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topLinePunct/>
        <w:spacing w:line="594" w:lineRule="exact"/>
        <w:rPr>
          <w:rFonts w:hint="eastAsia" w:ascii="黑体" w:hAnsi="黑体" w:eastAsia="黑体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/>
          <w:color w:val="000000"/>
          <w:kern w:val="2"/>
          <w:sz w:val="32"/>
          <w:szCs w:val="32"/>
        </w:rPr>
        <w:t>附件1</w:t>
      </w:r>
    </w:p>
    <w:p>
      <w:pPr>
        <w:pStyle w:val="4"/>
        <w:topLinePunct/>
        <w:spacing w:before="312" w:beforeLines="100" w:after="312" w:afterLines="100" w:line="594" w:lineRule="exact"/>
        <w:jc w:val="center"/>
        <w:rPr>
          <w:rFonts w:eastAsia="方正小标宋简体"/>
          <w:color w:val="000000"/>
          <w:kern w:val="2"/>
          <w:sz w:val="41"/>
          <w:szCs w:val="41"/>
        </w:rPr>
      </w:pPr>
      <w:bookmarkStart w:id="0" w:name="_GoBack"/>
      <w:r>
        <w:rPr>
          <w:rFonts w:eastAsia="方正小标宋简体"/>
          <w:color w:val="000000"/>
          <w:kern w:val="2"/>
          <w:sz w:val="41"/>
          <w:szCs w:val="41"/>
        </w:rPr>
        <w:t>2019年全市财政一般公共预算收入情况表</w:t>
      </w:r>
      <w:bookmarkEnd w:id="0"/>
    </w:p>
    <w:p>
      <w:pPr>
        <w:widowControl/>
        <w:spacing w:after="156" w:afterLines="50"/>
        <w:jc w:val="right"/>
        <w:rPr>
          <w:rFonts w:hint="eastAsia" w:ascii="楷体_GB2312" w:hAnsi="宋体" w:eastAsia="楷体_GB2312" w:cs="宋体"/>
          <w:kern w:val="0"/>
          <w:sz w:val="24"/>
        </w:rPr>
      </w:pPr>
      <w:r>
        <w:rPr>
          <w:rFonts w:hint="eastAsia" w:ascii="楷体_GB2312" w:hAnsi="宋体" w:eastAsia="楷体_GB2312" w:cs="宋体"/>
          <w:kern w:val="0"/>
          <w:sz w:val="24"/>
        </w:rPr>
        <w:t>单位：万元</w:t>
      </w:r>
    </w:p>
    <w:tbl>
      <w:tblPr>
        <w:tblStyle w:val="3"/>
        <w:tblW w:w="868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28"/>
        <w:gridCol w:w="1780"/>
        <w:gridCol w:w="1713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项          目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2019年收入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调整预算数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2019年收入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决算数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完成调整</w:t>
            </w:r>
          </w:p>
          <w:p>
            <w:pPr>
              <w:widowControl/>
              <w:spacing w:line="40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预算%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一、地方级一般公共预算收入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87500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90804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1、税收收入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65000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67005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2</w:t>
            </w:r>
            <w:r>
              <w:rPr>
                <w:rFonts w:eastAsia="仿宋_GB2312"/>
                <w:kern w:val="0"/>
                <w:sz w:val="28"/>
                <w:szCs w:val="28"/>
              </w:rPr>
              <w:t>、非税收入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22500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23799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05.8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rPr>
                <w:rFonts w:hint="eastAsia" w:ascii="黑体" w:eastAsia="黑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eastAsia="黑体"/>
                <w:bCs/>
                <w:kern w:val="0"/>
                <w:sz w:val="28"/>
                <w:szCs w:val="28"/>
              </w:rPr>
              <w:t>二、上划中央级收入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52390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</w:rPr>
              <w:t>53289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01.7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3728" w:type="dxa"/>
            <w:vAlign w:val="center"/>
          </w:tcPr>
          <w:p>
            <w:pPr>
              <w:widowControl/>
              <w:rPr>
                <w:rFonts w:eastAsia="仿宋_GB2312"/>
                <w:bCs/>
                <w:kern w:val="0"/>
                <w:sz w:val="28"/>
                <w:szCs w:val="28"/>
              </w:rPr>
            </w:pPr>
            <w:r>
              <w:rPr>
                <w:rFonts w:eastAsia="仿宋_GB2312"/>
                <w:bCs/>
                <w:kern w:val="0"/>
                <w:sz w:val="28"/>
                <w:szCs w:val="28"/>
              </w:rPr>
              <w:t>财政一般公共预算总收入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hint="eastAsia" w:eastAsia="仿宋_GB2312"/>
                <w:kern w:val="0"/>
                <w:sz w:val="28"/>
                <w:szCs w:val="28"/>
              </w:rPr>
              <w:t>139890</w:t>
            </w:r>
          </w:p>
        </w:tc>
        <w:tc>
          <w:tcPr>
            <w:tcW w:w="1713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44093</w:t>
            </w:r>
          </w:p>
        </w:tc>
        <w:tc>
          <w:tcPr>
            <w:tcW w:w="1464" w:type="dxa"/>
            <w:vAlign w:val="center"/>
          </w:tcPr>
          <w:p>
            <w:pPr>
              <w:widowControl/>
              <w:ind w:right="355" w:rightChars="169"/>
              <w:jc w:val="right"/>
              <w:rPr>
                <w:rFonts w:eastAsia="仿宋_GB2312"/>
                <w:kern w:val="0"/>
                <w:sz w:val="28"/>
                <w:szCs w:val="28"/>
              </w:rPr>
            </w:pPr>
            <w:r>
              <w:rPr>
                <w:rFonts w:eastAsia="仿宋_GB2312"/>
                <w:kern w:val="0"/>
                <w:sz w:val="28"/>
                <w:szCs w:val="28"/>
              </w:rPr>
              <w:t>10</w:t>
            </w:r>
            <w:r>
              <w:rPr>
                <w:rFonts w:hint="eastAsia" w:eastAsia="仿宋_GB2312"/>
                <w:kern w:val="0"/>
                <w:sz w:val="28"/>
                <w:szCs w:val="28"/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CE5F4D"/>
    <w:rsid w:val="51CE5F4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2020-08-13T10:17:00Z</dcterms:created>
  <dc:creator>admin</dc:creator>
  <cp:lastModifiedBy>admin</cp:lastModifiedBy>
  <dcterms:modified xsi:type="dcterms:W3CDTF">2020-08-13T10:18:31Z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