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23" w:leftChars="-10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eastAsia="方正小标宋简体"/>
          <w:w w:val="95"/>
          <w:sz w:val="42"/>
          <w:szCs w:val="42"/>
        </w:rPr>
      </w:pPr>
    </w:p>
    <w:p>
      <w:pPr>
        <w:spacing w:line="560" w:lineRule="exact"/>
        <w:jc w:val="center"/>
        <w:rPr>
          <w:rFonts w:hint="eastAsia" w:eastAsia="方正小标宋简体"/>
          <w:w w:val="95"/>
          <w:sz w:val="42"/>
          <w:szCs w:val="42"/>
        </w:rPr>
      </w:pPr>
      <w:r>
        <w:rPr>
          <w:rFonts w:eastAsia="方正小标宋简体"/>
          <w:w w:val="95"/>
          <w:sz w:val="42"/>
          <w:szCs w:val="42"/>
        </w:rPr>
        <w:t>漳平市创建</w:t>
      </w:r>
      <w:bookmarkStart w:id="0" w:name="_GoBack"/>
      <w:bookmarkEnd w:id="0"/>
      <w:r>
        <w:rPr>
          <w:rFonts w:eastAsia="方正小标宋简体"/>
          <w:w w:val="95"/>
          <w:sz w:val="42"/>
          <w:szCs w:val="42"/>
        </w:rPr>
        <w:t>电子商务进农村综合示范县</w:t>
      </w:r>
    </w:p>
    <w:p>
      <w:pPr>
        <w:spacing w:line="560" w:lineRule="exact"/>
        <w:jc w:val="center"/>
        <w:rPr>
          <w:rFonts w:hint="eastAsia" w:eastAsia="方正小标宋简体"/>
          <w:w w:val="95"/>
          <w:sz w:val="42"/>
          <w:szCs w:val="42"/>
        </w:rPr>
      </w:pPr>
      <w:r>
        <w:rPr>
          <w:rFonts w:eastAsia="方正小标宋简体"/>
          <w:w w:val="95"/>
          <w:sz w:val="42"/>
          <w:szCs w:val="42"/>
        </w:rPr>
        <w:t>资金使用预算安排表</w:t>
      </w:r>
    </w:p>
    <w:p>
      <w:pPr>
        <w:spacing w:line="400" w:lineRule="exact"/>
        <w:jc w:val="center"/>
        <w:rPr>
          <w:rFonts w:hint="eastAsia" w:eastAsia="方正小标宋简体"/>
          <w:w w:val="95"/>
          <w:sz w:val="42"/>
          <w:szCs w:val="42"/>
        </w:rPr>
      </w:pPr>
    </w:p>
    <w:tbl>
      <w:tblPr>
        <w:tblStyle w:val="4"/>
        <w:tblW w:w="9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30"/>
        <w:gridCol w:w="929"/>
        <w:gridCol w:w="914"/>
        <w:gridCol w:w="3751"/>
        <w:gridCol w:w="100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  <w:r>
              <w:rPr>
                <w:rFonts w:eastAsia="仿宋_GB2312"/>
                <w:b/>
                <w:bCs/>
                <w:sz w:val="27"/>
                <w:szCs w:val="27"/>
              </w:rPr>
              <w:t>序号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7"/>
                <w:szCs w:val="27"/>
              </w:rPr>
            </w:pPr>
            <w:r>
              <w:rPr>
                <w:rFonts w:eastAsia="仿宋_GB2312"/>
                <w:b/>
                <w:bCs/>
                <w:sz w:val="27"/>
                <w:szCs w:val="27"/>
              </w:rPr>
              <w:t>项目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7"/>
                <w:szCs w:val="27"/>
              </w:rPr>
            </w:pPr>
            <w:r>
              <w:rPr>
                <w:rFonts w:eastAsia="仿宋_GB2312"/>
                <w:b/>
                <w:bCs/>
                <w:sz w:val="27"/>
                <w:szCs w:val="27"/>
              </w:rPr>
              <w:t>支持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  <w:r>
              <w:rPr>
                <w:rFonts w:eastAsia="仿宋_GB2312"/>
                <w:b/>
                <w:bCs/>
                <w:sz w:val="27"/>
                <w:szCs w:val="27"/>
              </w:rPr>
              <w:t>方向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300" w:lineRule="exact"/>
              <w:ind w:left="-82" w:leftChars="-39" w:right="-97" w:rightChars="-46"/>
              <w:jc w:val="center"/>
              <w:rPr>
                <w:rFonts w:hint="eastAsia" w:eastAsia="仿宋_GB2312"/>
                <w:b/>
                <w:bCs/>
                <w:sz w:val="27"/>
                <w:szCs w:val="27"/>
              </w:rPr>
            </w:pPr>
            <w:r>
              <w:rPr>
                <w:rFonts w:eastAsia="仿宋_GB2312"/>
                <w:b/>
                <w:bCs/>
                <w:sz w:val="27"/>
                <w:szCs w:val="27"/>
              </w:rPr>
              <w:t>资金</w:t>
            </w:r>
          </w:p>
          <w:p>
            <w:pPr>
              <w:spacing w:line="300" w:lineRule="exact"/>
              <w:ind w:left="-82" w:leftChars="-39" w:right="-97" w:rightChars="-46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  <w:r>
              <w:rPr>
                <w:rFonts w:eastAsia="仿宋_GB2312"/>
                <w:b/>
                <w:bCs/>
                <w:sz w:val="27"/>
                <w:szCs w:val="27"/>
              </w:rPr>
              <w:t>安排</w:t>
            </w:r>
          </w:p>
          <w:p>
            <w:pPr>
              <w:spacing w:line="300" w:lineRule="exact"/>
              <w:ind w:left="-82" w:leftChars="-39" w:right="-97" w:rightChars="-46"/>
              <w:jc w:val="center"/>
              <w:rPr>
                <w:rFonts w:hint="eastAsia" w:eastAsia="仿宋_GB2312"/>
                <w:b/>
                <w:bCs/>
                <w:sz w:val="27"/>
                <w:szCs w:val="27"/>
              </w:rPr>
            </w:pPr>
            <w:r>
              <w:rPr>
                <w:rFonts w:hint="eastAsia" w:eastAsia="仿宋_GB2312"/>
                <w:b/>
                <w:bCs/>
                <w:sz w:val="27"/>
                <w:szCs w:val="27"/>
              </w:rPr>
              <w:t>(</w:t>
            </w:r>
            <w:r>
              <w:rPr>
                <w:rFonts w:eastAsia="仿宋_GB2312"/>
                <w:b/>
                <w:bCs/>
                <w:sz w:val="27"/>
                <w:szCs w:val="27"/>
              </w:rPr>
              <w:t>万元</w:t>
            </w:r>
            <w:r>
              <w:rPr>
                <w:rFonts w:hint="eastAsia" w:eastAsia="仿宋_GB2312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  <w:r>
              <w:rPr>
                <w:rFonts w:eastAsia="仿宋_GB2312"/>
                <w:b/>
                <w:bCs/>
                <w:sz w:val="27"/>
                <w:szCs w:val="27"/>
              </w:rPr>
              <w:t>所占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  <w:r>
              <w:rPr>
                <w:rFonts w:eastAsia="仿宋_GB2312"/>
                <w:b/>
                <w:bCs/>
                <w:sz w:val="27"/>
                <w:szCs w:val="27"/>
              </w:rPr>
              <w:t>比例</w:t>
            </w:r>
          </w:p>
        </w:tc>
        <w:tc>
          <w:tcPr>
            <w:tcW w:w="37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  <w:r>
              <w:rPr>
                <w:rFonts w:eastAsia="仿宋_GB2312"/>
                <w:b/>
                <w:bCs/>
                <w:sz w:val="27"/>
                <w:szCs w:val="27"/>
              </w:rPr>
              <w:t>重点支持方向和内容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7"/>
                <w:szCs w:val="27"/>
              </w:rPr>
            </w:pPr>
            <w:r>
              <w:rPr>
                <w:rFonts w:eastAsia="仿宋_GB2312"/>
                <w:b/>
                <w:sz w:val="27"/>
                <w:szCs w:val="27"/>
              </w:rPr>
              <w:t>资金使用累计进度计划（%）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</w:p>
        </w:tc>
        <w:tc>
          <w:tcPr>
            <w:tcW w:w="37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7"/>
                <w:szCs w:val="27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left="-76" w:leftChars="-36" w:right="-141" w:rightChars="-67"/>
              <w:jc w:val="center"/>
              <w:rPr>
                <w:rFonts w:eastAsia="仿宋_GB2312"/>
                <w:b/>
                <w:sz w:val="27"/>
                <w:szCs w:val="27"/>
              </w:rPr>
            </w:pPr>
            <w:r>
              <w:rPr>
                <w:rFonts w:eastAsia="仿宋_GB2312"/>
                <w:b/>
                <w:sz w:val="27"/>
                <w:szCs w:val="27"/>
              </w:rPr>
              <w:t>2021年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left="-76" w:leftChars="-36" w:right="-141" w:rightChars="-67"/>
              <w:jc w:val="center"/>
              <w:rPr>
                <w:rFonts w:eastAsia="仿宋_GB2312"/>
                <w:b/>
                <w:sz w:val="27"/>
                <w:szCs w:val="27"/>
              </w:rPr>
            </w:pPr>
            <w:r>
              <w:rPr>
                <w:rFonts w:eastAsia="仿宋_GB2312"/>
                <w:b/>
                <w:sz w:val="27"/>
                <w:szCs w:val="27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49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7"/>
                <w:szCs w:val="27"/>
              </w:rPr>
            </w:pPr>
            <w:r>
              <w:rPr>
                <w:rFonts w:eastAsia="仿宋_GB2312"/>
                <w:bCs/>
                <w:sz w:val="27"/>
                <w:szCs w:val="27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7"/>
                <w:szCs w:val="27"/>
              </w:rPr>
            </w:pPr>
            <w:r>
              <w:rPr>
                <w:rFonts w:eastAsia="仿宋_GB2312"/>
                <w:kern w:val="0"/>
                <w:sz w:val="27"/>
                <w:szCs w:val="27"/>
              </w:rPr>
              <w:t>促进农产品上行服务体系建设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7"/>
                <w:szCs w:val="27"/>
              </w:rPr>
            </w:pPr>
            <w:r>
              <w:rPr>
                <w:rFonts w:eastAsia="仿宋_GB2312"/>
                <w:bCs/>
                <w:sz w:val="27"/>
                <w:szCs w:val="27"/>
              </w:rPr>
              <w:t>1300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65%</w:t>
            </w:r>
          </w:p>
        </w:tc>
        <w:tc>
          <w:tcPr>
            <w:tcW w:w="3751" w:type="dxa"/>
            <w:vAlign w:val="center"/>
          </w:tcPr>
          <w:p>
            <w:pPr>
              <w:spacing w:line="4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1</w:t>
            </w:r>
            <w:r>
              <w:rPr>
                <w:rFonts w:hint="eastAsia" w:eastAsia="仿宋_GB2312"/>
                <w:sz w:val="27"/>
                <w:szCs w:val="27"/>
              </w:rPr>
              <w:t>．</w:t>
            </w:r>
            <w:r>
              <w:rPr>
                <w:rFonts w:eastAsia="仿宋_GB2312"/>
                <w:sz w:val="27"/>
                <w:szCs w:val="27"/>
              </w:rPr>
              <w:t>支持县乡村三级物流配送体系建设；</w:t>
            </w:r>
          </w:p>
          <w:p>
            <w:pPr>
              <w:spacing w:line="4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2</w:t>
            </w:r>
            <w:r>
              <w:rPr>
                <w:rFonts w:hint="eastAsia" w:eastAsia="仿宋_GB2312"/>
                <w:sz w:val="27"/>
                <w:szCs w:val="27"/>
              </w:rPr>
              <w:t>．</w:t>
            </w:r>
            <w:r>
              <w:rPr>
                <w:rFonts w:eastAsia="仿宋_GB2312"/>
                <w:sz w:val="27"/>
                <w:szCs w:val="27"/>
              </w:rPr>
              <w:t>支持公共品牌打造和企业品牌培育；</w:t>
            </w:r>
          </w:p>
          <w:p>
            <w:pPr>
              <w:spacing w:line="4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3</w:t>
            </w:r>
            <w:r>
              <w:rPr>
                <w:rFonts w:hint="eastAsia" w:eastAsia="仿宋_GB2312"/>
                <w:sz w:val="27"/>
                <w:szCs w:val="27"/>
              </w:rPr>
              <w:t>．</w:t>
            </w:r>
            <w:r>
              <w:rPr>
                <w:rFonts w:eastAsia="仿宋_GB2312"/>
                <w:sz w:val="27"/>
                <w:szCs w:val="27"/>
              </w:rPr>
              <w:t xml:space="preserve">支持农产品产销一体化供应链建设和农村营销体系建设； </w:t>
            </w:r>
          </w:p>
          <w:p>
            <w:pPr>
              <w:spacing w:line="4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4</w:t>
            </w:r>
            <w:r>
              <w:rPr>
                <w:rFonts w:hint="eastAsia" w:eastAsia="仿宋_GB2312"/>
                <w:sz w:val="27"/>
                <w:szCs w:val="27"/>
              </w:rPr>
              <w:t>．</w:t>
            </w:r>
            <w:r>
              <w:rPr>
                <w:rFonts w:eastAsia="仿宋_GB2312"/>
                <w:sz w:val="27"/>
                <w:szCs w:val="27"/>
              </w:rPr>
              <w:t>支持电商农旅融合发展；</w:t>
            </w:r>
          </w:p>
          <w:p>
            <w:pPr>
              <w:spacing w:line="4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5</w:t>
            </w:r>
            <w:r>
              <w:rPr>
                <w:rFonts w:hint="eastAsia" w:eastAsia="仿宋_GB2312"/>
                <w:sz w:val="27"/>
                <w:szCs w:val="27"/>
              </w:rPr>
              <w:t>．</w:t>
            </w:r>
            <w:r>
              <w:rPr>
                <w:rFonts w:eastAsia="仿宋_GB2312"/>
                <w:sz w:val="27"/>
                <w:szCs w:val="27"/>
              </w:rPr>
              <w:t>支持电子商务助力扶贫和乡村振兴。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50%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49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构建农村电商公共服务体系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400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20%</w:t>
            </w:r>
          </w:p>
        </w:tc>
        <w:tc>
          <w:tcPr>
            <w:tcW w:w="3751" w:type="dxa"/>
            <w:vAlign w:val="center"/>
          </w:tcPr>
          <w:p>
            <w:pPr>
              <w:spacing w:line="4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1</w:t>
            </w:r>
            <w:r>
              <w:rPr>
                <w:rFonts w:hint="eastAsia" w:eastAsia="仿宋_GB2312"/>
                <w:sz w:val="27"/>
                <w:szCs w:val="27"/>
              </w:rPr>
              <w:t>．</w:t>
            </w:r>
            <w:r>
              <w:rPr>
                <w:rFonts w:eastAsia="仿宋_GB2312"/>
                <w:sz w:val="27"/>
                <w:szCs w:val="27"/>
              </w:rPr>
              <w:t>实施县级电子商务公共服务中心建设；</w:t>
            </w:r>
          </w:p>
          <w:p>
            <w:pPr>
              <w:spacing w:line="4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2</w:t>
            </w:r>
            <w:r>
              <w:rPr>
                <w:rFonts w:hint="eastAsia" w:eastAsia="仿宋_GB2312"/>
                <w:sz w:val="27"/>
                <w:szCs w:val="27"/>
              </w:rPr>
              <w:t>．</w:t>
            </w:r>
            <w:r>
              <w:rPr>
                <w:rFonts w:eastAsia="仿宋_GB2312"/>
                <w:sz w:val="27"/>
                <w:szCs w:val="27"/>
              </w:rPr>
              <w:t>支持乡村农村电子商务服务站点建设和培育。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65%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49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3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加大农村电子商务培训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135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6.75%</w:t>
            </w:r>
          </w:p>
        </w:tc>
        <w:tc>
          <w:tcPr>
            <w:tcW w:w="3751" w:type="dxa"/>
            <w:vAlign w:val="center"/>
          </w:tcPr>
          <w:p>
            <w:pPr>
              <w:spacing w:line="4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支持开展电商管理人才培训、电商人才孵化培训、电商实战技能培训、跨境电商人才培训。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50%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9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4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其他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165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8.25%</w:t>
            </w:r>
          </w:p>
        </w:tc>
        <w:tc>
          <w:tcPr>
            <w:tcW w:w="3751" w:type="dxa"/>
            <w:vAlign w:val="center"/>
          </w:tcPr>
          <w:p>
            <w:pPr>
              <w:spacing w:line="400" w:lineRule="exact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根据创建工作需要，实施开展其他服务于电商产业发展的项目建设。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50%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7"/>
                <w:szCs w:val="27"/>
              </w:rPr>
            </w:pPr>
            <w:r>
              <w:rPr>
                <w:rFonts w:hint="eastAsia" w:ascii="黑体" w:eastAsia="黑体"/>
                <w:sz w:val="27"/>
                <w:szCs w:val="27"/>
              </w:rPr>
              <w:t>合  计</w:t>
            </w: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7"/>
                <w:szCs w:val="27"/>
              </w:rPr>
            </w:pPr>
            <w:r>
              <w:rPr>
                <w:rFonts w:hint="eastAsia" w:ascii="黑体" w:eastAsia="黑体"/>
                <w:sz w:val="27"/>
                <w:szCs w:val="27"/>
              </w:rPr>
              <w:t>2000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7"/>
                <w:szCs w:val="27"/>
              </w:rPr>
            </w:pPr>
            <w:r>
              <w:rPr>
                <w:rFonts w:hint="eastAsia" w:ascii="黑体" w:eastAsia="黑体"/>
                <w:sz w:val="27"/>
                <w:szCs w:val="27"/>
              </w:rPr>
              <w:t>100%</w:t>
            </w:r>
          </w:p>
        </w:tc>
        <w:tc>
          <w:tcPr>
            <w:tcW w:w="37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7"/>
                <w:szCs w:val="27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17176"/>
    <w:rsid w:val="37717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2021-03-25T02:07:00Z</dcterms:created>
  <dc:creator>admin</dc:creator>
  <cp:lastModifiedBy>admin</cp:lastModifiedBy>
  <dcterms:modified xsi:type="dcterms:W3CDTF">2021-03-25T02:08:44Z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