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宋体" w:hAnsi="宋体" w:eastAsia="宋体"/>
          <w:b/>
          <w:color w:val="auto"/>
          <w:sz w:val="36"/>
          <w:szCs w:val="36"/>
          <w:u w:val="none"/>
          <w:lang w:eastAsia="zh-CN"/>
        </w:rPr>
      </w:pPr>
      <w:r>
        <w:rPr>
          <w:rFonts w:hint="eastAsia" w:ascii="宋体" w:hAnsi="宋体"/>
          <w:b/>
          <w:sz w:val="36"/>
          <w:szCs w:val="36"/>
          <w:lang w:eastAsia="zh-CN"/>
        </w:rPr>
        <w:t>龙岩市生</w:t>
      </w:r>
      <w:r>
        <w:rPr>
          <w:rFonts w:hint="eastAsia" w:ascii="宋体" w:hAnsi="宋体"/>
          <w:b/>
          <w:color w:val="auto"/>
          <w:sz w:val="36"/>
          <w:szCs w:val="36"/>
          <w:lang w:eastAsia="zh-CN"/>
        </w:rPr>
        <w:t>态环境</w:t>
      </w:r>
      <w:r>
        <w:rPr>
          <w:rFonts w:hint="eastAsia" w:ascii="宋体" w:hAnsi="宋体"/>
          <w:b/>
          <w:color w:val="auto"/>
          <w:sz w:val="36"/>
          <w:szCs w:val="36"/>
          <w:u w:val="none"/>
          <w:lang w:eastAsia="zh-CN"/>
        </w:rPr>
        <w:t>局（漳平）</w:t>
      </w:r>
    </w:p>
    <w:p>
      <w:pPr>
        <w:snapToGrid w:val="0"/>
        <w:spacing w:line="400" w:lineRule="exact"/>
        <w:jc w:val="center"/>
        <w:rPr>
          <w:rFonts w:hint="eastAsia" w:ascii="宋体" w:hAnsi="宋体"/>
          <w:b/>
          <w:sz w:val="36"/>
          <w:szCs w:val="36"/>
        </w:rPr>
      </w:pPr>
      <w:r>
        <w:rPr>
          <w:rFonts w:hint="eastAsia" w:ascii="宋体" w:hAnsi="宋体"/>
          <w:b/>
          <w:sz w:val="36"/>
          <w:szCs w:val="36"/>
        </w:rPr>
        <w:t>行政处罚决定书</w:t>
      </w:r>
    </w:p>
    <w:p>
      <w:pPr>
        <w:wordWrap/>
        <w:snapToGrid w:val="0"/>
        <w:spacing w:line="440" w:lineRule="exact"/>
        <w:jc w:val="center"/>
        <w:rPr>
          <w:rFonts w:hint="eastAsia" w:ascii="宋体" w:hAnsi="宋体"/>
          <w:sz w:val="28"/>
          <w:szCs w:val="28"/>
          <w:u w:val="none"/>
          <w:lang w:val="en-US" w:eastAsia="zh-CN"/>
        </w:rPr>
      </w:pPr>
      <w:r>
        <w:rPr>
          <w:rFonts w:hint="eastAsia" w:ascii="宋体" w:hAnsi="宋体"/>
          <w:sz w:val="28"/>
          <w:szCs w:val="28"/>
          <w:u w:val="none"/>
          <w:lang w:val="en-US" w:eastAsia="zh-CN"/>
        </w:rPr>
        <w:t>闽龙环罚〔2023〕223号</w:t>
      </w:r>
    </w:p>
    <w:p>
      <w:pPr>
        <w:keepNext w:val="0"/>
        <w:keepLines w:val="0"/>
        <w:pageBreakBefore w:val="0"/>
        <w:widowControl w:val="0"/>
        <w:kinsoku/>
        <w:overflowPunct/>
        <w:topLinePunct w:val="0"/>
        <w:autoSpaceDE/>
        <w:autoSpaceDN/>
        <w:bidi w:val="0"/>
        <w:snapToGrid w:val="0"/>
        <w:spacing w:line="420" w:lineRule="exact"/>
        <w:textAlignment w:val="auto"/>
        <w:rPr>
          <w:rFonts w:hint="eastAsia" w:ascii="宋体" w:hAnsi="宋体"/>
          <w:sz w:val="24"/>
          <w:szCs w:val="24"/>
          <w:lang w:val="en-US" w:eastAsia="zh-CN"/>
        </w:rPr>
      </w:pPr>
      <w:r>
        <w:rPr>
          <w:rFonts w:hint="eastAsia" w:ascii="宋体" w:hAnsi="宋体"/>
          <w:sz w:val="24"/>
          <w:szCs w:val="24"/>
          <w:lang w:val="en-US" w:eastAsia="zh-CN"/>
        </w:rPr>
        <w:t>江苏赛伟思环保科技有限公司</w:t>
      </w:r>
    </w:p>
    <w:p>
      <w:pPr>
        <w:keepNext w:val="0"/>
        <w:keepLines w:val="0"/>
        <w:pageBreakBefore w:val="0"/>
        <w:widowControl w:val="0"/>
        <w:kinsoku/>
        <w:overflowPunct/>
        <w:topLinePunct w:val="0"/>
        <w:autoSpaceDE/>
        <w:autoSpaceDN/>
        <w:bidi w:val="0"/>
        <w:snapToGrid w:val="0"/>
        <w:spacing w:line="420" w:lineRule="exact"/>
        <w:textAlignment w:val="auto"/>
        <w:rPr>
          <w:rFonts w:hint="eastAsia" w:ascii="宋体" w:hAnsi="宋体"/>
          <w:sz w:val="24"/>
          <w:szCs w:val="24"/>
          <w:lang w:val="en-US" w:eastAsia="zh-CN"/>
        </w:rPr>
      </w:pPr>
      <w:r>
        <w:rPr>
          <w:rFonts w:hint="eastAsia" w:ascii="宋体" w:hAnsi="宋体"/>
          <w:sz w:val="24"/>
          <w:szCs w:val="24"/>
          <w:lang w:val="en-US" w:eastAsia="zh-CN"/>
        </w:rPr>
        <w:t>统一社会信用代码：91320191MA24T6Q042</w:t>
      </w:r>
    </w:p>
    <w:p>
      <w:pPr>
        <w:keepNext w:val="0"/>
        <w:keepLines w:val="0"/>
        <w:pageBreakBefore w:val="0"/>
        <w:widowControl w:val="0"/>
        <w:kinsoku/>
        <w:overflowPunct/>
        <w:topLinePunct w:val="0"/>
        <w:autoSpaceDE/>
        <w:autoSpaceDN/>
        <w:bidi w:val="0"/>
        <w:snapToGrid w:val="0"/>
        <w:spacing w:line="420" w:lineRule="exact"/>
        <w:textAlignment w:val="auto"/>
        <w:rPr>
          <w:rFonts w:hint="eastAsia" w:ascii="宋体" w:hAnsi="宋体"/>
          <w:sz w:val="24"/>
          <w:szCs w:val="24"/>
          <w:lang w:val="en-US" w:eastAsia="zh-CN"/>
        </w:rPr>
      </w:pPr>
      <w:r>
        <w:rPr>
          <w:rFonts w:hint="eastAsia" w:ascii="宋体" w:hAnsi="宋体"/>
          <w:sz w:val="24"/>
          <w:szCs w:val="24"/>
          <w:lang w:val="en-US" w:eastAsia="zh-CN"/>
        </w:rPr>
        <w:t>地址：南京市江北新区天圣路75号6栋B座715</w:t>
      </w:r>
    </w:p>
    <w:p>
      <w:pPr>
        <w:keepNext w:val="0"/>
        <w:keepLines w:val="0"/>
        <w:pageBreakBefore w:val="0"/>
        <w:widowControl w:val="0"/>
        <w:kinsoku/>
        <w:overflowPunct/>
        <w:topLinePunct w:val="0"/>
        <w:autoSpaceDE/>
        <w:autoSpaceDN/>
        <w:bidi w:val="0"/>
        <w:snapToGrid w:val="0"/>
        <w:spacing w:line="420" w:lineRule="exact"/>
        <w:textAlignment w:val="auto"/>
        <w:rPr>
          <w:rFonts w:hint="eastAsia" w:ascii="宋体" w:hAnsi="宋体"/>
          <w:sz w:val="24"/>
          <w:szCs w:val="24"/>
          <w:lang w:val="en-US" w:eastAsia="zh-CN"/>
        </w:rPr>
      </w:pPr>
      <w:r>
        <w:rPr>
          <w:rFonts w:hint="eastAsia" w:ascii="宋体" w:hAnsi="宋体"/>
          <w:sz w:val="24"/>
          <w:szCs w:val="24"/>
          <w:lang w:val="en-US" w:eastAsia="zh-CN"/>
        </w:rPr>
        <w:t>法定代表人：万锋涛</w:t>
      </w:r>
    </w:p>
    <w:p>
      <w:pPr>
        <w:keepNext w:val="0"/>
        <w:keepLines w:val="0"/>
        <w:pageBreakBefore w:val="0"/>
        <w:widowControl w:val="0"/>
        <w:kinsoku/>
        <w:overflowPunct/>
        <w:topLinePunct w:val="0"/>
        <w:autoSpaceDE/>
        <w:autoSpaceDN/>
        <w:bidi w:val="0"/>
        <w:snapToGrid w:val="0"/>
        <w:spacing w:line="420" w:lineRule="exact"/>
        <w:ind w:firstLine="480" w:firstLineChars="200"/>
        <w:textAlignment w:val="auto"/>
        <w:rPr>
          <w:rFonts w:hint="eastAsia" w:ascii="宋体" w:hAnsi="宋体"/>
          <w:sz w:val="24"/>
          <w:szCs w:val="24"/>
          <w:lang w:eastAsia="zh-CN"/>
        </w:rPr>
      </w:pPr>
      <w:r>
        <w:rPr>
          <w:rFonts w:ascii="宋体" w:hAnsi="宋体"/>
          <w:sz w:val="24"/>
          <w:szCs w:val="24"/>
        </w:rPr>
        <w:t>我局</w:t>
      </w:r>
      <w:r>
        <w:rPr>
          <w:rFonts w:hint="eastAsia" w:ascii="宋体" w:hAnsi="宋体"/>
          <w:sz w:val="24"/>
          <w:szCs w:val="24"/>
          <w:lang w:eastAsia="zh-CN"/>
        </w:rPr>
        <w:t>依法调查，发现你公司实施了以下环境违法行为：</w:t>
      </w:r>
    </w:p>
    <w:p>
      <w:pPr>
        <w:keepNext w:val="0"/>
        <w:keepLines w:val="0"/>
        <w:pageBreakBefore w:val="0"/>
        <w:widowControl w:val="0"/>
        <w:kinsoku/>
        <w:overflowPunct/>
        <w:topLinePunct w:val="0"/>
        <w:autoSpaceDE/>
        <w:autoSpaceDN/>
        <w:bidi w:val="0"/>
        <w:snapToGrid w:val="0"/>
        <w:spacing w:line="42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eastAsia="zh-CN"/>
        </w:rPr>
        <w:t>我局执法人员于</w:t>
      </w:r>
      <w:r>
        <w:rPr>
          <w:rFonts w:ascii="宋体" w:hAnsi="宋体"/>
          <w:sz w:val="24"/>
          <w:szCs w:val="24"/>
        </w:rPr>
        <w:t>202</w:t>
      </w:r>
      <w:r>
        <w:rPr>
          <w:rFonts w:hint="eastAsia" w:ascii="宋体" w:hAnsi="宋体"/>
          <w:sz w:val="24"/>
          <w:szCs w:val="24"/>
          <w:lang w:val="en-US" w:eastAsia="zh-CN"/>
        </w:rPr>
        <w:t>3</w:t>
      </w:r>
      <w:r>
        <w:rPr>
          <w:rFonts w:ascii="宋体" w:hAnsi="宋体"/>
          <w:sz w:val="24"/>
          <w:szCs w:val="24"/>
        </w:rPr>
        <w:t>年</w:t>
      </w:r>
      <w:r>
        <w:rPr>
          <w:rFonts w:hint="eastAsia" w:ascii="宋体" w:hAnsi="宋体"/>
          <w:sz w:val="24"/>
          <w:szCs w:val="24"/>
          <w:lang w:val="en-US" w:eastAsia="zh-CN"/>
        </w:rPr>
        <w:t>6</w:t>
      </w:r>
      <w:r>
        <w:rPr>
          <w:rFonts w:ascii="宋体" w:hAnsi="宋体"/>
          <w:sz w:val="24"/>
          <w:szCs w:val="24"/>
        </w:rPr>
        <w:t>月</w:t>
      </w:r>
      <w:r>
        <w:rPr>
          <w:rFonts w:hint="eastAsia" w:ascii="宋体" w:hAnsi="宋体"/>
          <w:sz w:val="24"/>
          <w:szCs w:val="24"/>
          <w:lang w:val="en-US" w:eastAsia="zh-CN"/>
        </w:rPr>
        <w:t>14</w:t>
      </w:r>
      <w:r>
        <w:rPr>
          <w:rFonts w:ascii="宋体" w:hAnsi="宋体"/>
          <w:sz w:val="24"/>
          <w:szCs w:val="24"/>
        </w:rPr>
        <w:t>日对</w:t>
      </w:r>
      <w:r>
        <w:rPr>
          <w:rFonts w:hint="eastAsia" w:ascii="宋体" w:hAnsi="宋体"/>
          <w:sz w:val="24"/>
          <w:szCs w:val="24"/>
          <w:lang w:eastAsia="zh-CN"/>
        </w:rPr>
        <w:t>福建正盛无机材料股份有限公司</w:t>
      </w:r>
      <w:r>
        <w:rPr>
          <w:rFonts w:hint="eastAsia" w:ascii="宋体" w:hAnsi="宋体"/>
          <w:sz w:val="24"/>
          <w:szCs w:val="24"/>
          <w:lang w:val="en-US" w:eastAsia="zh-CN"/>
        </w:rPr>
        <w:t>4#5#热风炉烟气排放口在线监控数据进行调阅检查，检查发现</w:t>
      </w:r>
      <w:r>
        <w:rPr>
          <w:rFonts w:hint="eastAsia" w:ascii="宋体" w:hAnsi="宋体"/>
          <w:sz w:val="24"/>
          <w:szCs w:val="24"/>
          <w:lang w:eastAsia="zh-CN"/>
        </w:rPr>
        <w:t>福建正盛无机材料股份有限公司</w:t>
      </w:r>
      <w:r>
        <w:rPr>
          <w:rFonts w:hint="eastAsia" w:ascii="宋体" w:hAnsi="宋体"/>
          <w:sz w:val="24"/>
          <w:szCs w:val="24"/>
          <w:lang w:val="en-US" w:eastAsia="zh-CN"/>
        </w:rPr>
        <w:t>2023年5月31日至6月12日期间在线监控数据二氧化硫、氮氧化物数值异常偏低或者零值，但未在福建省污染源监控管理系统平台上报备该问题情况，也未向生态环境部门报备该问题情况且未采取手工监测方式对污染物排放状况进行监测并报送监测数据。2023年8月24日，我局作出《行政处罚事先告知书》，并于8月29日送达漳平市污染源自动监控设施第三方社会化委托运行管理项目中标方聚光科技（杭州）股份有限公司。聚光科技（杭州）股份有限公司收到告知书后向我局提交了陈述申辩意见，辩称其并非承担本次行政处罚的主体，并提出变更行政</w:t>
      </w:r>
      <w:bookmarkStart w:id="0" w:name="_GoBack"/>
      <w:bookmarkEnd w:id="0"/>
      <w:r>
        <w:rPr>
          <w:rFonts w:hint="eastAsia" w:ascii="宋体" w:hAnsi="宋体"/>
          <w:sz w:val="24"/>
          <w:szCs w:val="24"/>
          <w:lang w:val="en-US" w:eastAsia="zh-CN"/>
        </w:rPr>
        <w:t>处罚主体的请求。我局在收到该陈述申辩意见后，对本案继续展开调查。经进一步调查核实，2017年2月17日，聚光科技（杭州）股份有限公司中标漳平市污染源自动监控设施第三方社会化委托运行管理项目，服务期限自2018年7月14日开始，服务期限5年。2017年3月16日，聚光科技（杭州）股份有限公司成立聚光科技（杭州）股份有限公司漳平分公司，负责运营维护福建正盛无机材料股份有限公司在线监测设备，运维期限为2018年7月15日至2023年7月14日。为了充实运维服务质量，在聚光科技（杭州）股份有限公司漳平分公司提出申请后，聚光科技（杭州）股份有限公司委派你公司与聚光科技（杭州）股份有限公司漳平分公司共同完成漳平市污染源自动监控设施第三方社会化委托运行管理项目的日常运行维护及管理工作，明确由你公司负责该项目远程在线数据调阅、在线监控问题平台报备等工作，并承担相应的法律责任。</w:t>
      </w:r>
    </w:p>
    <w:p>
      <w:pPr>
        <w:keepNext w:val="0"/>
        <w:keepLines w:val="0"/>
        <w:pageBreakBefore w:val="0"/>
        <w:widowControl w:val="0"/>
        <w:kinsoku/>
        <w:overflowPunct/>
        <w:topLinePunct w:val="0"/>
        <w:autoSpaceDE/>
        <w:autoSpaceDN/>
        <w:bidi w:val="0"/>
        <w:snapToGrid w:val="0"/>
        <w:spacing w:line="420" w:lineRule="exact"/>
        <w:ind w:firstLine="480" w:firstLineChars="200"/>
        <w:textAlignment w:val="auto"/>
        <w:rPr>
          <w:rFonts w:ascii="宋体" w:hAnsi="宋体"/>
          <w:sz w:val="24"/>
          <w:szCs w:val="24"/>
        </w:rPr>
      </w:pPr>
      <w:r>
        <w:rPr>
          <w:rFonts w:ascii="宋体" w:hAnsi="宋体"/>
          <w:sz w:val="24"/>
          <w:szCs w:val="24"/>
        </w:rPr>
        <w:t>以上事实有以下证据为证：</w:t>
      </w:r>
    </w:p>
    <w:p>
      <w:pPr>
        <w:keepNext w:val="0"/>
        <w:keepLines w:val="0"/>
        <w:pageBreakBefore w:val="0"/>
        <w:widowControl w:val="0"/>
        <w:kinsoku/>
        <w:overflowPunct/>
        <w:topLinePunct w:val="0"/>
        <w:autoSpaceDE/>
        <w:autoSpaceDN/>
        <w:bidi w:val="0"/>
        <w:snapToGrid w:val="0"/>
        <w:spacing w:line="42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1、2023年6月14日龙岩市漳平生态环境局《现场勘查笔录》及现场拍摄的照片一组，证明现场检查情况；</w:t>
      </w:r>
    </w:p>
    <w:p>
      <w:pPr>
        <w:keepNext w:val="0"/>
        <w:keepLines w:val="0"/>
        <w:pageBreakBefore w:val="0"/>
        <w:widowControl w:val="0"/>
        <w:kinsoku/>
        <w:overflowPunct/>
        <w:topLinePunct w:val="0"/>
        <w:autoSpaceDE/>
        <w:autoSpaceDN/>
        <w:bidi w:val="0"/>
        <w:snapToGrid w:val="0"/>
        <w:spacing w:line="42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2、2023年5月31日-6月12日期间在线监控数据一组，证明在线监控数据异常情况；</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3、2023年6月29日龙岩市漳平生态环境局《调查询问笔录》</w:t>
      </w:r>
      <w:r>
        <w:rPr>
          <w:rFonts w:hint="eastAsia" w:ascii="宋体" w:hAnsi="宋体"/>
          <w:sz w:val="24"/>
          <w:szCs w:val="24"/>
          <w:lang w:val="en-US" w:eastAsia="zh-CN"/>
        </w:rPr>
        <w:t>一份，</w:t>
      </w:r>
      <w:r>
        <w:rPr>
          <w:rFonts w:hint="eastAsia" w:ascii="宋体" w:hAnsi="宋体"/>
          <w:color w:val="000000"/>
          <w:sz w:val="24"/>
          <w:szCs w:val="24"/>
          <w:lang w:val="en-US" w:eastAsia="zh-CN"/>
        </w:rPr>
        <w:t>证明现场检查情况；</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4、2023年7月17日龙岩市漳平生态环境局《调查询问笔录》一份，证明现场检查情况；</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宋体" w:hAnsi="宋体"/>
          <w:color w:val="000000"/>
          <w:sz w:val="24"/>
          <w:szCs w:val="24"/>
          <w:lang w:val="en-US" w:eastAsia="zh-CN"/>
        </w:rPr>
      </w:pPr>
      <w:r>
        <w:rPr>
          <w:rFonts w:hint="eastAsia" w:ascii="宋体" w:hAnsi="宋体"/>
          <w:color w:val="000000"/>
          <w:sz w:val="24"/>
          <w:szCs w:val="24"/>
          <w:lang w:val="en-US" w:eastAsia="zh-CN"/>
        </w:rPr>
        <w:t>5、2023年8月24日我局对聚光科技（杭州）股份有限公司下达《行政处罚事先告知书》、2023年9月1日聚光科技（杭州）股份有限公司提出申辩材料，聚光科技（杭州）股份有限公司《关于“漳平市污染源自动监控设施第三方社会化委托运行管理项目”工作职责分工》、2023年9月18日龙岩市漳平生态环境局对聚光科技（杭州）股份有限公司、聚光科技（杭州）股份有限公司漳平分公司、江苏赛伟思环保科技有限公司制作的《调查询问笔录》一组，证明你公司法人及该违法行为的实际违法主体；</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000000"/>
          <w:sz w:val="24"/>
          <w:szCs w:val="24"/>
          <w:lang w:eastAsia="zh-CN"/>
        </w:rPr>
      </w:pPr>
      <w:r>
        <w:rPr>
          <w:rFonts w:hint="eastAsia" w:ascii="宋体" w:hAnsi="宋体"/>
          <w:color w:val="000000"/>
          <w:sz w:val="24"/>
          <w:szCs w:val="24"/>
          <w:lang w:val="en-US" w:eastAsia="zh-CN"/>
        </w:rPr>
        <w:t>6、</w:t>
      </w:r>
      <w:r>
        <w:rPr>
          <w:rFonts w:hint="eastAsia" w:ascii="宋体" w:hAnsi="宋体"/>
          <w:color w:val="000000"/>
          <w:sz w:val="24"/>
          <w:szCs w:val="24"/>
          <w:lang w:eastAsia="zh-CN"/>
        </w:rPr>
        <w:t>由你公司提供的工商营业执照、法定代表人身份证复印件、委托书</w:t>
      </w:r>
      <w:r>
        <w:rPr>
          <w:rFonts w:hint="eastAsia" w:ascii="宋体" w:hAnsi="宋体"/>
          <w:color w:val="000000"/>
          <w:sz w:val="24"/>
          <w:szCs w:val="24"/>
          <w:lang w:val="en-US" w:eastAsia="zh-CN"/>
        </w:rPr>
        <w:t>一组，</w:t>
      </w:r>
      <w:r>
        <w:rPr>
          <w:rFonts w:hint="eastAsia" w:ascii="宋体" w:hAnsi="宋体"/>
          <w:color w:val="000000"/>
          <w:sz w:val="24"/>
          <w:szCs w:val="24"/>
          <w:lang w:eastAsia="zh-CN"/>
        </w:rPr>
        <w:t>证明身份信息；</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综上，</w:t>
      </w:r>
      <w:r>
        <w:rPr>
          <w:rFonts w:hint="eastAsia" w:ascii="宋体" w:hAnsi="宋体"/>
          <w:color w:val="auto"/>
          <w:sz w:val="24"/>
          <w:szCs w:val="24"/>
          <w:lang w:eastAsia="zh-CN"/>
        </w:rPr>
        <w:t>你</w:t>
      </w:r>
      <w:r>
        <w:rPr>
          <w:rFonts w:hint="eastAsia" w:ascii="宋体" w:hAnsi="宋体"/>
          <w:color w:val="auto"/>
          <w:sz w:val="24"/>
          <w:szCs w:val="24"/>
        </w:rPr>
        <w:t>公司</w:t>
      </w:r>
      <w:r>
        <w:rPr>
          <w:rFonts w:hint="eastAsia" w:ascii="宋体" w:hAnsi="宋体"/>
          <w:color w:val="auto"/>
          <w:sz w:val="24"/>
          <w:szCs w:val="24"/>
          <w:lang w:eastAsia="zh-CN"/>
        </w:rPr>
        <w:t>在在线监控设备无法正常运行时未进行报备及采取相应措施</w:t>
      </w:r>
      <w:r>
        <w:rPr>
          <w:rFonts w:hint="eastAsia" w:ascii="宋体" w:hAnsi="宋体"/>
          <w:color w:val="auto"/>
          <w:sz w:val="24"/>
          <w:szCs w:val="24"/>
          <w:lang w:val="en-US" w:eastAsia="zh-CN"/>
        </w:rPr>
        <w:t>的</w:t>
      </w:r>
      <w:r>
        <w:rPr>
          <w:rFonts w:hint="eastAsia" w:ascii="宋体" w:hAnsi="宋体"/>
          <w:color w:val="auto"/>
          <w:sz w:val="24"/>
          <w:szCs w:val="24"/>
        </w:rPr>
        <w:t>行为已违反</w:t>
      </w:r>
      <w:r>
        <w:rPr>
          <w:rFonts w:hint="eastAsia" w:ascii="宋体" w:hAnsi="宋体"/>
          <w:color w:val="auto"/>
          <w:sz w:val="24"/>
          <w:szCs w:val="24"/>
          <w:lang w:val="en-US" w:eastAsia="zh-CN"/>
        </w:rPr>
        <w:t xml:space="preserve">《中华人民共和国大气污染防治法》第二十四条第一款“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和 </w:t>
      </w:r>
      <w:r>
        <w:rPr>
          <w:rFonts w:hint="eastAsia" w:ascii="宋体" w:hAnsi="宋体"/>
          <w:color w:val="auto"/>
          <w:sz w:val="24"/>
          <w:szCs w:val="24"/>
          <w:lang w:eastAsia="zh-CN"/>
        </w:rPr>
        <w:t>《污染源自动监控设施现场监督检查办法》</w:t>
      </w:r>
      <w:r>
        <w:rPr>
          <w:rFonts w:hint="eastAsia" w:ascii="宋体" w:hAnsi="宋体"/>
          <w:color w:val="auto"/>
          <w:sz w:val="24"/>
          <w:szCs w:val="24"/>
        </w:rPr>
        <w:t>第</w:t>
      </w:r>
      <w:r>
        <w:rPr>
          <w:rFonts w:hint="eastAsia" w:ascii="宋体" w:hAnsi="宋体"/>
          <w:color w:val="auto"/>
          <w:sz w:val="24"/>
          <w:szCs w:val="24"/>
          <w:lang w:eastAsia="zh-CN"/>
        </w:rPr>
        <w:t>八</w:t>
      </w:r>
      <w:r>
        <w:rPr>
          <w:rFonts w:hint="eastAsia" w:ascii="宋体" w:hAnsi="宋体"/>
          <w:color w:val="auto"/>
          <w:sz w:val="24"/>
          <w:szCs w:val="24"/>
        </w:rPr>
        <w:t>条</w:t>
      </w:r>
      <w:r>
        <w:rPr>
          <w:rFonts w:hint="eastAsia" w:ascii="宋体" w:hAnsi="宋体"/>
          <w:color w:val="auto"/>
          <w:sz w:val="24"/>
          <w:szCs w:val="24"/>
          <w:lang w:eastAsia="zh-CN"/>
        </w:rPr>
        <w:t>第二款</w:t>
      </w:r>
      <w:r>
        <w:rPr>
          <w:rFonts w:hint="eastAsia" w:ascii="宋体" w:hAnsi="宋体"/>
          <w:color w:val="auto"/>
          <w:sz w:val="24"/>
          <w:szCs w:val="24"/>
          <w:lang w:val="en-US" w:eastAsia="zh-CN"/>
        </w:rPr>
        <w:t xml:space="preserve"> “污染源自动监控设施发生故障不能正常使用的，排污单位或者运营单位应当在发生故障后十二小时内向有管辖权的监督检查机构报告，并及时检修，保证在五个工作日内恢复正常运行。停运期间，排污单位或者运营单位应当按照有关规定和技术规范，采用手工监测等方式，对污染物排放状况进行监测，并报送监测数据。”</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宋体" w:hAnsi="宋体"/>
          <w:color w:val="auto"/>
          <w:sz w:val="24"/>
          <w:szCs w:val="24"/>
          <w:u w:val="none"/>
          <w:lang w:val="en-US" w:eastAsia="zh-CN"/>
        </w:rPr>
      </w:pPr>
      <w:r>
        <w:rPr>
          <w:rFonts w:hint="eastAsia" w:ascii="宋体" w:hAnsi="宋体"/>
          <w:color w:val="auto"/>
          <w:sz w:val="24"/>
          <w:szCs w:val="24"/>
        </w:rPr>
        <w:t>我局于</w:t>
      </w:r>
      <w:r>
        <w:rPr>
          <w:rFonts w:hint="eastAsia" w:ascii="宋体" w:hAnsi="宋体"/>
          <w:color w:val="auto"/>
          <w:sz w:val="24"/>
          <w:szCs w:val="24"/>
          <w:u w:val="none"/>
          <w:lang w:val="en-US" w:eastAsia="zh-CN"/>
        </w:rPr>
        <w:t>2023</w:t>
      </w:r>
      <w:r>
        <w:rPr>
          <w:rFonts w:hint="eastAsia" w:ascii="宋体" w:hAnsi="宋体"/>
          <w:color w:val="auto"/>
          <w:sz w:val="24"/>
          <w:szCs w:val="24"/>
        </w:rPr>
        <w:t>年</w:t>
      </w:r>
      <w:r>
        <w:rPr>
          <w:rFonts w:hint="eastAsia" w:ascii="宋体" w:hAnsi="宋体"/>
          <w:color w:val="auto"/>
          <w:sz w:val="24"/>
          <w:szCs w:val="24"/>
          <w:lang w:val="en-US" w:eastAsia="zh-CN"/>
        </w:rPr>
        <w:t>9</w:t>
      </w:r>
      <w:r>
        <w:rPr>
          <w:rFonts w:hint="eastAsia" w:ascii="宋体" w:hAnsi="宋体"/>
          <w:color w:val="auto"/>
          <w:sz w:val="24"/>
          <w:szCs w:val="24"/>
        </w:rPr>
        <w:t>月</w:t>
      </w:r>
      <w:r>
        <w:rPr>
          <w:rFonts w:hint="eastAsia" w:ascii="宋体" w:hAnsi="宋体"/>
          <w:color w:val="auto"/>
          <w:sz w:val="24"/>
          <w:szCs w:val="24"/>
          <w:lang w:val="en-US" w:eastAsia="zh-CN"/>
        </w:rPr>
        <w:t>25</w:t>
      </w:r>
      <w:r>
        <w:rPr>
          <w:rFonts w:hint="eastAsia" w:ascii="宋体" w:hAnsi="宋体"/>
          <w:color w:val="auto"/>
          <w:sz w:val="24"/>
          <w:szCs w:val="24"/>
        </w:rPr>
        <w:t>日以</w:t>
      </w:r>
      <w:r>
        <w:rPr>
          <w:rFonts w:hint="eastAsia" w:ascii="宋体" w:hAnsi="宋体"/>
          <w:color w:val="auto"/>
          <w:sz w:val="24"/>
          <w:szCs w:val="24"/>
          <w:u w:val="none"/>
        </w:rPr>
        <w:t>《行政处罚</w:t>
      </w:r>
      <w:r>
        <w:rPr>
          <w:rFonts w:hint="eastAsia" w:ascii="宋体" w:hAnsi="宋体"/>
          <w:color w:val="auto"/>
          <w:sz w:val="24"/>
          <w:szCs w:val="24"/>
          <w:u w:val="none"/>
          <w:lang w:eastAsia="zh-CN"/>
        </w:rPr>
        <w:t>事先</w:t>
      </w:r>
      <w:r>
        <w:rPr>
          <w:rFonts w:hint="eastAsia" w:ascii="宋体" w:hAnsi="宋体"/>
          <w:color w:val="auto"/>
          <w:sz w:val="24"/>
          <w:szCs w:val="24"/>
          <w:u w:val="none"/>
        </w:rPr>
        <w:t>告知书》（闽龙漳环罚告字〔202</w:t>
      </w:r>
      <w:r>
        <w:rPr>
          <w:rFonts w:hint="eastAsia" w:ascii="宋体" w:hAnsi="宋体"/>
          <w:color w:val="auto"/>
          <w:sz w:val="24"/>
          <w:szCs w:val="24"/>
          <w:u w:val="none"/>
          <w:lang w:val="en-US" w:eastAsia="zh-CN"/>
        </w:rPr>
        <w:t>3</w:t>
      </w:r>
      <w:r>
        <w:rPr>
          <w:rFonts w:hint="eastAsia" w:ascii="宋体" w:hAnsi="宋体"/>
          <w:color w:val="auto"/>
          <w:sz w:val="24"/>
          <w:szCs w:val="24"/>
          <w:u w:val="none"/>
        </w:rPr>
        <w:t>〕</w:t>
      </w:r>
      <w:r>
        <w:rPr>
          <w:rFonts w:hint="eastAsia" w:ascii="宋体" w:hAnsi="宋体"/>
          <w:color w:val="auto"/>
          <w:sz w:val="24"/>
          <w:szCs w:val="24"/>
          <w:u w:val="none"/>
          <w:lang w:val="en-US" w:eastAsia="zh-CN"/>
        </w:rPr>
        <w:t>7</w:t>
      </w:r>
      <w:r>
        <w:rPr>
          <w:rFonts w:hint="eastAsia" w:ascii="宋体" w:hAnsi="宋体"/>
          <w:color w:val="auto"/>
          <w:sz w:val="24"/>
          <w:szCs w:val="24"/>
          <w:u w:val="none"/>
        </w:rPr>
        <w:t>号）告知你</w:t>
      </w:r>
      <w:r>
        <w:rPr>
          <w:rFonts w:hint="eastAsia" w:ascii="宋体" w:hAnsi="宋体"/>
          <w:color w:val="auto"/>
          <w:sz w:val="24"/>
          <w:szCs w:val="24"/>
          <w:u w:val="none"/>
          <w:lang w:eastAsia="zh-CN"/>
        </w:rPr>
        <w:t>公司陈述和申辩权利，你公司未在法定期限内提出陈述和申辩意见，视为放弃该权利</w:t>
      </w:r>
      <w:r>
        <w:rPr>
          <w:rFonts w:hint="eastAsia" w:ascii="宋体" w:hAnsi="宋体"/>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eastAsia" w:ascii="宋体" w:hAnsi="宋体"/>
          <w:sz w:val="24"/>
          <w:szCs w:val="24"/>
          <w:lang w:eastAsia="zh-CN"/>
        </w:rPr>
      </w:pPr>
      <w:r>
        <w:rPr>
          <w:rFonts w:hint="eastAsia" w:ascii="宋体" w:hAnsi="宋体"/>
          <w:sz w:val="24"/>
          <w:szCs w:val="24"/>
          <w:lang w:val="en-US" w:eastAsia="zh-CN"/>
        </w:rPr>
        <w:t>依据《中华人民共和国大气污染防治法》第一百条第（三）项 “违反本法规定，有下列行为之一的，由县级以上人民政府生态环境主管部门责令改正，处二万元以上二十万元以下的罚款;拒不改正的，责令停产整治:……(三)未按照规定安装、使用大气污染物排放自动监测设备或者未按照规定与生态环境主管部门的监控设备联网，并保证监测设备正常运行的……”</w:t>
      </w:r>
      <w:r>
        <w:rPr>
          <w:rFonts w:hint="eastAsia" w:ascii="宋体" w:hAnsi="宋体"/>
          <w:sz w:val="24"/>
          <w:szCs w:val="24"/>
          <w:lang w:eastAsia="zh-CN"/>
        </w:rPr>
        <w:t>及《福建省生态环境行政处罚裁量规则和基准（试行）》（</w:t>
      </w:r>
      <w:r>
        <w:rPr>
          <w:rFonts w:hint="eastAsia" w:ascii="宋体" w:hAnsi="宋体"/>
          <w:sz w:val="24"/>
          <w:szCs w:val="24"/>
          <w:lang w:val="en-US" w:eastAsia="zh-CN"/>
        </w:rPr>
        <w:t>2021年修订版</w:t>
      </w:r>
      <w:r>
        <w:rPr>
          <w:rFonts w:hint="eastAsia" w:ascii="宋体" w:hAnsi="宋体"/>
          <w:sz w:val="24"/>
          <w:szCs w:val="24"/>
          <w:lang w:eastAsia="zh-CN"/>
        </w:rPr>
        <w:t>）（四）违反污染源排污口规范化和自动监控管理类第</w:t>
      </w:r>
      <w:r>
        <w:rPr>
          <w:rFonts w:hint="eastAsia" w:ascii="宋体" w:hAnsi="宋体"/>
          <w:sz w:val="24"/>
          <w:szCs w:val="24"/>
          <w:lang w:val="en-US" w:eastAsia="zh-CN"/>
        </w:rPr>
        <w:t>4</w:t>
      </w:r>
      <w:r>
        <w:rPr>
          <w:rFonts w:hint="eastAsia" w:ascii="宋体" w:hAnsi="宋体"/>
          <w:sz w:val="24"/>
          <w:szCs w:val="24"/>
          <w:lang w:eastAsia="zh-CN"/>
        </w:rPr>
        <w:t>种情形“</w:t>
      </w:r>
      <w:r>
        <w:rPr>
          <w:rFonts w:hint="eastAsia" w:ascii="宋体" w:hAnsi="宋体"/>
          <w:sz w:val="24"/>
          <w:szCs w:val="24"/>
          <w:lang w:val="en-US" w:eastAsia="zh-CN"/>
        </w:rPr>
        <w:t>未按照规定安装、使用大气污染物排放自动监测设备或者未按照规定与生态环境主管部门的监控设备联网，并保证监测设备正常运行的</w:t>
      </w:r>
      <w:r>
        <w:rPr>
          <w:rFonts w:hint="eastAsia" w:ascii="宋体" w:hAnsi="宋体"/>
          <w:sz w:val="24"/>
          <w:szCs w:val="24"/>
          <w:lang w:eastAsia="zh-CN"/>
        </w:rPr>
        <w:t>”</w:t>
      </w:r>
      <w:r>
        <w:rPr>
          <w:rFonts w:hint="eastAsia" w:ascii="宋体" w:hAnsi="宋体"/>
          <w:sz w:val="24"/>
          <w:szCs w:val="24"/>
          <w:lang w:val="en-US" w:eastAsia="zh-CN"/>
        </w:rPr>
        <w:t>的规定</w:t>
      </w:r>
      <w:r>
        <w:rPr>
          <w:rFonts w:hint="eastAsia" w:ascii="宋体" w:hAnsi="宋体"/>
          <w:sz w:val="24"/>
          <w:szCs w:val="24"/>
          <w:lang w:eastAsia="zh-CN"/>
        </w:rPr>
        <w:t>，经研究</w:t>
      </w:r>
      <w:r>
        <w:rPr>
          <w:rFonts w:hint="eastAsia" w:ascii="宋体" w:hAnsi="宋体"/>
          <w:sz w:val="24"/>
          <w:szCs w:val="24"/>
          <w:lang w:val="en-US" w:eastAsia="zh-CN"/>
        </w:rPr>
        <w:t>.</w:t>
      </w:r>
      <w:r>
        <w:rPr>
          <w:rFonts w:hint="eastAsia" w:ascii="宋体" w:hAnsi="宋体"/>
          <w:sz w:val="24"/>
          <w:szCs w:val="24"/>
          <w:lang w:eastAsia="zh-CN"/>
        </w:rPr>
        <w:t>我局对你公司作出如下行政处罚：</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eastAsia" w:ascii="宋体" w:hAnsi="宋体"/>
          <w:sz w:val="24"/>
          <w:szCs w:val="24"/>
          <w:lang w:eastAsia="zh-CN"/>
        </w:rPr>
      </w:pPr>
      <w:r>
        <w:rPr>
          <w:rFonts w:hint="eastAsia" w:ascii="宋体" w:hAnsi="宋体"/>
          <w:sz w:val="24"/>
          <w:szCs w:val="24"/>
          <w:lang w:eastAsia="zh-CN"/>
        </w:rPr>
        <w:t>对你公司未保证监测设备正常运行的行为，处罚款</w:t>
      </w:r>
      <w:r>
        <w:rPr>
          <w:rFonts w:hint="eastAsia" w:ascii="宋体" w:hAnsi="宋体"/>
          <w:sz w:val="24"/>
          <w:szCs w:val="24"/>
          <w:lang w:val="en-US" w:eastAsia="zh-CN"/>
        </w:rPr>
        <w:t>人民币贰万捌仟陆佰元（</w:t>
      </w:r>
      <w:r>
        <w:rPr>
          <w:rFonts w:hint="eastAsia" w:ascii="宋体" w:hAnsi="宋体"/>
          <w:sz w:val="24"/>
          <w:szCs w:val="24"/>
          <w:lang w:eastAsia="zh-CN"/>
        </w:rPr>
        <w:t>¥</w:t>
      </w:r>
      <w:r>
        <w:rPr>
          <w:rFonts w:hint="eastAsia" w:ascii="宋体" w:hAnsi="宋体"/>
          <w:sz w:val="24"/>
          <w:szCs w:val="24"/>
          <w:lang w:val="en-US" w:eastAsia="zh-CN"/>
        </w:rPr>
        <w:t>28600.00）</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default" w:ascii="宋体" w:hAnsi="宋体"/>
          <w:sz w:val="24"/>
          <w:szCs w:val="24"/>
          <w:lang w:val="en-US" w:eastAsia="zh-CN"/>
        </w:rPr>
      </w:pPr>
      <w:r>
        <w:rPr>
          <w:rFonts w:hint="eastAsia" w:ascii="宋体" w:hAnsi="宋体"/>
          <w:sz w:val="24"/>
          <w:szCs w:val="24"/>
          <w:lang w:eastAsia="zh-CN"/>
        </w:rPr>
        <w:t>根据《中华人民共和国行政处罚法》第六十七条和《罚款决定与罚款收缴分离实施办法》的规定，你公司应当于</w:t>
      </w:r>
      <w:r>
        <w:rPr>
          <w:rFonts w:hint="eastAsia" w:ascii="宋体" w:hAnsi="宋体"/>
          <w:sz w:val="24"/>
          <w:szCs w:val="24"/>
        </w:rPr>
        <w:t>接到本处罚决定之日起十五日内</w:t>
      </w:r>
      <w:r>
        <w:rPr>
          <w:rFonts w:hint="eastAsia" w:ascii="宋体" w:hAnsi="宋体"/>
          <w:sz w:val="24"/>
          <w:szCs w:val="24"/>
          <w:lang w:eastAsia="zh-CN"/>
        </w:rPr>
        <w:t>，持我局开具的电子</w:t>
      </w:r>
      <w:r>
        <w:rPr>
          <w:rFonts w:hint="eastAsia" w:ascii="宋体" w:hAnsi="宋体"/>
          <w:sz w:val="24"/>
          <w:szCs w:val="24"/>
          <w:lang w:val="en-US" w:eastAsia="zh-CN"/>
        </w:rPr>
        <w:t>《福建省非税收入缴款通知书》和本行政处罚决定书到银行办理缴款。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rPr>
        <w:t>逾期不缴纳罚款的，我局可以根据《中华人民共和国行政处罚法》第</w:t>
      </w:r>
      <w:r>
        <w:rPr>
          <w:rFonts w:hint="eastAsia" w:ascii="宋体" w:hAnsi="宋体"/>
          <w:sz w:val="24"/>
          <w:szCs w:val="24"/>
          <w:lang w:eastAsia="zh-CN"/>
        </w:rPr>
        <w:t>七十二</w:t>
      </w:r>
      <w:r>
        <w:rPr>
          <w:rFonts w:hint="eastAsia" w:ascii="宋体" w:hAnsi="宋体"/>
          <w:sz w:val="24"/>
          <w:szCs w:val="24"/>
        </w:rPr>
        <w:t>条</w:t>
      </w:r>
      <w:r>
        <w:rPr>
          <w:rFonts w:hint="eastAsia" w:ascii="宋体" w:hAnsi="宋体"/>
          <w:sz w:val="24"/>
          <w:szCs w:val="24"/>
          <w:lang w:eastAsia="zh-CN"/>
        </w:rPr>
        <w:t>第一款第（一）</w:t>
      </w:r>
      <w:r>
        <w:rPr>
          <w:rFonts w:hint="eastAsia" w:ascii="宋体" w:hAnsi="宋体"/>
          <w:sz w:val="24"/>
          <w:szCs w:val="24"/>
        </w:rPr>
        <w:t>项规定每日按罚款数额的3％加处罚款。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rPr>
        <w:t>你</w:t>
      </w:r>
      <w:r>
        <w:rPr>
          <w:rFonts w:hint="eastAsia" w:ascii="宋体" w:hAnsi="宋体"/>
          <w:sz w:val="24"/>
          <w:szCs w:val="24"/>
          <w:lang w:eastAsia="zh-CN"/>
        </w:rPr>
        <w:t>公司</w:t>
      </w:r>
      <w:r>
        <w:rPr>
          <w:rFonts w:hint="eastAsia" w:ascii="宋体" w:hAnsi="宋体"/>
          <w:sz w:val="24"/>
          <w:szCs w:val="24"/>
        </w:rPr>
        <w:t>如不服本处罚决定，可在收到本处罚决定书之日起60日内向</w:t>
      </w:r>
      <w:r>
        <w:rPr>
          <w:rFonts w:hint="eastAsia" w:ascii="宋体" w:hAnsi="宋体"/>
          <w:sz w:val="24"/>
          <w:szCs w:val="24"/>
          <w:lang w:eastAsia="zh-CN"/>
        </w:rPr>
        <w:t>龙岩市</w:t>
      </w:r>
      <w:r>
        <w:rPr>
          <w:rFonts w:hint="eastAsia" w:ascii="宋体" w:hAnsi="宋体"/>
          <w:sz w:val="24"/>
          <w:szCs w:val="24"/>
        </w:rPr>
        <w:t>人民政府申请行政复议，也可以在6个月内</w:t>
      </w:r>
      <w:r>
        <w:rPr>
          <w:rFonts w:hint="eastAsia" w:ascii="宋体" w:hAnsi="宋体"/>
          <w:sz w:val="24"/>
          <w:szCs w:val="24"/>
          <w:lang w:eastAsia="zh-CN"/>
        </w:rPr>
        <w:t>直接</w:t>
      </w:r>
      <w:r>
        <w:rPr>
          <w:rFonts w:hint="eastAsia" w:ascii="宋体" w:hAnsi="宋体"/>
          <w:sz w:val="24"/>
          <w:szCs w:val="24"/>
        </w:rPr>
        <w:t>向</w:t>
      </w:r>
      <w:r>
        <w:rPr>
          <w:rFonts w:hint="eastAsia" w:ascii="宋体" w:hAnsi="宋体"/>
          <w:sz w:val="24"/>
          <w:szCs w:val="24"/>
          <w:lang w:eastAsia="zh-CN"/>
        </w:rPr>
        <w:t>新罗区</w:t>
      </w:r>
      <w:r>
        <w:rPr>
          <w:rFonts w:hint="eastAsia" w:ascii="宋体" w:hAnsi="宋体"/>
          <w:sz w:val="24"/>
          <w:szCs w:val="24"/>
        </w:rPr>
        <w:t>人民法院提起行政诉讼。申请行政复议或者提起行政诉讼，不停止行政处罚决定的执行。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auto"/>
        <w:outlineLvl w:val="9"/>
        <w:rPr>
          <w:rFonts w:hint="eastAsia" w:ascii="宋体" w:hAnsi="宋体"/>
          <w:sz w:val="24"/>
          <w:szCs w:val="24"/>
        </w:rPr>
      </w:pPr>
      <w:r>
        <w:rPr>
          <w:rFonts w:hint="eastAsia" w:ascii="宋体" w:hAnsi="宋体"/>
          <w:sz w:val="24"/>
          <w:szCs w:val="24"/>
        </w:rPr>
        <w:t>逾期不申请行政复议，不提起行政诉讼，又不履行本处罚决定的，我局将依法申请人民法院强制执行。</w:t>
      </w:r>
    </w:p>
    <w:p>
      <w:pPr>
        <w:keepNext w:val="0"/>
        <w:keepLines w:val="0"/>
        <w:pageBreakBefore w:val="0"/>
        <w:widowControl w:val="0"/>
        <w:kinsoku/>
        <w:wordWrap/>
        <w:overflowPunct/>
        <w:topLinePunct w:val="0"/>
        <w:autoSpaceDE/>
        <w:autoSpaceDN/>
        <w:bidi w:val="0"/>
        <w:snapToGrid w:val="0"/>
        <w:spacing w:line="420" w:lineRule="exact"/>
        <w:ind w:right="420"/>
        <w:jc w:val="right"/>
        <w:textAlignment w:val="auto"/>
        <w:rPr>
          <w:rFonts w:hint="eastAsia" w:ascii="宋体" w:hAnsi="宋体"/>
          <w:sz w:val="24"/>
          <w:szCs w:val="24"/>
        </w:rPr>
      </w:pPr>
      <w:r>
        <w:rPr>
          <w:rFonts w:hint="eastAsia" w:ascii="宋体" w:hAnsi="宋体"/>
          <w:sz w:val="24"/>
          <w:szCs w:val="24"/>
          <w:lang w:eastAsia="zh-CN"/>
        </w:rPr>
        <w:t>龙岩市生态环境</w:t>
      </w:r>
      <w:r>
        <w:rPr>
          <w:rFonts w:hint="eastAsia" w:ascii="宋体" w:hAnsi="宋体"/>
          <w:sz w:val="24"/>
          <w:szCs w:val="24"/>
        </w:rPr>
        <w:t>局</w:t>
      </w:r>
    </w:p>
    <w:p>
      <w:pPr>
        <w:keepNext w:val="0"/>
        <w:keepLines w:val="0"/>
        <w:pageBreakBefore w:val="0"/>
        <w:widowControl w:val="0"/>
        <w:kinsoku/>
        <w:wordWrap/>
        <w:overflowPunct/>
        <w:topLinePunct w:val="0"/>
        <w:autoSpaceDE/>
        <w:autoSpaceDN/>
        <w:bidi w:val="0"/>
        <w:snapToGrid w:val="0"/>
        <w:spacing w:line="420" w:lineRule="exact"/>
        <w:ind w:right="420"/>
        <w:jc w:val="right"/>
        <w:textAlignment w:val="auto"/>
        <w:rPr>
          <w:rFonts w:hint="eastAsia" w:ascii="宋体" w:hAnsi="宋体"/>
        </w:rPr>
      </w:pPr>
      <w:r>
        <w:rPr>
          <w:rFonts w:hint="eastAsia" w:ascii="宋体" w:hAnsi="宋体"/>
          <w:sz w:val="24"/>
          <w:szCs w:val="24"/>
        </w:rPr>
        <w:t xml:space="preserve">    </w:t>
      </w:r>
      <w:r>
        <w:rPr>
          <w:rFonts w:hint="eastAsia" w:ascii="宋体" w:hAnsi="宋体"/>
          <w:sz w:val="24"/>
          <w:szCs w:val="24"/>
          <w:lang w:val="en-US" w:eastAsia="zh-CN"/>
        </w:rPr>
        <w:t>2023</w:t>
      </w:r>
      <w:r>
        <w:rPr>
          <w:rFonts w:hint="eastAsia" w:ascii="宋体" w:hAnsi="宋体"/>
          <w:sz w:val="24"/>
          <w:szCs w:val="24"/>
        </w:rPr>
        <w:t>年</w:t>
      </w:r>
      <w:r>
        <w:rPr>
          <w:rFonts w:hint="eastAsia" w:ascii="宋体" w:hAnsi="宋体"/>
          <w:sz w:val="24"/>
          <w:szCs w:val="24"/>
          <w:lang w:val="en-US" w:eastAsia="zh-CN"/>
        </w:rPr>
        <w:t>10</w:t>
      </w:r>
      <w:r>
        <w:rPr>
          <w:rFonts w:hint="eastAsia" w:ascii="宋体" w:hAnsi="宋体"/>
          <w:sz w:val="24"/>
          <w:szCs w:val="24"/>
        </w:rPr>
        <w:t>月</w:t>
      </w:r>
      <w:r>
        <w:rPr>
          <w:rFonts w:hint="eastAsia" w:ascii="宋体" w:hAnsi="宋体"/>
          <w:sz w:val="24"/>
          <w:szCs w:val="24"/>
          <w:lang w:val="en-US" w:eastAsia="zh-CN"/>
        </w:rPr>
        <w:t>12</w:t>
      </w:r>
      <w:r>
        <w:rPr>
          <w:rFonts w:hint="eastAsia" w:ascii="宋体" w:hAnsi="宋体"/>
          <w:sz w:val="24"/>
          <w:szCs w:val="24"/>
        </w:rPr>
        <w:t>日</w:t>
      </w:r>
      <w:r>
        <w:rPr>
          <w:rFonts w:hint="eastAsia" w:ascii="宋体" w:hAnsi="宋体"/>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4ODQyMjk4ODAzNGE1MzViN2VjNDJjNjljNGQwZDEifQ=="/>
  </w:docVars>
  <w:rsids>
    <w:rsidRoot w:val="00000000"/>
    <w:rsid w:val="01037547"/>
    <w:rsid w:val="0435520C"/>
    <w:rsid w:val="044F3D5F"/>
    <w:rsid w:val="04E94300"/>
    <w:rsid w:val="0546722A"/>
    <w:rsid w:val="0A8F1AA8"/>
    <w:rsid w:val="0CCD7327"/>
    <w:rsid w:val="10AD5708"/>
    <w:rsid w:val="12684F7C"/>
    <w:rsid w:val="14521562"/>
    <w:rsid w:val="17B96882"/>
    <w:rsid w:val="19F861FD"/>
    <w:rsid w:val="1BF025D7"/>
    <w:rsid w:val="1C193299"/>
    <w:rsid w:val="2779611D"/>
    <w:rsid w:val="32656B8B"/>
    <w:rsid w:val="33875FAC"/>
    <w:rsid w:val="3BE6212A"/>
    <w:rsid w:val="3C846F5D"/>
    <w:rsid w:val="405C17BE"/>
    <w:rsid w:val="49943C4B"/>
    <w:rsid w:val="4B742C90"/>
    <w:rsid w:val="4E905F05"/>
    <w:rsid w:val="5068212C"/>
    <w:rsid w:val="516E79EA"/>
    <w:rsid w:val="526C01CE"/>
    <w:rsid w:val="52D64480"/>
    <w:rsid w:val="5462415D"/>
    <w:rsid w:val="573C7A94"/>
    <w:rsid w:val="58106D60"/>
    <w:rsid w:val="5B2A44CD"/>
    <w:rsid w:val="6B9D1EE5"/>
    <w:rsid w:val="6C417552"/>
    <w:rsid w:val="6FE50282"/>
    <w:rsid w:val="732A79B9"/>
    <w:rsid w:val="76B1692C"/>
    <w:rsid w:val="7A262641"/>
    <w:rsid w:val="7A5252AC"/>
    <w:rsid w:val="7B6C44BB"/>
    <w:rsid w:val="7DFA3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1869</Words>
  <Characters>1979</Characters>
  <Lines>0</Lines>
  <Paragraphs>0</Paragraphs>
  <TotalTime>39</TotalTime>
  <ScaleCrop>false</ScaleCrop>
  <LinksUpToDate>false</LinksUpToDate>
  <CharactersWithSpaces>2391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2023-09-22T01:00:00Z</cp:lastPrinted>
  <dcterms:modified xsi:type="dcterms:W3CDTF">2023-10-18T07:10:53Z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2EA534435FE64FB8A3C701FD06DCD75E</vt:lpwstr>
  </property>
</Properties>
</file>