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37716">
      <w:pPr>
        <w:pStyle w:val="14"/>
        <w:rPr>
          <w:rFonts w:ascii="黑体" w:hAnsi="黑体" w:eastAsia="黑体"/>
          <w:sz w:val="32"/>
          <w:szCs w:val="32"/>
        </w:rPr>
      </w:pPr>
    </w:p>
    <w:p w14:paraId="1A383F58">
      <w:pPr>
        <w:widowControl/>
        <w:rPr>
          <w:sz w:val="32"/>
          <w:szCs w:val="32"/>
        </w:rPr>
      </w:pPr>
    </w:p>
    <w:p w14:paraId="73D7E5B0">
      <w:pPr>
        <w:widowControl/>
        <w:jc w:val="center"/>
        <w:rPr>
          <w:sz w:val="84"/>
          <w:szCs w:val="84"/>
        </w:rPr>
      </w:pPr>
    </w:p>
    <w:p w14:paraId="3FD98728">
      <w:pPr>
        <w:widowControl/>
        <w:jc w:val="center"/>
        <w:rPr>
          <w:sz w:val="84"/>
          <w:szCs w:val="84"/>
        </w:rPr>
      </w:pPr>
    </w:p>
    <w:p w14:paraId="537860E7">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D69A861">
      <w:pPr>
        <w:widowControl/>
        <w:jc w:val="center"/>
        <w:rPr>
          <w:rFonts w:hint="eastAsia" w:ascii="方正小标宋简体" w:eastAsia="方正小标宋简体"/>
          <w:sz w:val="84"/>
          <w:szCs w:val="84"/>
          <w:lang w:val="en-US" w:eastAsia="zh-CN"/>
        </w:rPr>
      </w:pPr>
      <w:r>
        <w:rPr>
          <w:rFonts w:hint="eastAsia" w:ascii="方正小标宋简体" w:eastAsia="方正小标宋简体"/>
          <w:sz w:val="84"/>
          <w:szCs w:val="84"/>
          <w:lang w:val="en-US" w:eastAsia="zh-CN"/>
        </w:rPr>
        <w:t>漳平市溪南中学</w:t>
      </w:r>
    </w:p>
    <w:p w14:paraId="29B0FC5F">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5F27BD21">
      <w:pPr>
        <w:widowControl/>
        <w:rPr>
          <w:sz w:val="84"/>
          <w:szCs w:val="84"/>
        </w:rPr>
      </w:pPr>
      <w:r>
        <w:rPr>
          <w:sz w:val="84"/>
          <w:szCs w:val="84"/>
        </w:rPr>
        <w:br w:type="page"/>
      </w:r>
    </w:p>
    <w:p w14:paraId="267BB847">
      <w:pPr>
        <w:pStyle w:val="6"/>
        <w:tabs>
          <w:tab w:val="right" w:leader="dot" w:pos="8306"/>
        </w:tabs>
        <w:jc w:val="center"/>
        <w:rPr>
          <w:rFonts w:hint="eastAsia" w:ascii="黑体" w:hAnsi="黑体" w:eastAsia="黑体" w:cs="Times New Roman"/>
          <w:kern w:val="0"/>
          <w:sz w:val="36"/>
          <w:szCs w:val="36"/>
          <w:lang w:val="en-US" w:eastAsia="zh-CN"/>
        </w:rPr>
      </w:pPr>
      <w:r>
        <w:rPr>
          <w:rFonts w:hint="eastAsia" w:ascii="黑体" w:hAnsi="黑体" w:eastAsia="黑体" w:cs="Times New Roman"/>
          <w:kern w:val="0"/>
          <w:sz w:val="36"/>
          <w:szCs w:val="36"/>
          <w:lang w:val="en-US" w:eastAsia="zh-CN"/>
        </w:rPr>
        <w:t>目录</w:t>
      </w:r>
    </w:p>
    <w:p w14:paraId="1B581213">
      <w:pPr>
        <w:pStyle w:val="6"/>
        <w:tabs>
          <w:tab w:val="right" w:leader="dot" w:pos="8306"/>
        </w:tabs>
      </w:pPr>
      <w:r>
        <w:rPr>
          <w:rFonts w:ascii="黑体" w:hAnsi="黑体" w:eastAsia="黑体" w:cs="Times New Roman"/>
          <w:kern w:val="0"/>
          <w:sz w:val="36"/>
          <w:szCs w:val="36"/>
        </w:rPr>
        <w:fldChar w:fldCharType="begin"/>
      </w:r>
      <w:r>
        <w:rPr>
          <w:rFonts w:ascii="黑体" w:hAnsi="黑体" w:eastAsia="黑体" w:cs="Times New Roman"/>
          <w:kern w:val="0"/>
          <w:sz w:val="36"/>
          <w:szCs w:val="36"/>
        </w:rPr>
        <w:instrText xml:space="preserve">TOC \o "1-3" \h \u </w:instrText>
      </w:r>
      <w:r>
        <w:rPr>
          <w:rFonts w:ascii="黑体" w:hAnsi="黑体" w:eastAsia="黑体" w:cs="Times New Roman"/>
          <w:kern w:val="0"/>
          <w:sz w:val="36"/>
          <w:szCs w:val="36"/>
        </w:rPr>
        <w:fldChar w:fldCharType="separate"/>
      </w: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_Toc12292 </w:instrText>
      </w:r>
      <w:r>
        <w:rPr>
          <w:rFonts w:ascii="黑体" w:hAnsi="黑体" w:eastAsia="黑体" w:cs="Times New Roman"/>
          <w:kern w:val="0"/>
          <w:szCs w:val="36"/>
        </w:rPr>
        <w:fldChar w:fldCharType="separate"/>
      </w:r>
      <w:r>
        <w:rPr>
          <w:rFonts w:hint="eastAsia" w:ascii="黑体" w:hAnsi="黑体" w:eastAsia="黑体"/>
          <w:szCs w:val="36"/>
          <w:lang w:eastAsia="zh-CN"/>
        </w:rPr>
        <w:t>第一部分</w:t>
      </w:r>
      <w:r>
        <w:rPr>
          <w:rFonts w:ascii="黑体" w:hAnsi="黑体" w:eastAsia="黑体" w:cs="Times New Roman"/>
          <w:kern w:val="0"/>
          <w:szCs w:val="36"/>
        </w:rPr>
        <w:fldChar w:fldCharType="end"/>
      </w:r>
      <w:r>
        <w:rPr>
          <w:rFonts w:hint="eastAsia" w:ascii="黑体" w:hAnsi="黑体" w:eastAsia="黑体" w:cs="Times New Roman"/>
          <w:kern w:val="0"/>
          <w:szCs w:val="36"/>
          <w:lang w:val="en-US" w:eastAsia="zh-CN"/>
        </w:rPr>
        <w:t xml:space="preserve"> </w:t>
      </w: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_Toc6614 </w:instrText>
      </w:r>
      <w:r>
        <w:rPr>
          <w:rFonts w:ascii="黑体" w:hAnsi="黑体" w:eastAsia="黑体" w:cs="Times New Roman"/>
          <w:kern w:val="0"/>
          <w:szCs w:val="36"/>
        </w:rPr>
        <w:fldChar w:fldCharType="separate"/>
      </w:r>
      <w:r>
        <w:rPr>
          <w:rFonts w:hint="eastAsia" w:ascii="黑体" w:hAnsi="黑体" w:eastAsia="黑体"/>
          <w:szCs w:val="36"/>
          <w:lang w:eastAsia="zh-CN"/>
        </w:rPr>
        <w:t>单位概况</w:t>
      </w:r>
      <w:r>
        <w:tab/>
      </w:r>
      <w:r>
        <w:fldChar w:fldCharType="begin"/>
      </w:r>
      <w:r>
        <w:instrText xml:space="preserve"> PAGEREF _Toc6614 \h </w:instrText>
      </w:r>
      <w:r>
        <w:fldChar w:fldCharType="separate"/>
      </w:r>
      <w:r>
        <w:t>3</w:t>
      </w:r>
      <w:r>
        <w:fldChar w:fldCharType="end"/>
      </w:r>
      <w:r>
        <w:rPr>
          <w:rFonts w:ascii="黑体" w:hAnsi="黑体" w:eastAsia="黑体" w:cs="Times New Roman"/>
          <w:kern w:val="0"/>
          <w:szCs w:val="36"/>
        </w:rPr>
        <w:fldChar w:fldCharType="end"/>
      </w:r>
    </w:p>
    <w:p w14:paraId="2038A1A9">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_Toc13379 </w:instrText>
      </w:r>
      <w:r>
        <w:rPr>
          <w:rFonts w:ascii="黑体" w:hAnsi="黑体" w:eastAsia="黑体" w:cs="Times New Roman"/>
          <w:kern w:val="0"/>
          <w:szCs w:val="36"/>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_Toc13379 \h </w:instrText>
      </w:r>
      <w:r>
        <w:fldChar w:fldCharType="separate"/>
      </w:r>
      <w:r>
        <w:t>4</w:t>
      </w:r>
      <w:r>
        <w:fldChar w:fldCharType="end"/>
      </w:r>
      <w:r>
        <w:rPr>
          <w:rFonts w:ascii="黑体" w:hAnsi="黑体" w:eastAsia="黑体" w:cs="Times New Roman"/>
          <w:kern w:val="0"/>
          <w:szCs w:val="36"/>
        </w:rPr>
        <w:fldChar w:fldCharType="end"/>
      </w:r>
    </w:p>
    <w:p w14:paraId="24633E7C">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_Toc17925 </w:instrText>
      </w:r>
      <w:r>
        <w:rPr>
          <w:rFonts w:ascii="黑体" w:hAnsi="黑体" w:eastAsia="黑体" w:cs="Times New Roman"/>
          <w:kern w:val="0"/>
          <w:szCs w:val="36"/>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_Toc17925 \h </w:instrText>
      </w:r>
      <w:r>
        <w:fldChar w:fldCharType="separate"/>
      </w:r>
      <w:r>
        <w:t>4</w:t>
      </w:r>
      <w:r>
        <w:fldChar w:fldCharType="end"/>
      </w:r>
      <w:r>
        <w:rPr>
          <w:rFonts w:ascii="黑体" w:hAnsi="黑体" w:eastAsia="黑体" w:cs="Times New Roman"/>
          <w:kern w:val="0"/>
          <w:szCs w:val="36"/>
        </w:rPr>
        <w:fldChar w:fldCharType="end"/>
      </w:r>
    </w:p>
    <w:p w14:paraId="0634B829">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_Toc29588 </w:instrText>
      </w:r>
      <w:r>
        <w:rPr>
          <w:rFonts w:ascii="黑体" w:hAnsi="黑体" w:eastAsia="黑体" w:cs="Times New Roman"/>
          <w:kern w:val="0"/>
          <w:szCs w:val="36"/>
        </w:rPr>
        <w:fldChar w:fldCharType="separate"/>
      </w:r>
      <w:r>
        <w:rPr>
          <w:rFonts w:hint="eastAsia" w:ascii="黑体" w:hAnsi="黑体" w:eastAsia="黑体"/>
          <w:szCs w:val="32"/>
        </w:rPr>
        <w:t>三、单位主要工作任务</w:t>
      </w:r>
      <w:r>
        <w:tab/>
      </w:r>
      <w:r>
        <w:fldChar w:fldCharType="begin"/>
      </w:r>
      <w:r>
        <w:instrText xml:space="preserve"> PAGEREF _Toc29588 \h </w:instrText>
      </w:r>
      <w:r>
        <w:fldChar w:fldCharType="separate"/>
      </w:r>
      <w:r>
        <w:t>4</w:t>
      </w:r>
      <w:r>
        <w:fldChar w:fldCharType="end"/>
      </w:r>
      <w:r>
        <w:rPr>
          <w:rFonts w:ascii="黑体" w:hAnsi="黑体" w:eastAsia="黑体" w:cs="Times New Roman"/>
          <w:kern w:val="0"/>
          <w:szCs w:val="36"/>
        </w:rPr>
        <w:fldChar w:fldCharType="end"/>
      </w:r>
    </w:p>
    <w:p w14:paraId="508B18AD">
      <w:pPr>
        <w:pStyle w:val="6"/>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_Toc28821 </w:instrText>
      </w:r>
      <w:r>
        <w:rPr>
          <w:rFonts w:ascii="黑体" w:hAnsi="黑体" w:eastAsia="黑体" w:cs="Times New Roman"/>
          <w:kern w:val="0"/>
          <w:szCs w:val="36"/>
        </w:rPr>
        <w:fldChar w:fldCharType="separate"/>
      </w:r>
      <w:r>
        <w:rPr>
          <w:rFonts w:hint="eastAsia" w:ascii="黑体" w:hAnsi="黑体" w:eastAsia="黑体"/>
          <w:szCs w:val="36"/>
          <w:lang w:eastAsia="zh-CN"/>
        </w:rPr>
        <w:t>第二部分</w:t>
      </w:r>
      <w:r>
        <w:rPr>
          <w:rFonts w:ascii="黑体" w:hAnsi="黑体" w:eastAsia="黑体" w:cs="Times New Roman"/>
          <w:kern w:val="0"/>
          <w:szCs w:val="36"/>
        </w:rPr>
        <w:fldChar w:fldCharType="end"/>
      </w:r>
      <w:r>
        <w:rPr>
          <w:rFonts w:hint="eastAsia" w:ascii="黑体" w:hAnsi="黑体" w:eastAsia="黑体" w:cs="Times New Roman"/>
          <w:kern w:val="0"/>
          <w:szCs w:val="36"/>
          <w:lang w:val="en-US" w:eastAsia="zh-CN"/>
        </w:rPr>
        <w:t xml:space="preserve"> </w:t>
      </w: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_Toc7669 </w:instrText>
      </w:r>
      <w:r>
        <w:rPr>
          <w:rFonts w:ascii="黑体" w:hAnsi="黑体" w:eastAsia="黑体" w:cs="Times New Roman"/>
          <w:kern w:val="0"/>
          <w:szCs w:val="36"/>
        </w:rPr>
        <w:fldChar w:fldCharType="separate"/>
      </w:r>
      <w:r>
        <w:rPr>
          <w:rFonts w:hint="eastAsia" w:ascii="黑体" w:hAnsi="黑体" w:eastAsia="黑体"/>
          <w:szCs w:val="36"/>
          <w:lang w:eastAsia="zh-CN"/>
        </w:rPr>
        <w:t>2026年度单位预算表</w:t>
      </w:r>
      <w:r>
        <w:tab/>
      </w:r>
      <w:r>
        <w:fldChar w:fldCharType="begin"/>
      </w:r>
      <w:r>
        <w:instrText xml:space="preserve"> PAGEREF _Toc7669 \h </w:instrText>
      </w:r>
      <w:r>
        <w:fldChar w:fldCharType="separate"/>
      </w:r>
      <w:r>
        <w:t>5</w:t>
      </w:r>
      <w:r>
        <w:fldChar w:fldCharType="end"/>
      </w:r>
      <w:r>
        <w:rPr>
          <w:rFonts w:ascii="黑体" w:hAnsi="黑体" w:eastAsia="黑体" w:cs="Times New Roman"/>
          <w:kern w:val="0"/>
          <w:szCs w:val="36"/>
        </w:rPr>
        <w:fldChar w:fldCharType="end"/>
      </w:r>
    </w:p>
    <w:p w14:paraId="73BD2765">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_Toc18522 </w:instrText>
      </w:r>
      <w:r>
        <w:rPr>
          <w:rFonts w:ascii="黑体" w:hAnsi="黑体" w:eastAsia="黑体" w:cs="Times New Roman"/>
          <w:kern w:val="0"/>
          <w:szCs w:val="36"/>
        </w:rPr>
        <w:fldChar w:fldCharType="separate"/>
      </w:r>
      <w:r>
        <w:rPr>
          <w:rFonts w:hint="eastAsia" w:ascii="黑体" w:hAnsi="黑体" w:eastAsia="黑体"/>
          <w:szCs w:val="32"/>
        </w:rPr>
        <w:t>一、收支预算总表</w:t>
      </w:r>
      <w:r>
        <w:tab/>
      </w:r>
      <w:r>
        <w:fldChar w:fldCharType="begin"/>
      </w:r>
      <w:r>
        <w:instrText xml:space="preserve"> PAGEREF _Toc18522 \h </w:instrText>
      </w:r>
      <w:r>
        <w:fldChar w:fldCharType="separate"/>
      </w:r>
      <w:r>
        <w:t>6</w:t>
      </w:r>
      <w:r>
        <w:fldChar w:fldCharType="end"/>
      </w:r>
      <w:r>
        <w:rPr>
          <w:rFonts w:ascii="黑体" w:hAnsi="黑体" w:eastAsia="黑体" w:cs="Times New Roman"/>
          <w:kern w:val="0"/>
          <w:szCs w:val="36"/>
        </w:rPr>
        <w:fldChar w:fldCharType="end"/>
      </w:r>
    </w:p>
    <w:p w14:paraId="3194B8A1">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_Toc4752 </w:instrText>
      </w:r>
      <w:r>
        <w:rPr>
          <w:rFonts w:ascii="黑体" w:hAnsi="黑体" w:eastAsia="黑体" w:cs="Times New Roman"/>
          <w:kern w:val="0"/>
          <w:szCs w:val="36"/>
        </w:rPr>
        <w:fldChar w:fldCharType="separate"/>
      </w:r>
      <w:r>
        <w:rPr>
          <w:rFonts w:hint="eastAsia" w:ascii="黑体" w:hAnsi="黑体" w:eastAsia="黑体"/>
          <w:szCs w:val="32"/>
        </w:rPr>
        <w:t>二、收入预算总表</w:t>
      </w:r>
      <w:r>
        <w:tab/>
      </w:r>
      <w:r>
        <w:fldChar w:fldCharType="begin"/>
      </w:r>
      <w:r>
        <w:instrText xml:space="preserve"> PAGEREF _Toc4752 \h </w:instrText>
      </w:r>
      <w:r>
        <w:fldChar w:fldCharType="separate"/>
      </w:r>
      <w:r>
        <w:t>8</w:t>
      </w:r>
      <w:r>
        <w:fldChar w:fldCharType="end"/>
      </w:r>
      <w:r>
        <w:rPr>
          <w:rFonts w:ascii="黑体" w:hAnsi="黑体" w:eastAsia="黑体" w:cs="Times New Roman"/>
          <w:kern w:val="0"/>
          <w:szCs w:val="36"/>
        </w:rPr>
        <w:fldChar w:fldCharType="end"/>
      </w:r>
    </w:p>
    <w:p w14:paraId="0F6FC813">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_Toc29933 </w:instrText>
      </w:r>
      <w:r>
        <w:rPr>
          <w:rFonts w:ascii="黑体" w:hAnsi="黑体" w:eastAsia="黑体" w:cs="Times New Roman"/>
          <w:kern w:val="0"/>
          <w:szCs w:val="36"/>
        </w:rPr>
        <w:fldChar w:fldCharType="separate"/>
      </w:r>
      <w:r>
        <w:rPr>
          <w:rFonts w:hint="eastAsia" w:ascii="黑体" w:hAnsi="黑体" w:eastAsia="黑体"/>
          <w:szCs w:val="32"/>
        </w:rPr>
        <w:t>三、支出预算总表</w:t>
      </w:r>
      <w:r>
        <w:tab/>
      </w:r>
      <w:r>
        <w:fldChar w:fldCharType="begin"/>
      </w:r>
      <w:r>
        <w:instrText xml:space="preserve"> PAGEREF _Toc29933 \h </w:instrText>
      </w:r>
      <w:r>
        <w:fldChar w:fldCharType="separate"/>
      </w:r>
      <w:r>
        <w:t>9</w:t>
      </w:r>
      <w:r>
        <w:fldChar w:fldCharType="end"/>
      </w:r>
      <w:r>
        <w:rPr>
          <w:rFonts w:ascii="黑体" w:hAnsi="黑体" w:eastAsia="黑体" w:cs="Times New Roman"/>
          <w:kern w:val="0"/>
          <w:szCs w:val="36"/>
        </w:rPr>
        <w:fldChar w:fldCharType="end"/>
      </w:r>
    </w:p>
    <w:p w14:paraId="3C954CF0">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_Toc29512 </w:instrText>
      </w:r>
      <w:r>
        <w:rPr>
          <w:rFonts w:ascii="黑体" w:hAnsi="黑体" w:eastAsia="黑体" w:cs="Times New Roman"/>
          <w:kern w:val="0"/>
          <w:szCs w:val="36"/>
        </w:rPr>
        <w:fldChar w:fldCharType="separate"/>
      </w:r>
      <w:r>
        <w:rPr>
          <w:rFonts w:hint="eastAsia" w:ascii="黑体" w:hAnsi="黑体" w:eastAsia="黑体"/>
          <w:szCs w:val="32"/>
        </w:rPr>
        <w:t>四、财政拨款收支预算总表</w:t>
      </w:r>
      <w:r>
        <w:tab/>
      </w:r>
      <w:r>
        <w:fldChar w:fldCharType="begin"/>
      </w:r>
      <w:r>
        <w:instrText xml:space="preserve"> PAGEREF _Toc29512 \h </w:instrText>
      </w:r>
      <w:r>
        <w:fldChar w:fldCharType="separate"/>
      </w:r>
      <w:r>
        <w:t>10</w:t>
      </w:r>
      <w:r>
        <w:fldChar w:fldCharType="end"/>
      </w:r>
      <w:r>
        <w:rPr>
          <w:rFonts w:ascii="黑体" w:hAnsi="黑体" w:eastAsia="黑体" w:cs="Times New Roman"/>
          <w:kern w:val="0"/>
          <w:szCs w:val="36"/>
        </w:rPr>
        <w:fldChar w:fldCharType="end"/>
      </w:r>
    </w:p>
    <w:p w14:paraId="1422741D">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_Toc3729 </w:instrText>
      </w:r>
      <w:r>
        <w:rPr>
          <w:rFonts w:ascii="黑体" w:hAnsi="黑体" w:eastAsia="黑体" w:cs="Times New Roman"/>
          <w:kern w:val="0"/>
          <w:szCs w:val="36"/>
        </w:rPr>
        <w:fldChar w:fldCharType="separate"/>
      </w:r>
      <w:r>
        <w:rPr>
          <w:rFonts w:hint="eastAsia" w:ascii="黑体" w:hAnsi="黑体" w:eastAsia="黑体"/>
          <w:szCs w:val="32"/>
        </w:rPr>
        <w:t>五、一般公共预算拨款支出预算表</w:t>
      </w:r>
      <w:r>
        <w:tab/>
      </w:r>
      <w:r>
        <w:fldChar w:fldCharType="begin"/>
      </w:r>
      <w:r>
        <w:instrText xml:space="preserve"> PAGEREF _Toc3729 \h </w:instrText>
      </w:r>
      <w:r>
        <w:fldChar w:fldCharType="separate"/>
      </w:r>
      <w:r>
        <w:t>11</w:t>
      </w:r>
      <w:r>
        <w:fldChar w:fldCharType="end"/>
      </w:r>
      <w:r>
        <w:rPr>
          <w:rFonts w:ascii="黑体" w:hAnsi="黑体" w:eastAsia="黑体" w:cs="Times New Roman"/>
          <w:kern w:val="0"/>
          <w:szCs w:val="36"/>
        </w:rPr>
        <w:fldChar w:fldCharType="end"/>
      </w:r>
    </w:p>
    <w:p w14:paraId="6130A855">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_Toc9623 </w:instrText>
      </w:r>
      <w:r>
        <w:rPr>
          <w:rFonts w:ascii="黑体" w:hAnsi="黑体" w:eastAsia="黑体" w:cs="Times New Roman"/>
          <w:kern w:val="0"/>
          <w:szCs w:val="36"/>
        </w:rPr>
        <w:fldChar w:fldCharType="separate"/>
      </w:r>
      <w:r>
        <w:rPr>
          <w:rFonts w:hint="eastAsia" w:ascii="黑体" w:hAnsi="黑体" w:eastAsia="黑体"/>
          <w:szCs w:val="32"/>
        </w:rPr>
        <w:t>六、政府性基金预算拨款支出预算表</w:t>
      </w:r>
      <w:r>
        <w:tab/>
      </w:r>
      <w:r>
        <w:fldChar w:fldCharType="begin"/>
      </w:r>
      <w:r>
        <w:instrText xml:space="preserve"> PAGEREF _Toc9623 \h </w:instrText>
      </w:r>
      <w:r>
        <w:fldChar w:fldCharType="separate"/>
      </w:r>
      <w:r>
        <w:t>12</w:t>
      </w:r>
      <w:r>
        <w:fldChar w:fldCharType="end"/>
      </w:r>
      <w:r>
        <w:rPr>
          <w:rFonts w:ascii="黑体" w:hAnsi="黑体" w:eastAsia="黑体" w:cs="Times New Roman"/>
          <w:kern w:val="0"/>
          <w:szCs w:val="36"/>
        </w:rPr>
        <w:fldChar w:fldCharType="end"/>
      </w:r>
    </w:p>
    <w:p w14:paraId="3559AFAD">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_Toc25107 </w:instrText>
      </w:r>
      <w:r>
        <w:rPr>
          <w:rFonts w:ascii="黑体" w:hAnsi="黑体" w:eastAsia="黑体" w:cs="Times New Roman"/>
          <w:kern w:val="0"/>
          <w:szCs w:val="36"/>
        </w:rPr>
        <w:fldChar w:fldCharType="separate"/>
      </w:r>
      <w:r>
        <w:rPr>
          <w:rFonts w:hint="eastAsia" w:ascii="黑体" w:hAnsi="黑体" w:eastAsia="黑体"/>
          <w:szCs w:val="32"/>
        </w:rPr>
        <w:t>七、国有资本经营预算拨款支出预算表</w:t>
      </w:r>
      <w:r>
        <w:tab/>
      </w:r>
      <w:r>
        <w:fldChar w:fldCharType="begin"/>
      </w:r>
      <w:r>
        <w:instrText xml:space="preserve"> PAGEREF _Toc25107 \h </w:instrText>
      </w:r>
      <w:r>
        <w:fldChar w:fldCharType="separate"/>
      </w:r>
      <w:r>
        <w:t>13</w:t>
      </w:r>
      <w:r>
        <w:fldChar w:fldCharType="end"/>
      </w:r>
      <w:r>
        <w:rPr>
          <w:rFonts w:ascii="黑体" w:hAnsi="黑体" w:eastAsia="黑体" w:cs="Times New Roman"/>
          <w:kern w:val="0"/>
          <w:szCs w:val="36"/>
        </w:rPr>
        <w:fldChar w:fldCharType="end"/>
      </w:r>
    </w:p>
    <w:p w14:paraId="5C91DD52">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_Toc13162 </w:instrText>
      </w:r>
      <w:r>
        <w:rPr>
          <w:rFonts w:ascii="黑体" w:hAnsi="黑体" w:eastAsia="黑体" w:cs="Times New Roman"/>
          <w:kern w:val="0"/>
          <w:szCs w:val="36"/>
        </w:rPr>
        <w:fldChar w:fldCharType="separate"/>
      </w:r>
      <w:r>
        <w:rPr>
          <w:rFonts w:hint="eastAsia" w:ascii="黑体" w:hAnsi="黑体" w:eastAsia="黑体"/>
          <w:szCs w:val="32"/>
        </w:rPr>
        <w:t>八、一般公共预算支出经济分类情况表</w:t>
      </w:r>
      <w:r>
        <w:tab/>
      </w:r>
      <w:r>
        <w:fldChar w:fldCharType="begin"/>
      </w:r>
      <w:r>
        <w:instrText xml:space="preserve"> PAGEREF _Toc13162 \h </w:instrText>
      </w:r>
      <w:r>
        <w:fldChar w:fldCharType="separate"/>
      </w:r>
      <w:r>
        <w:t>14</w:t>
      </w:r>
      <w:r>
        <w:fldChar w:fldCharType="end"/>
      </w:r>
      <w:r>
        <w:rPr>
          <w:rFonts w:ascii="黑体" w:hAnsi="黑体" w:eastAsia="黑体" w:cs="Times New Roman"/>
          <w:kern w:val="0"/>
          <w:szCs w:val="36"/>
        </w:rPr>
        <w:fldChar w:fldCharType="end"/>
      </w:r>
    </w:p>
    <w:p w14:paraId="679FA891">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_Toc18609 </w:instrText>
      </w:r>
      <w:r>
        <w:rPr>
          <w:rFonts w:ascii="黑体" w:hAnsi="黑体" w:eastAsia="黑体" w:cs="Times New Roman"/>
          <w:kern w:val="0"/>
          <w:szCs w:val="36"/>
        </w:rPr>
        <w:fldChar w:fldCharType="separate"/>
      </w:r>
      <w:r>
        <w:rPr>
          <w:rFonts w:hint="eastAsia" w:ascii="黑体" w:hAnsi="黑体" w:eastAsia="黑体"/>
          <w:szCs w:val="32"/>
        </w:rPr>
        <w:t>九、一般公共预算基本支出经济分类情况表</w:t>
      </w:r>
      <w:r>
        <w:tab/>
      </w:r>
      <w:r>
        <w:fldChar w:fldCharType="begin"/>
      </w:r>
      <w:r>
        <w:instrText xml:space="preserve"> PAGEREF _Toc18609 \h </w:instrText>
      </w:r>
      <w:r>
        <w:fldChar w:fldCharType="separate"/>
      </w:r>
      <w:r>
        <w:t>15</w:t>
      </w:r>
      <w:r>
        <w:fldChar w:fldCharType="end"/>
      </w:r>
      <w:r>
        <w:rPr>
          <w:rFonts w:ascii="黑体" w:hAnsi="黑体" w:eastAsia="黑体" w:cs="Times New Roman"/>
          <w:kern w:val="0"/>
          <w:szCs w:val="36"/>
        </w:rPr>
        <w:fldChar w:fldCharType="end"/>
      </w:r>
    </w:p>
    <w:p w14:paraId="329F1194">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_Toc21479 </w:instrText>
      </w:r>
      <w:r>
        <w:rPr>
          <w:rFonts w:ascii="黑体" w:hAnsi="黑体" w:eastAsia="黑体" w:cs="Times New Roman"/>
          <w:kern w:val="0"/>
          <w:szCs w:val="36"/>
        </w:rPr>
        <w:fldChar w:fldCharType="separate"/>
      </w:r>
      <w:r>
        <w:rPr>
          <w:rFonts w:hint="eastAsia" w:ascii="黑体" w:hAnsi="黑体" w:eastAsia="黑体"/>
          <w:szCs w:val="32"/>
        </w:rPr>
        <w:t>十、一般公共预算“三公”经费支出预算表</w:t>
      </w:r>
      <w:r>
        <w:tab/>
      </w:r>
      <w:r>
        <w:fldChar w:fldCharType="begin"/>
      </w:r>
      <w:r>
        <w:instrText xml:space="preserve"> PAGEREF _Toc21479 \h </w:instrText>
      </w:r>
      <w:r>
        <w:fldChar w:fldCharType="separate"/>
      </w:r>
      <w:r>
        <w:t>19</w:t>
      </w:r>
      <w:r>
        <w:fldChar w:fldCharType="end"/>
      </w:r>
      <w:r>
        <w:rPr>
          <w:rFonts w:ascii="黑体" w:hAnsi="黑体" w:eastAsia="黑体" w:cs="Times New Roman"/>
          <w:kern w:val="0"/>
          <w:szCs w:val="36"/>
        </w:rPr>
        <w:fldChar w:fldCharType="end"/>
      </w:r>
    </w:p>
    <w:p w14:paraId="505CC1A4">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_Toc23641 </w:instrText>
      </w:r>
      <w:r>
        <w:rPr>
          <w:rFonts w:ascii="黑体" w:hAnsi="黑体" w:eastAsia="黑体" w:cs="Times New Roman"/>
          <w:kern w:val="0"/>
          <w:szCs w:val="36"/>
        </w:rPr>
        <w:fldChar w:fldCharType="separate"/>
      </w:r>
      <w:r>
        <w:rPr>
          <w:rFonts w:hint="eastAsia" w:ascii="黑体" w:hAnsi="黑体" w:eastAsia="黑体"/>
          <w:szCs w:val="32"/>
        </w:rPr>
        <w:t>十一、单位专项资金管理清单目录</w:t>
      </w:r>
      <w:r>
        <w:tab/>
      </w:r>
      <w:r>
        <w:fldChar w:fldCharType="begin"/>
      </w:r>
      <w:r>
        <w:instrText xml:space="preserve"> PAGEREF _Toc23641 \h </w:instrText>
      </w:r>
      <w:r>
        <w:fldChar w:fldCharType="separate"/>
      </w:r>
      <w:r>
        <w:t>20</w:t>
      </w:r>
      <w:r>
        <w:fldChar w:fldCharType="end"/>
      </w:r>
      <w:r>
        <w:rPr>
          <w:rFonts w:ascii="黑体" w:hAnsi="黑体" w:eastAsia="黑体" w:cs="Times New Roman"/>
          <w:kern w:val="0"/>
          <w:szCs w:val="36"/>
        </w:rPr>
        <w:fldChar w:fldCharType="end"/>
      </w:r>
    </w:p>
    <w:p w14:paraId="6832985C">
      <w:pPr>
        <w:pStyle w:val="6"/>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_Toc25397 </w:instrText>
      </w:r>
      <w:r>
        <w:rPr>
          <w:rFonts w:ascii="黑体" w:hAnsi="黑体" w:eastAsia="黑体" w:cs="Times New Roman"/>
          <w:kern w:val="0"/>
          <w:szCs w:val="36"/>
        </w:rPr>
        <w:fldChar w:fldCharType="separate"/>
      </w:r>
      <w:r>
        <w:rPr>
          <w:rFonts w:hint="eastAsia" w:ascii="黑体" w:hAnsi="黑体" w:eastAsia="黑体"/>
          <w:szCs w:val="36"/>
          <w:lang w:eastAsia="zh-CN"/>
        </w:rPr>
        <w:t>第三部分</w:t>
      </w:r>
      <w:r>
        <w:rPr>
          <w:rFonts w:ascii="黑体" w:hAnsi="黑体" w:eastAsia="黑体" w:cs="Times New Roman"/>
          <w:kern w:val="0"/>
          <w:szCs w:val="36"/>
        </w:rPr>
        <w:fldChar w:fldCharType="end"/>
      </w:r>
      <w:r>
        <w:rPr>
          <w:rFonts w:hint="eastAsia" w:ascii="黑体" w:hAnsi="黑体" w:eastAsia="黑体" w:cs="Times New Roman"/>
          <w:kern w:val="0"/>
          <w:szCs w:val="36"/>
          <w:lang w:val="en-US" w:eastAsia="zh-CN"/>
        </w:rPr>
        <w:t xml:space="preserve"> </w:t>
      </w: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_Toc21179 </w:instrText>
      </w:r>
      <w:r>
        <w:rPr>
          <w:rFonts w:ascii="黑体" w:hAnsi="黑体" w:eastAsia="黑体" w:cs="Times New Roman"/>
          <w:kern w:val="0"/>
          <w:szCs w:val="36"/>
        </w:rPr>
        <w:fldChar w:fldCharType="separate"/>
      </w:r>
      <w:r>
        <w:rPr>
          <w:rFonts w:hint="eastAsia" w:ascii="黑体" w:hAnsi="黑体" w:eastAsia="黑体"/>
          <w:szCs w:val="36"/>
          <w:lang w:eastAsia="zh-CN"/>
        </w:rPr>
        <w:t>2026年度单位预算情况说明</w:t>
      </w:r>
      <w:r>
        <w:tab/>
      </w:r>
      <w:r>
        <w:fldChar w:fldCharType="begin"/>
      </w:r>
      <w:r>
        <w:instrText xml:space="preserve"> PAGEREF _Toc21179 \h </w:instrText>
      </w:r>
      <w:r>
        <w:fldChar w:fldCharType="separate"/>
      </w:r>
      <w:r>
        <w:t>21</w:t>
      </w:r>
      <w:r>
        <w:fldChar w:fldCharType="end"/>
      </w:r>
      <w:r>
        <w:rPr>
          <w:rFonts w:ascii="黑体" w:hAnsi="黑体" w:eastAsia="黑体" w:cs="Times New Roman"/>
          <w:kern w:val="0"/>
          <w:szCs w:val="36"/>
        </w:rPr>
        <w:fldChar w:fldCharType="end"/>
      </w:r>
    </w:p>
    <w:p w14:paraId="44896CC6">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_Toc2501 </w:instrText>
      </w:r>
      <w:r>
        <w:rPr>
          <w:rFonts w:ascii="黑体" w:hAnsi="黑体" w:eastAsia="黑体" w:cs="Times New Roman"/>
          <w:kern w:val="0"/>
          <w:szCs w:val="36"/>
        </w:rPr>
        <w:fldChar w:fldCharType="separate"/>
      </w:r>
      <w:r>
        <w:rPr>
          <w:rFonts w:hint="eastAsia" w:ascii="黑体" w:hAnsi="黑体" w:eastAsia="黑体"/>
          <w:szCs w:val="32"/>
        </w:rPr>
        <w:t>一、预算收支总体情况</w:t>
      </w:r>
      <w:r>
        <w:tab/>
      </w:r>
      <w:r>
        <w:fldChar w:fldCharType="begin"/>
      </w:r>
      <w:r>
        <w:instrText xml:space="preserve"> PAGEREF _Toc2501 \h </w:instrText>
      </w:r>
      <w:r>
        <w:fldChar w:fldCharType="separate"/>
      </w:r>
      <w:r>
        <w:t>22</w:t>
      </w:r>
      <w:r>
        <w:fldChar w:fldCharType="end"/>
      </w:r>
      <w:r>
        <w:rPr>
          <w:rFonts w:ascii="黑体" w:hAnsi="黑体" w:eastAsia="黑体" w:cs="Times New Roman"/>
          <w:kern w:val="0"/>
          <w:szCs w:val="36"/>
        </w:rPr>
        <w:fldChar w:fldCharType="end"/>
      </w:r>
    </w:p>
    <w:p w14:paraId="492FFB50">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_Toc24065 </w:instrText>
      </w:r>
      <w:r>
        <w:rPr>
          <w:rFonts w:ascii="黑体" w:hAnsi="黑体" w:eastAsia="黑体" w:cs="Times New Roman"/>
          <w:kern w:val="0"/>
          <w:szCs w:val="36"/>
        </w:rPr>
        <w:fldChar w:fldCharType="separate"/>
      </w:r>
      <w:r>
        <w:rPr>
          <w:rFonts w:hint="eastAsia" w:ascii="黑体" w:hAnsi="黑体" w:eastAsia="黑体"/>
          <w:szCs w:val="32"/>
        </w:rPr>
        <w:t>二、一般公共预算拨款支出情况</w:t>
      </w:r>
      <w:r>
        <w:tab/>
      </w:r>
      <w:r>
        <w:fldChar w:fldCharType="begin"/>
      </w:r>
      <w:r>
        <w:instrText xml:space="preserve"> PAGEREF _Toc24065 \h </w:instrText>
      </w:r>
      <w:r>
        <w:fldChar w:fldCharType="separate"/>
      </w:r>
      <w:r>
        <w:t>22</w:t>
      </w:r>
      <w:r>
        <w:fldChar w:fldCharType="end"/>
      </w:r>
      <w:r>
        <w:rPr>
          <w:rFonts w:ascii="黑体" w:hAnsi="黑体" w:eastAsia="黑体" w:cs="Times New Roman"/>
          <w:kern w:val="0"/>
          <w:szCs w:val="36"/>
        </w:rPr>
        <w:fldChar w:fldCharType="end"/>
      </w:r>
    </w:p>
    <w:p w14:paraId="4AAD1066">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_Toc5809 </w:instrText>
      </w:r>
      <w:r>
        <w:rPr>
          <w:rFonts w:ascii="黑体" w:hAnsi="黑体" w:eastAsia="黑体" w:cs="Times New Roman"/>
          <w:kern w:val="0"/>
          <w:szCs w:val="36"/>
        </w:rPr>
        <w:fldChar w:fldCharType="separate"/>
      </w:r>
      <w:r>
        <w:rPr>
          <w:rFonts w:hint="eastAsia" w:ascii="黑体" w:hAnsi="黑体" w:eastAsia="黑体"/>
          <w:szCs w:val="32"/>
        </w:rPr>
        <w:t>三、政府性基金预算拨款支出情况</w:t>
      </w:r>
      <w:bookmarkStart w:id="36" w:name="_GoBack"/>
      <w:bookmarkEnd w:id="36"/>
      <w:r>
        <w:tab/>
      </w:r>
      <w:r>
        <w:fldChar w:fldCharType="begin"/>
      </w:r>
      <w:r>
        <w:instrText xml:space="preserve"> PAGEREF _Toc5809 \h </w:instrText>
      </w:r>
      <w:r>
        <w:fldChar w:fldCharType="separate"/>
      </w:r>
      <w:r>
        <w:t>23</w:t>
      </w:r>
      <w:r>
        <w:fldChar w:fldCharType="end"/>
      </w:r>
      <w:r>
        <w:rPr>
          <w:rFonts w:ascii="黑体" w:hAnsi="黑体" w:eastAsia="黑体" w:cs="Times New Roman"/>
          <w:kern w:val="0"/>
          <w:szCs w:val="36"/>
        </w:rPr>
        <w:fldChar w:fldCharType="end"/>
      </w:r>
    </w:p>
    <w:p w14:paraId="744F8A3A">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_Toc10280 </w:instrText>
      </w:r>
      <w:r>
        <w:rPr>
          <w:rFonts w:ascii="黑体" w:hAnsi="黑体" w:eastAsia="黑体" w:cs="Times New Roman"/>
          <w:kern w:val="0"/>
          <w:szCs w:val="36"/>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_Toc10280 \h </w:instrText>
      </w:r>
      <w:r>
        <w:fldChar w:fldCharType="separate"/>
      </w:r>
      <w:r>
        <w:t>23</w:t>
      </w:r>
      <w:r>
        <w:fldChar w:fldCharType="end"/>
      </w:r>
      <w:r>
        <w:rPr>
          <w:rFonts w:ascii="黑体" w:hAnsi="黑体" w:eastAsia="黑体" w:cs="Times New Roman"/>
          <w:kern w:val="0"/>
          <w:szCs w:val="36"/>
        </w:rPr>
        <w:fldChar w:fldCharType="end"/>
      </w:r>
    </w:p>
    <w:p w14:paraId="4D569320">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_Toc28192 </w:instrText>
      </w:r>
      <w:r>
        <w:rPr>
          <w:rFonts w:ascii="黑体" w:hAnsi="黑体" w:eastAsia="黑体" w:cs="Times New Roman"/>
          <w:kern w:val="0"/>
          <w:szCs w:val="36"/>
        </w:rPr>
        <w:fldChar w:fldCharType="separate"/>
      </w:r>
      <w:r>
        <w:rPr>
          <w:rFonts w:hint="eastAsia" w:ascii="黑体" w:hAnsi="黑体" w:eastAsia="黑体"/>
          <w:szCs w:val="32"/>
        </w:rPr>
        <w:t>五、一般公共预算拨款基本支出情况</w:t>
      </w:r>
      <w:r>
        <w:tab/>
      </w:r>
      <w:r>
        <w:fldChar w:fldCharType="begin"/>
      </w:r>
      <w:r>
        <w:instrText xml:space="preserve"> PAGEREF _Toc28192 \h </w:instrText>
      </w:r>
      <w:r>
        <w:fldChar w:fldCharType="separate"/>
      </w:r>
      <w:r>
        <w:t>23</w:t>
      </w:r>
      <w:r>
        <w:fldChar w:fldCharType="end"/>
      </w:r>
      <w:r>
        <w:rPr>
          <w:rFonts w:ascii="黑体" w:hAnsi="黑体" w:eastAsia="黑体" w:cs="Times New Roman"/>
          <w:kern w:val="0"/>
          <w:szCs w:val="36"/>
        </w:rPr>
        <w:fldChar w:fldCharType="end"/>
      </w:r>
    </w:p>
    <w:p w14:paraId="57B76FCB">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_Toc26195 </w:instrText>
      </w:r>
      <w:r>
        <w:rPr>
          <w:rFonts w:ascii="黑体" w:hAnsi="黑体" w:eastAsia="黑体" w:cs="Times New Roman"/>
          <w:kern w:val="0"/>
          <w:szCs w:val="36"/>
        </w:rPr>
        <w:fldChar w:fldCharType="separate"/>
      </w:r>
      <w:r>
        <w:rPr>
          <w:rFonts w:hint="eastAsia" w:ascii="黑体" w:hAnsi="黑体" w:eastAsia="黑体"/>
          <w:szCs w:val="32"/>
        </w:rPr>
        <w:t>六、一般公共预算“三公”经费支出情况</w:t>
      </w:r>
      <w:r>
        <w:tab/>
      </w:r>
      <w:r>
        <w:fldChar w:fldCharType="begin"/>
      </w:r>
      <w:r>
        <w:instrText xml:space="preserve"> PAGEREF _Toc26195 \h </w:instrText>
      </w:r>
      <w:r>
        <w:fldChar w:fldCharType="separate"/>
      </w:r>
      <w:r>
        <w:t>24</w:t>
      </w:r>
      <w:r>
        <w:fldChar w:fldCharType="end"/>
      </w:r>
      <w:r>
        <w:rPr>
          <w:rFonts w:ascii="黑体" w:hAnsi="黑体" w:eastAsia="黑体" w:cs="Times New Roman"/>
          <w:kern w:val="0"/>
          <w:szCs w:val="36"/>
        </w:rPr>
        <w:fldChar w:fldCharType="end"/>
      </w:r>
    </w:p>
    <w:p w14:paraId="2888C7D6">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_Toc13274 </w:instrText>
      </w:r>
      <w:r>
        <w:rPr>
          <w:rFonts w:ascii="黑体" w:hAnsi="黑体" w:eastAsia="黑体" w:cs="Times New Roman"/>
          <w:kern w:val="0"/>
          <w:szCs w:val="36"/>
        </w:rPr>
        <w:fldChar w:fldCharType="separate"/>
      </w:r>
      <w:r>
        <w:rPr>
          <w:rFonts w:hint="eastAsia" w:ascii="黑体" w:hAnsi="黑体" w:eastAsia="黑体"/>
          <w:szCs w:val="32"/>
        </w:rPr>
        <w:t>七、预算绩效目标情况</w:t>
      </w:r>
      <w:r>
        <w:tab/>
      </w:r>
      <w:r>
        <w:fldChar w:fldCharType="begin"/>
      </w:r>
      <w:r>
        <w:instrText xml:space="preserve"> PAGEREF _Toc13274 \h </w:instrText>
      </w:r>
      <w:r>
        <w:fldChar w:fldCharType="separate"/>
      </w:r>
      <w:r>
        <w:t>24</w:t>
      </w:r>
      <w:r>
        <w:fldChar w:fldCharType="end"/>
      </w:r>
      <w:r>
        <w:rPr>
          <w:rFonts w:ascii="黑体" w:hAnsi="黑体" w:eastAsia="黑体" w:cs="Times New Roman"/>
          <w:kern w:val="0"/>
          <w:szCs w:val="36"/>
        </w:rPr>
        <w:fldChar w:fldCharType="end"/>
      </w:r>
    </w:p>
    <w:p w14:paraId="4F0881DF">
      <w:pPr>
        <w:pStyle w:val="7"/>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_Toc11154 </w:instrText>
      </w:r>
      <w:r>
        <w:rPr>
          <w:rFonts w:ascii="黑体" w:hAnsi="黑体" w:eastAsia="黑体" w:cs="Times New Roman"/>
          <w:kern w:val="0"/>
          <w:szCs w:val="36"/>
        </w:rPr>
        <w:fldChar w:fldCharType="separate"/>
      </w:r>
      <w:r>
        <w:rPr>
          <w:rFonts w:hint="eastAsia" w:ascii="黑体" w:hAnsi="黑体" w:eastAsia="黑体"/>
          <w:szCs w:val="32"/>
        </w:rPr>
        <w:t>八、其他重要事项说明</w:t>
      </w:r>
      <w:r>
        <w:tab/>
      </w:r>
      <w:r>
        <w:fldChar w:fldCharType="begin"/>
      </w:r>
      <w:r>
        <w:instrText xml:space="preserve"> PAGEREF _Toc11154 \h </w:instrText>
      </w:r>
      <w:r>
        <w:fldChar w:fldCharType="separate"/>
      </w:r>
      <w:r>
        <w:t>24</w:t>
      </w:r>
      <w:r>
        <w:fldChar w:fldCharType="end"/>
      </w:r>
      <w:r>
        <w:rPr>
          <w:rFonts w:ascii="黑体" w:hAnsi="黑体" w:eastAsia="黑体" w:cs="Times New Roman"/>
          <w:kern w:val="0"/>
          <w:szCs w:val="36"/>
        </w:rPr>
        <w:fldChar w:fldCharType="end"/>
      </w:r>
    </w:p>
    <w:p w14:paraId="4113E7F5">
      <w:pPr>
        <w:pStyle w:val="6"/>
        <w:tabs>
          <w:tab w:val="right" w:leader="dot" w:pos="8306"/>
        </w:tabs>
      </w:pP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_Toc23409 </w:instrText>
      </w:r>
      <w:r>
        <w:rPr>
          <w:rFonts w:ascii="黑体" w:hAnsi="黑体" w:eastAsia="黑体" w:cs="Times New Roman"/>
          <w:kern w:val="0"/>
          <w:szCs w:val="36"/>
        </w:rPr>
        <w:fldChar w:fldCharType="separate"/>
      </w:r>
      <w:r>
        <w:rPr>
          <w:rFonts w:hint="eastAsia" w:ascii="黑体" w:hAnsi="黑体" w:eastAsia="黑体"/>
        </w:rPr>
        <w:t>第四部分</w:t>
      </w:r>
      <w:r>
        <w:rPr>
          <w:rFonts w:ascii="黑体" w:hAnsi="黑体" w:eastAsia="黑体" w:cs="Times New Roman"/>
          <w:kern w:val="0"/>
          <w:szCs w:val="36"/>
        </w:rPr>
        <w:fldChar w:fldCharType="end"/>
      </w:r>
      <w:r>
        <w:rPr>
          <w:rFonts w:hint="eastAsia" w:ascii="黑体" w:hAnsi="黑体" w:eastAsia="黑体" w:cs="Times New Roman"/>
          <w:kern w:val="0"/>
          <w:szCs w:val="36"/>
          <w:lang w:val="en-US" w:eastAsia="zh-CN"/>
        </w:rPr>
        <w:t xml:space="preserve"> </w:t>
      </w:r>
      <w:r>
        <w:rPr>
          <w:rFonts w:ascii="黑体" w:hAnsi="黑体" w:eastAsia="黑体" w:cs="Times New Roman"/>
          <w:kern w:val="0"/>
          <w:szCs w:val="36"/>
        </w:rPr>
        <w:fldChar w:fldCharType="begin"/>
      </w:r>
      <w:r>
        <w:rPr>
          <w:rFonts w:ascii="黑体" w:hAnsi="黑体" w:eastAsia="黑体" w:cs="Times New Roman"/>
          <w:kern w:val="0"/>
          <w:szCs w:val="36"/>
        </w:rPr>
        <w:instrText xml:space="preserve"> HYPERLINK \l _Toc7917 </w:instrText>
      </w:r>
      <w:r>
        <w:rPr>
          <w:rFonts w:ascii="黑体" w:hAnsi="黑体" w:eastAsia="黑体" w:cs="Times New Roman"/>
          <w:kern w:val="0"/>
          <w:szCs w:val="36"/>
        </w:rPr>
        <w:fldChar w:fldCharType="separate"/>
      </w:r>
      <w:r>
        <w:rPr>
          <w:rFonts w:hint="eastAsia" w:ascii="黑体" w:hAnsi="黑体" w:eastAsia="黑体"/>
        </w:rPr>
        <w:t>名词解释</w:t>
      </w:r>
      <w:r>
        <w:tab/>
      </w:r>
      <w:r>
        <w:fldChar w:fldCharType="begin"/>
      </w:r>
      <w:r>
        <w:instrText xml:space="preserve"> PAGEREF _Toc7917 \h </w:instrText>
      </w:r>
      <w:r>
        <w:fldChar w:fldCharType="separate"/>
      </w:r>
      <w:r>
        <w:t>26</w:t>
      </w:r>
      <w:r>
        <w:fldChar w:fldCharType="end"/>
      </w:r>
      <w:r>
        <w:rPr>
          <w:rFonts w:ascii="黑体" w:hAnsi="黑体" w:eastAsia="黑体" w:cs="Times New Roman"/>
          <w:kern w:val="0"/>
          <w:szCs w:val="36"/>
        </w:rPr>
        <w:fldChar w:fldCharType="end"/>
      </w:r>
    </w:p>
    <w:p w14:paraId="71199B49">
      <w:pPr>
        <w:widowControl/>
        <w:rPr>
          <w:rFonts w:ascii="黑体" w:hAnsi="黑体" w:eastAsia="黑体" w:cs="Times New Roman"/>
          <w:kern w:val="0"/>
          <w:sz w:val="36"/>
          <w:szCs w:val="36"/>
        </w:rPr>
      </w:pPr>
      <w:r>
        <w:rPr>
          <w:rFonts w:ascii="黑体" w:hAnsi="黑体" w:eastAsia="黑体" w:cs="Times New Roman"/>
          <w:kern w:val="0"/>
          <w:szCs w:val="36"/>
        </w:rPr>
        <w:fldChar w:fldCharType="end"/>
      </w:r>
    </w:p>
    <w:p w14:paraId="325DBA40">
      <w:pPr>
        <w:pStyle w:val="2"/>
        <w:jc w:val="center"/>
        <w:rPr>
          <w:rFonts w:ascii="黑体" w:hAnsi="黑体" w:eastAsia="黑体"/>
          <w:sz w:val="36"/>
          <w:szCs w:val="36"/>
          <w:lang w:eastAsia="zh-CN"/>
        </w:rPr>
      </w:pPr>
    </w:p>
    <w:p w14:paraId="188B9FB3">
      <w:pPr>
        <w:pStyle w:val="2"/>
        <w:jc w:val="center"/>
        <w:rPr>
          <w:rFonts w:ascii="黑体" w:hAnsi="黑体" w:eastAsia="黑体"/>
          <w:sz w:val="36"/>
          <w:szCs w:val="36"/>
          <w:lang w:eastAsia="zh-CN"/>
        </w:rPr>
      </w:pPr>
    </w:p>
    <w:p w14:paraId="75C9B8E7">
      <w:pPr>
        <w:pStyle w:val="2"/>
        <w:jc w:val="center"/>
        <w:rPr>
          <w:rFonts w:ascii="黑体" w:hAnsi="黑体" w:eastAsia="黑体"/>
          <w:sz w:val="36"/>
          <w:szCs w:val="36"/>
          <w:lang w:eastAsia="zh-CN"/>
        </w:rPr>
      </w:pPr>
    </w:p>
    <w:p w14:paraId="680681B7">
      <w:pPr>
        <w:pStyle w:val="2"/>
        <w:jc w:val="center"/>
        <w:rPr>
          <w:rFonts w:ascii="黑体" w:hAnsi="黑体" w:eastAsia="黑体"/>
          <w:sz w:val="36"/>
          <w:szCs w:val="36"/>
          <w:lang w:eastAsia="zh-CN"/>
        </w:rPr>
      </w:pPr>
    </w:p>
    <w:p w14:paraId="40A7D281">
      <w:pPr>
        <w:pStyle w:val="2"/>
        <w:jc w:val="center"/>
        <w:rPr>
          <w:rFonts w:ascii="黑体" w:hAnsi="黑体" w:eastAsia="黑体"/>
          <w:sz w:val="36"/>
          <w:szCs w:val="36"/>
          <w:lang w:eastAsia="zh-CN"/>
        </w:rPr>
      </w:pPr>
    </w:p>
    <w:p w14:paraId="0D610726">
      <w:pPr>
        <w:pStyle w:val="2"/>
        <w:jc w:val="center"/>
        <w:rPr>
          <w:rFonts w:ascii="黑体" w:hAnsi="黑体" w:eastAsia="黑体"/>
          <w:sz w:val="36"/>
          <w:szCs w:val="36"/>
          <w:lang w:eastAsia="zh-CN"/>
        </w:rPr>
      </w:pPr>
    </w:p>
    <w:p w14:paraId="18514EB3">
      <w:pPr>
        <w:pStyle w:val="2"/>
        <w:jc w:val="center"/>
        <w:rPr>
          <w:rFonts w:ascii="黑体" w:hAnsi="黑体" w:eastAsia="黑体"/>
          <w:sz w:val="36"/>
          <w:szCs w:val="36"/>
          <w:lang w:eastAsia="zh-CN"/>
        </w:rPr>
      </w:pPr>
    </w:p>
    <w:p w14:paraId="514AF55F">
      <w:pPr>
        <w:pStyle w:val="2"/>
        <w:jc w:val="center"/>
        <w:rPr>
          <w:rFonts w:ascii="黑体" w:hAnsi="黑体" w:eastAsia="黑体"/>
          <w:sz w:val="36"/>
          <w:szCs w:val="36"/>
          <w:lang w:eastAsia="zh-CN"/>
        </w:rPr>
      </w:pPr>
    </w:p>
    <w:p w14:paraId="32DA5129">
      <w:pPr>
        <w:pStyle w:val="2"/>
        <w:jc w:val="center"/>
        <w:rPr>
          <w:rFonts w:ascii="黑体" w:hAnsi="黑体" w:eastAsia="黑体"/>
          <w:sz w:val="36"/>
          <w:szCs w:val="36"/>
          <w:lang w:eastAsia="zh-CN"/>
        </w:rPr>
      </w:pPr>
    </w:p>
    <w:p w14:paraId="52FBC186">
      <w:pPr>
        <w:pStyle w:val="2"/>
        <w:jc w:val="center"/>
        <w:rPr>
          <w:rFonts w:ascii="黑体" w:hAnsi="黑体" w:eastAsia="黑体"/>
          <w:sz w:val="36"/>
          <w:szCs w:val="36"/>
          <w:lang w:eastAsia="zh-CN"/>
        </w:rPr>
      </w:pPr>
    </w:p>
    <w:p w14:paraId="5E9B853A">
      <w:pPr>
        <w:pStyle w:val="2"/>
        <w:jc w:val="center"/>
        <w:rPr>
          <w:rFonts w:ascii="黑体" w:hAnsi="黑体" w:eastAsia="黑体"/>
          <w:sz w:val="36"/>
          <w:szCs w:val="36"/>
          <w:lang w:eastAsia="zh-CN"/>
        </w:rPr>
      </w:pPr>
    </w:p>
    <w:p w14:paraId="7DA1A457">
      <w:pPr>
        <w:pStyle w:val="2"/>
        <w:jc w:val="center"/>
        <w:rPr>
          <w:rFonts w:ascii="黑体" w:hAnsi="黑体" w:eastAsia="黑体"/>
          <w:sz w:val="36"/>
          <w:szCs w:val="36"/>
          <w:lang w:eastAsia="zh-CN"/>
        </w:rPr>
      </w:pPr>
    </w:p>
    <w:p w14:paraId="3287FEAB">
      <w:pPr>
        <w:pStyle w:val="2"/>
        <w:outlineLvl w:val="0"/>
        <w:rPr>
          <w:rFonts w:ascii="黑体" w:hAnsi="黑体" w:eastAsia="黑体"/>
          <w:sz w:val="56"/>
          <w:szCs w:val="36"/>
          <w:lang w:eastAsia="zh-CN"/>
        </w:rPr>
      </w:pPr>
      <w:bookmarkStart w:id="0" w:name="_Toc12292"/>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089A416">
      <w:pPr>
        <w:pStyle w:val="2"/>
        <w:jc w:val="center"/>
        <w:outlineLvl w:val="0"/>
        <w:rPr>
          <w:rFonts w:ascii="黑体" w:hAnsi="黑体" w:eastAsia="黑体"/>
          <w:sz w:val="56"/>
          <w:szCs w:val="36"/>
          <w:lang w:eastAsia="zh-CN"/>
        </w:rPr>
      </w:pPr>
      <w:bookmarkStart w:id="1" w:name="_Toc6614"/>
      <w:r>
        <w:rPr>
          <w:rFonts w:hint="eastAsia" w:ascii="黑体" w:hAnsi="黑体" w:eastAsia="黑体"/>
          <w:sz w:val="56"/>
          <w:szCs w:val="36"/>
          <w:lang w:eastAsia="zh-CN"/>
        </w:rPr>
        <w:t>单位概况</w:t>
      </w:r>
      <w:bookmarkEnd w:id="1"/>
    </w:p>
    <w:p w14:paraId="1628F9A4">
      <w:pPr>
        <w:pStyle w:val="2"/>
        <w:rPr>
          <w:rFonts w:ascii="黑体" w:hAnsi="黑体" w:eastAsia="黑体"/>
          <w:sz w:val="36"/>
          <w:szCs w:val="36"/>
          <w:lang w:eastAsia="zh-CN"/>
        </w:rPr>
      </w:pPr>
    </w:p>
    <w:p w14:paraId="5E556A74">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6BAC9BD">
      <w:pPr>
        <w:pStyle w:val="2"/>
        <w:ind w:firstLine="640" w:firstLineChars="200"/>
        <w:outlineLvl w:val="1"/>
        <w:rPr>
          <w:rFonts w:ascii="黑体" w:hAnsi="黑体" w:eastAsia="黑体" w:cstheme="minorBidi"/>
          <w:kern w:val="2"/>
          <w:sz w:val="32"/>
          <w:szCs w:val="32"/>
          <w:lang w:eastAsia="zh-CN"/>
        </w:rPr>
      </w:pPr>
      <w:bookmarkStart w:id="2" w:name="_Toc13379"/>
      <w:r>
        <w:rPr>
          <w:rFonts w:hint="eastAsia" w:ascii="黑体" w:hAnsi="黑体" w:eastAsia="黑体" w:cstheme="minorBidi"/>
          <w:kern w:val="2"/>
          <w:sz w:val="32"/>
          <w:szCs w:val="32"/>
          <w:lang w:eastAsia="zh-CN"/>
        </w:rPr>
        <w:t>一、单位主要职责</w:t>
      </w:r>
      <w:bookmarkEnd w:id="2"/>
    </w:p>
    <w:p w14:paraId="69D4F07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漳平市</w:t>
      </w:r>
      <w:r>
        <w:rPr>
          <w:rFonts w:hint="eastAsia" w:ascii="仿宋" w:hAnsi="仿宋" w:eastAsia="仿宋"/>
          <w:sz w:val="32"/>
          <w:szCs w:val="32"/>
          <w:lang w:val="en-US" w:eastAsia="zh-CN"/>
        </w:rPr>
        <w:t>溪南</w:t>
      </w:r>
      <w:r>
        <w:rPr>
          <w:rFonts w:hint="eastAsia" w:ascii="仿宋" w:hAnsi="仿宋" w:eastAsia="仿宋"/>
          <w:sz w:val="32"/>
          <w:szCs w:val="32"/>
        </w:rPr>
        <w:t>中学的主要职责是：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2AC28BA4">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（一）教育教学管理。</w:t>
      </w:r>
    </w:p>
    <w:p w14:paraId="5B9E21D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（二）教师队伍建设。</w:t>
      </w:r>
    </w:p>
    <w:p w14:paraId="79335222">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（三）基础设施建设。</w:t>
      </w:r>
    </w:p>
    <w:p w14:paraId="686C8743">
      <w:pPr>
        <w:pStyle w:val="2"/>
        <w:ind w:firstLine="640" w:firstLineChars="200"/>
        <w:outlineLvl w:val="1"/>
        <w:rPr>
          <w:rFonts w:ascii="黑体" w:hAnsi="黑体" w:eastAsia="黑体" w:cstheme="minorBidi"/>
          <w:kern w:val="2"/>
          <w:sz w:val="32"/>
          <w:szCs w:val="32"/>
          <w:lang w:eastAsia="zh-CN"/>
        </w:rPr>
      </w:pPr>
      <w:bookmarkStart w:id="3" w:name="_Toc17925"/>
      <w:r>
        <w:rPr>
          <w:rFonts w:hint="eastAsia" w:ascii="黑体" w:hAnsi="黑体" w:eastAsia="黑体" w:cstheme="minorBidi"/>
          <w:kern w:val="2"/>
          <w:sz w:val="32"/>
          <w:szCs w:val="32"/>
          <w:lang w:eastAsia="zh-CN"/>
        </w:rPr>
        <w:t>二、单位预算单位构成</w:t>
      </w:r>
      <w:bookmarkEnd w:id="3"/>
    </w:p>
    <w:p w14:paraId="53C8429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B45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C34918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29D77E4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2D937BB6">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1CCE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1EE36E7">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漳平市溪南中学</w:t>
            </w:r>
          </w:p>
        </w:tc>
        <w:tc>
          <w:tcPr>
            <w:tcW w:w="1559" w:type="dxa"/>
            <w:shd w:val="clear" w:color="auto" w:fill="auto"/>
            <w:vAlign w:val="center"/>
          </w:tcPr>
          <w:p w14:paraId="62ECBB72">
            <w:pPr>
              <w:widowControl/>
              <w:spacing w:line="400" w:lineRule="exact"/>
              <w:jc w:val="center"/>
              <w:rPr>
                <w:rFonts w:ascii="仿宋_GB2312" w:hAnsi="仿宋" w:eastAsia="仿宋_GB2312" w:cs="宋体"/>
                <w:kern w:val="0"/>
                <w:sz w:val="28"/>
                <w:szCs w:val="28"/>
                <w:lang w:val="en-US" w:eastAsia="zh-CN" w:bidi="ar-SA"/>
              </w:rPr>
            </w:pPr>
            <w:r>
              <w:rPr>
                <w:rFonts w:hint="eastAsia" w:ascii="仿宋_GB2312" w:hAnsi="仿宋" w:eastAsia="仿宋_GB2312" w:cs="宋体"/>
                <w:kern w:val="0"/>
                <w:sz w:val="28"/>
                <w:szCs w:val="28"/>
              </w:rPr>
              <w:t>财政核拨</w:t>
            </w:r>
          </w:p>
        </w:tc>
        <w:tc>
          <w:tcPr>
            <w:tcW w:w="1559" w:type="dxa"/>
          </w:tcPr>
          <w:p w14:paraId="32C50A39">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45</w:t>
            </w:r>
          </w:p>
        </w:tc>
      </w:tr>
    </w:tbl>
    <w:p w14:paraId="159916A1">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29588"/>
      <w:r>
        <w:rPr>
          <w:rFonts w:hint="eastAsia" w:ascii="黑体" w:hAnsi="黑体" w:eastAsia="黑体"/>
          <w:sz w:val="32"/>
          <w:szCs w:val="32"/>
        </w:rPr>
        <w:t>三、单位主要工作任务</w:t>
      </w:r>
      <w:bookmarkEnd w:id="4"/>
    </w:p>
    <w:p w14:paraId="0A1CD02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1E19A5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（一）提高基础教育发展水平。</w:t>
      </w:r>
    </w:p>
    <w:p w14:paraId="423B72DB">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（二）提升教育管理水平。</w:t>
      </w:r>
    </w:p>
    <w:p w14:paraId="7CAC033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（三）加强教师队伍建设。</w:t>
      </w:r>
    </w:p>
    <w:p w14:paraId="3B827B6B">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（四）优化学生成长环境。</w:t>
      </w:r>
    </w:p>
    <w:p w14:paraId="60325AA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（五）提高教育教学质量。</w:t>
      </w:r>
    </w:p>
    <w:p w14:paraId="12CA4BFC">
      <w:pPr>
        <w:pStyle w:val="2"/>
        <w:jc w:val="both"/>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585B984E">
      <w:pPr>
        <w:pStyle w:val="2"/>
        <w:outlineLvl w:val="9"/>
        <w:rPr>
          <w:rFonts w:hint="eastAsia" w:ascii="黑体" w:hAnsi="黑体" w:eastAsia="黑体"/>
          <w:sz w:val="56"/>
          <w:szCs w:val="36"/>
          <w:lang w:eastAsia="zh-CN"/>
        </w:rPr>
      </w:pPr>
    </w:p>
    <w:p w14:paraId="5B00E1E5">
      <w:pPr>
        <w:pStyle w:val="2"/>
        <w:outlineLvl w:val="9"/>
        <w:rPr>
          <w:rFonts w:hint="eastAsia" w:ascii="黑体" w:hAnsi="黑体" w:eastAsia="黑体"/>
          <w:sz w:val="56"/>
          <w:szCs w:val="36"/>
          <w:lang w:eastAsia="zh-CN"/>
        </w:rPr>
      </w:pPr>
    </w:p>
    <w:p w14:paraId="1BB718C6">
      <w:pPr>
        <w:pStyle w:val="2"/>
        <w:outlineLvl w:val="9"/>
        <w:rPr>
          <w:rFonts w:hint="eastAsia" w:ascii="黑体" w:hAnsi="黑体" w:eastAsia="黑体"/>
          <w:sz w:val="56"/>
          <w:szCs w:val="36"/>
          <w:lang w:eastAsia="zh-CN"/>
        </w:rPr>
      </w:pPr>
    </w:p>
    <w:p w14:paraId="0445C5FA">
      <w:pPr>
        <w:pStyle w:val="2"/>
        <w:outlineLvl w:val="9"/>
        <w:rPr>
          <w:rFonts w:hint="eastAsia" w:ascii="黑体" w:hAnsi="黑体" w:eastAsia="黑体"/>
          <w:sz w:val="56"/>
          <w:szCs w:val="36"/>
          <w:lang w:eastAsia="zh-CN"/>
        </w:rPr>
      </w:pPr>
    </w:p>
    <w:p w14:paraId="06F1BE4C">
      <w:pPr>
        <w:pStyle w:val="2"/>
        <w:outlineLvl w:val="9"/>
        <w:rPr>
          <w:rFonts w:hint="eastAsia" w:ascii="黑体" w:hAnsi="黑体" w:eastAsia="黑体"/>
          <w:sz w:val="56"/>
          <w:szCs w:val="36"/>
          <w:lang w:eastAsia="zh-CN"/>
        </w:rPr>
      </w:pPr>
    </w:p>
    <w:p w14:paraId="471FA4D7">
      <w:pPr>
        <w:pStyle w:val="2"/>
        <w:outlineLvl w:val="0"/>
        <w:rPr>
          <w:rFonts w:ascii="黑体" w:hAnsi="黑体" w:eastAsia="黑体"/>
          <w:sz w:val="56"/>
          <w:szCs w:val="36"/>
          <w:lang w:eastAsia="zh-CN"/>
        </w:rPr>
      </w:pPr>
      <w:bookmarkStart w:id="5" w:name="_Toc28821"/>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1D4CCC78">
      <w:pPr>
        <w:pStyle w:val="2"/>
        <w:jc w:val="center"/>
        <w:outlineLvl w:val="0"/>
        <w:rPr>
          <w:rFonts w:ascii="黑体" w:hAnsi="黑体" w:eastAsia="黑体"/>
          <w:sz w:val="56"/>
          <w:szCs w:val="36"/>
          <w:lang w:eastAsia="zh-CN"/>
        </w:rPr>
      </w:pPr>
      <w:bookmarkStart w:id="6" w:name="_Toc7669"/>
      <w:r>
        <w:rPr>
          <w:rFonts w:hint="eastAsia" w:ascii="黑体" w:hAnsi="黑体" w:eastAsia="黑体"/>
          <w:sz w:val="56"/>
          <w:szCs w:val="36"/>
          <w:lang w:eastAsia="zh-CN"/>
        </w:rPr>
        <w:t>2026年度单位预算表</w:t>
      </w:r>
      <w:bookmarkEnd w:id="6"/>
    </w:p>
    <w:p w14:paraId="3CB7E288">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5D75965">
      <w:pPr>
        <w:tabs>
          <w:tab w:val="left" w:pos="7513"/>
        </w:tabs>
        <w:adjustRightInd w:val="0"/>
        <w:snapToGrid w:val="0"/>
        <w:spacing w:line="600" w:lineRule="exact"/>
        <w:outlineLvl w:val="1"/>
        <w:rPr>
          <w:rFonts w:ascii="楷体" w:hAnsi="楷体" w:eastAsia="楷体"/>
          <w:sz w:val="28"/>
          <w:szCs w:val="28"/>
        </w:rPr>
      </w:pPr>
      <w:bookmarkStart w:id="7" w:name="_Toc18522"/>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429A28E1">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4BD598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70DA9DD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1290BD3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240143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C1A9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085FA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F59F1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97B4F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0CD67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42401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93CEC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CC716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91AD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3CD80E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c>
          <w:tcPr>
            <w:tcW w:w="3260" w:type="dxa"/>
            <w:tcBorders>
              <w:top w:val="nil"/>
              <w:left w:val="nil"/>
              <w:bottom w:val="single" w:color="auto" w:sz="4" w:space="0"/>
              <w:right w:val="single" w:color="auto" w:sz="4" w:space="0"/>
            </w:tcBorders>
            <w:shd w:val="clear" w:color="auto" w:fill="auto"/>
            <w:noWrap/>
            <w:vAlign w:val="center"/>
          </w:tcPr>
          <w:p w14:paraId="015B54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943F7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56B9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D7FC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1CE76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8B033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4EC77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B53F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B64D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8BCDE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21539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679E6CA">
            <w:pPr>
              <w:widowControl/>
              <w:spacing w:line="240" w:lineRule="auto"/>
              <w:jc w:val="right"/>
              <w:rPr>
                <w:rFonts w:ascii="宋体" w:hAnsi="宋体" w:eastAsia="宋体" w:cs="宋体"/>
                <w:kern w:val="0"/>
                <w:sz w:val="18"/>
                <w:szCs w:val="18"/>
              </w:rPr>
            </w:pPr>
          </w:p>
        </w:tc>
      </w:tr>
      <w:tr w14:paraId="0451DD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8083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81828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BEA59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CF9581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92C5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E971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5958B9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1DB72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A943FA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r>
      <w:tr w14:paraId="66235E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3726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9D02A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3B756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5195B9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F5F8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0C9B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9D195E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5DA2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1E93C5A">
            <w:pPr>
              <w:widowControl/>
              <w:spacing w:line="240" w:lineRule="auto"/>
              <w:jc w:val="right"/>
              <w:rPr>
                <w:rFonts w:ascii="宋体" w:hAnsi="宋体" w:eastAsia="宋体" w:cs="宋体"/>
                <w:kern w:val="0"/>
                <w:sz w:val="18"/>
                <w:szCs w:val="18"/>
              </w:rPr>
            </w:pPr>
          </w:p>
        </w:tc>
      </w:tr>
      <w:tr w14:paraId="7BF94B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0336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25AAA0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F3BB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A6C79F3">
            <w:pPr>
              <w:widowControl/>
              <w:spacing w:line="240" w:lineRule="auto"/>
              <w:jc w:val="right"/>
              <w:rPr>
                <w:rFonts w:ascii="宋体" w:hAnsi="宋体" w:eastAsia="宋体" w:cs="宋体"/>
                <w:kern w:val="0"/>
                <w:sz w:val="18"/>
                <w:szCs w:val="18"/>
              </w:rPr>
            </w:pPr>
          </w:p>
        </w:tc>
      </w:tr>
      <w:tr w14:paraId="5CCCF4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0D21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B33AC1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B2E7C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272C524">
            <w:pPr>
              <w:widowControl/>
              <w:spacing w:line="240" w:lineRule="auto"/>
              <w:jc w:val="right"/>
              <w:rPr>
                <w:rFonts w:ascii="宋体" w:hAnsi="宋体" w:eastAsia="宋体" w:cs="宋体"/>
                <w:kern w:val="0"/>
                <w:sz w:val="18"/>
                <w:szCs w:val="18"/>
              </w:rPr>
            </w:pPr>
          </w:p>
        </w:tc>
      </w:tr>
      <w:tr w14:paraId="3B37C5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5425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A9E896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B859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D9669F9">
            <w:pPr>
              <w:widowControl/>
              <w:spacing w:line="240" w:lineRule="auto"/>
              <w:jc w:val="right"/>
              <w:rPr>
                <w:rFonts w:ascii="宋体" w:hAnsi="宋体" w:eastAsia="宋体" w:cs="宋体"/>
                <w:kern w:val="0"/>
                <w:sz w:val="18"/>
                <w:szCs w:val="18"/>
              </w:rPr>
            </w:pPr>
          </w:p>
        </w:tc>
      </w:tr>
      <w:tr w14:paraId="098BAB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0B3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6965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98E8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4D1CEA5">
            <w:pPr>
              <w:widowControl/>
              <w:spacing w:line="240" w:lineRule="auto"/>
              <w:jc w:val="right"/>
              <w:rPr>
                <w:rFonts w:ascii="宋体" w:hAnsi="宋体" w:eastAsia="宋体" w:cs="宋体"/>
                <w:kern w:val="0"/>
                <w:sz w:val="18"/>
                <w:szCs w:val="18"/>
              </w:rPr>
            </w:pPr>
          </w:p>
        </w:tc>
      </w:tr>
      <w:tr w14:paraId="15719A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96546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A2E38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5898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D0EF0CF">
            <w:pPr>
              <w:widowControl/>
              <w:spacing w:line="240" w:lineRule="auto"/>
              <w:jc w:val="right"/>
              <w:rPr>
                <w:rFonts w:ascii="宋体" w:hAnsi="宋体" w:eastAsia="宋体" w:cs="宋体"/>
                <w:kern w:val="0"/>
                <w:sz w:val="18"/>
                <w:szCs w:val="18"/>
              </w:rPr>
            </w:pPr>
          </w:p>
        </w:tc>
      </w:tr>
      <w:tr w14:paraId="11594F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2193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4C05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0896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CA2E659">
            <w:pPr>
              <w:widowControl/>
              <w:spacing w:line="240" w:lineRule="auto"/>
              <w:jc w:val="right"/>
              <w:rPr>
                <w:rFonts w:ascii="宋体" w:hAnsi="宋体" w:eastAsia="宋体" w:cs="宋体"/>
                <w:kern w:val="0"/>
                <w:sz w:val="18"/>
                <w:szCs w:val="18"/>
              </w:rPr>
            </w:pPr>
          </w:p>
        </w:tc>
      </w:tr>
      <w:tr w14:paraId="4DF7A9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EDD1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12BD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22D0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1E02BA5">
            <w:pPr>
              <w:widowControl/>
              <w:spacing w:line="240" w:lineRule="auto"/>
              <w:jc w:val="right"/>
              <w:rPr>
                <w:rFonts w:ascii="宋体" w:hAnsi="宋体" w:eastAsia="宋体" w:cs="宋体"/>
                <w:kern w:val="0"/>
                <w:sz w:val="18"/>
                <w:szCs w:val="18"/>
              </w:rPr>
            </w:pPr>
          </w:p>
        </w:tc>
      </w:tr>
      <w:tr w14:paraId="324001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9354F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2D889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A2FF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4009132">
            <w:pPr>
              <w:widowControl/>
              <w:spacing w:line="240" w:lineRule="auto"/>
              <w:jc w:val="right"/>
              <w:rPr>
                <w:rFonts w:ascii="宋体" w:hAnsi="宋体" w:eastAsia="宋体" w:cs="宋体"/>
                <w:kern w:val="0"/>
                <w:sz w:val="18"/>
                <w:szCs w:val="18"/>
              </w:rPr>
            </w:pPr>
          </w:p>
        </w:tc>
      </w:tr>
      <w:tr w14:paraId="3AFDF3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7BFA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66735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9BE5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8954CE3">
            <w:pPr>
              <w:widowControl/>
              <w:spacing w:line="240" w:lineRule="auto"/>
              <w:jc w:val="right"/>
              <w:rPr>
                <w:rFonts w:ascii="宋体" w:hAnsi="宋体" w:eastAsia="宋体" w:cs="宋体"/>
                <w:kern w:val="0"/>
                <w:sz w:val="18"/>
                <w:szCs w:val="18"/>
              </w:rPr>
            </w:pPr>
          </w:p>
        </w:tc>
      </w:tr>
      <w:tr w14:paraId="753FAD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8B1C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B0DE5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AD96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4E133EA">
            <w:pPr>
              <w:widowControl/>
              <w:spacing w:line="240" w:lineRule="auto"/>
              <w:jc w:val="right"/>
              <w:rPr>
                <w:rFonts w:ascii="宋体" w:hAnsi="宋体" w:eastAsia="宋体" w:cs="宋体"/>
                <w:kern w:val="0"/>
                <w:sz w:val="18"/>
                <w:szCs w:val="18"/>
              </w:rPr>
            </w:pPr>
          </w:p>
        </w:tc>
      </w:tr>
      <w:tr w14:paraId="5B84F9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8221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4ADBF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1081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AF0A18A">
            <w:pPr>
              <w:widowControl/>
              <w:spacing w:line="240" w:lineRule="auto"/>
              <w:jc w:val="right"/>
              <w:rPr>
                <w:rFonts w:ascii="宋体" w:hAnsi="宋体" w:eastAsia="宋体" w:cs="宋体"/>
                <w:kern w:val="0"/>
                <w:sz w:val="18"/>
                <w:szCs w:val="18"/>
              </w:rPr>
            </w:pPr>
          </w:p>
        </w:tc>
      </w:tr>
      <w:tr w14:paraId="400445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E028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FA83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5732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95070D7">
            <w:pPr>
              <w:widowControl/>
              <w:spacing w:line="240" w:lineRule="auto"/>
              <w:jc w:val="right"/>
              <w:rPr>
                <w:rFonts w:ascii="宋体" w:hAnsi="宋体" w:eastAsia="宋体" w:cs="宋体"/>
                <w:kern w:val="0"/>
                <w:sz w:val="18"/>
                <w:szCs w:val="18"/>
              </w:rPr>
            </w:pPr>
          </w:p>
        </w:tc>
      </w:tr>
      <w:tr w14:paraId="157DE9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77545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E4BD7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907E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6FC5057">
            <w:pPr>
              <w:widowControl/>
              <w:spacing w:line="240" w:lineRule="auto"/>
              <w:jc w:val="right"/>
              <w:rPr>
                <w:rFonts w:ascii="宋体" w:hAnsi="宋体" w:eastAsia="宋体" w:cs="宋体"/>
                <w:kern w:val="0"/>
                <w:sz w:val="18"/>
                <w:szCs w:val="18"/>
              </w:rPr>
            </w:pPr>
          </w:p>
        </w:tc>
      </w:tr>
      <w:tr w14:paraId="00E1B3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15780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1C4C7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AA16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282D8B8">
            <w:pPr>
              <w:widowControl/>
              <w:spacing w:line="240" w:lineRule="auto"/>
              <w:jc w:val="right"/>
              <w:rPr>
                <w:rFonts w:ascii="宋体" w:hAnsi="宋体" w:eastAsia="宋体" w:cs="宋体"/>
                <w:kern w:val="0"/>
                <w:sz w:val="18"/>
                <w:szCs w:val="18"/>
              </w:rPr>
            </w:pPr>
          </w:p>
        </w:tc>
      </w:tr>
      <w:tr w14:paraId="2569F6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399E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7E9E8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D947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896FB36">
            <w:pPr>
              <w:widowControl/>
              <w:spacing w:line="240" w:lineRule="auto"/>
              <w:jc w:val="right"/>
              <w:rPr>
                <w:rFonts w:ascii="宋体" w:hAnsi="宋体" w:eastAsia="宋体" w:cs="宋体"/>
                <w:kern w:val="0"/>
                <w:sz w:val="18"/>
                <w:szCs w:val="18"/>
              </w:rPr>
            </w:pPr>
          </w:p>
        </w:tc>
      </w:tr>
      <w:tr w14:paraId="4BFFE72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959E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33593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6A77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5CAEDF8">
            <w:pPr>
              <w:widowControl/>
              <w:spacing w:line="240" w:lineRule="auto"/>
              <w:jc w:val="right"/>
              <w:rPr>
                <w:rFonts w:ascii="宋体" w:hAnsi="宋体" w:eastAsia="宋体" w:cs="宋体"/>
                <w:kern w:val="0"/>
                <w:sz w:val="18"/>
                <w:szCs w:val="18"/>
              </w:rPr>
            </w:pPr>
          </w:p>
        </w:tc>
      </w:tr>
      <w:tr w14:paraId="0550E3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FE3F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2D82E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076A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02DF10F">
            <w:pPr>
              <w:widowControl/>
              <w:spacing w:line="240" w:lineRule="auto"/>
              <w:jc w:val="right"/>
              <w:rPr>
                <w:rFonts w:ascii="宋体" w:hAnsi="宋体" w:eastAsia="宋体" w:cs="宋体"/>
                <w:kern w:val="0"/>
                <w:sz w:val="18"/>
                <w:szCs w:val="18"/>
              </w:rPr>
            </w:pPr>
          </w:p>
        </w:tc>
      </w:tr>
      <w:tr w14:paraId="0144C3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092B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D7D0E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0198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A4C0ED7">
            <w:pPr>
              <w:widowControl/>
              <w:spacing w:line="240" w:lineRule="auto"/>
              <w:jc w:val="right"/>
              <w:rPr>
                <w:rFonts w:ascii="宋体" w:hAnsi="宋体" w:eastAsia="宋体" w:cs="宋体"/>
                <w:kern w:val="0"/>
                <w:sz w:val="18"/>
                <w:szCs w:val="18"/>
              </w:rPr>
            </w:pPr>
          </w:p>
        </w:tc>
      </w:tr>
      <w:tr w14:paraId="2B60891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1295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A6F72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28BF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5801003">
            <w:pPr>
              <w:widowControl/>
              <w:spacing w:line="240" w:lineRule="auto"/>
              <w:jc w:val="right"/>
              <w:rPr>
                <w:rFonts w:ascii="宋体" w:hAnsi="宋体" w:eastAsia="宋体" w:cs="宋体"/>
                <w:kern w:val="0"/>
                <w:sz w:val="18"/>
                <w:szCs w:val="18"/>
              </w:rPr>
            </w:pPr>
          </w:p>
        </w:tc>
      </w:tr>
      <w:tr w14:paraId="341AD5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30769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CF04F2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c>
          <w:tcPr>
            <w:tcW w:w="3260" w:type="dxa"/>
            <w:tcBorders>
              <w:top w:val="nil"/>
              <w:left w:val="nil"/>
              <w:bottom w:val="single" w:color="auto" w:sz="4" w:space="0"/>
              <w:right w:val="single" w:color="auto" w:sz="4" w:space="0"/>
            </w:tcBorders>
            <w:shd w:val="clear" w:color="auto" w:fill="auto"/>
            <w:noWrap/>
            <w:vAlign w:val="center"/>
          </w:tcPr>
          <w:p w14:paraId="607B0FD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CD39EF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r>
    </w:tbl>
    <w:p w14:paraId="4896BCE5">
      <w:pPr>
        <w:widowControl/>
        <w:spacing w:line="300" w:lineRule="auto"/>
        <w:jc w:val="left"/>
        <w:rPr>
          <w:rFonts w:ascii="楷体" w:hAnsi="楷体" w:eastAsia="楷体" w:cs="Times New Roman"/>
          <w:kern w:val="0"/>
          <w:szCs w:val="21"/>
        </w:rPr>
      </w:pPr>
    </w:p>
    <w:p w14:paraId="2F29B619">
      <w:pPr>
        <w:tabs>
          <w:tab w:val="left" w:pos="7513"/>
        </w:tabs>
        <w:adjustRightInd w:val="0"/>
        <w:snapToGrid w:val="0"/>
        <w:spacing w:line="600" w:lineRule="exact"/>
        <w:outlineLvl w:val="1"/>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34A1AD37">
      <w:pPr>
        <w:tabs>
          <w:tab w:val="left" w:pos="7513"/>
        </w:tabs>
        <w:adjustRightInd w:val="0"/>
        <w:snapToGrid w:val="0"/>
        <w:spacing w:line="600" w:lineRule="exact"/>
        <w:outlineLvl w:val="1"/>
        <w:rPr>
          <w:rFonts w:ascii="黑体" w:hAnsi="黑体" w:eastAsia="黑体"/>
          <w:sz w:val="32"/>
          <w:szCs w:val="32"/>
        </w:rPr>
      </w:pPr>
      <w:bookmarkStart w:id="8" w:name="_Toc4752"/>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E08FA0B">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562628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37C16C8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312A82E0">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2A68BCC">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1892E99E">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5AE2260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A57FC6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108B79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FEDFE2C">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4E34B20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FB1B3E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D93A62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50E1912">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2672735E">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AF4A50C">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E61FE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0CB8B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5EA4DD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EEFDD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110501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39E9F5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A60E9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419EEA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EC3D2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94D391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D8498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74C322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F0EC03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2408BE7">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3F348B2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F8297A8">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noWrap/>
            <w:vAlign w:val="center"/>
          </w:tcPr>
          <w:p w14:paraId="3383C164">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vAlign w:val="center"/>
          </w:tcPr>
          <w:p w14:paraId="60E373C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3C5852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F54E696">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07D6A0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162C18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2CE35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0C137A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E5D4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8448E83">
            <w:pPr>
              <w:widowControl/>
              <w:spacing w:line="240" w:lineRule="auto"/>
              <w:jc w:val="right"/>
              <w:rPr>
                <w:rFonts w:ascii="宋体" w:hAnsi="宋体" w:eastAsia="宋体" w:cs="宋体"/>
                <w:color w:val="000000"/>
                <w:kern w:val="0"/>
                <w:sz w:val="22"/>
              </w:rPr>
            </w:pPr>
          </w:p>
        </w:tc>
      </w:tr>
      <w:tr w14:paraId="0BB25D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71EEF54">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39238AC3">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74D11C20">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vAlign w:val="center"/>
          </w:tcPr>
          <w:p w14:paraId="5D680832">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vAlign w:val="center"/>
          </w:tcPr>
          <w:p w14:paraId="22B7ACF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45ADAA0">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68290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84A558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129BC5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7737F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59C1D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7EF88A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DEF79D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28B5C9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EF69491">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BA084D7">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7EDE38F6">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vAlign w:val="center"/>
          </w:tcPr>
          <w:p w14:paraId="7DE45F46">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vAlign w:val="center"/>
          </w:tcPr>
          <w:p w14:paraId="2A34507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4AEB4F1">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01A88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196E4C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65AC4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E873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4AC271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58D562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BD28C8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5B581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8F56107">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2E7B23D0">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初中教育</w:t>
            </w:r>
          </w:p>
        </w:tc>
        <w:tc>
          <w:tcPr>
            <w:tcW w:w="1017" w:type="dxa"/>
            <w:tcBorders>
              <w:top w:val="nil"/>
              <w:left w:val="nil"/>
              <w:bottom w:val="single" w:color="auto" w:sz="4" w:space="0"/>
              <w:right w:val="single" w:color="auto" w:sz="4" w:space="0"/>
            </w:tcBorders>
            <w:shd w:val="clear" w:color="auto" w:fill="auto"/>
            <w:noWrap/>
            <w:vAlign w:val="center"/>
          </w:tcPr>
          <w:p w14:paraId="500F1975">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noWrap/>
            <w:vAlign w:val="center"/>
          </w:tcPr>
          <w:p w14:paraId="16744FD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829.78</w:t>
            </w:r>
          </w:p>
        </w:tc>
        <w:tc>
          <w:tcPr>
            <w:tcW w:w="1134" w:type="dxa"/>
            <w:tcBorders>
              <w:top w:val="nil"/>
              <w:left w:val="nil"/>
              <w:bottom w:val="single" w:color="auto" w:sz="4" w:space="0"/>
              <w:right w:val="single" w:color="auto" w:sz="4" w:space="0"/>
            </w:tcBorders>
            <w:shd w:val="clear" w:color="auto" w:fill="auto"/>
            <w:noWrap/>
            <w:vAlign w:val="center"/>
          </w:tcPr>
          <w:p w14:paraId="212FB4E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3D211F5D">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4C4A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A18959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24900E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685F7B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731656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46C6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041EF8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7C97D26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4EAEE346">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CA434BC">
      <w:pPr>
        <w:rPr>
          <w:rFonts w:cs="Times New Roman" w:asciiTheme="majorEastAsia" w:hAnsiTheme="majorEastAsia" w:eastAsiaTheme="majorEastAsia"/>
          <w:sz w:val="36"/>
          <w:szCs w:val="20"/>
        </w:rPr>
      </w:pPr>
    </w:p>
    <w:p w14:paraId="1665EA28">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1ACED5B4">
      <w:pPr>
        <w:tabs>
          <w:tab w:val="left" w:pos="7513"/>
        </w:tabs>
        <w:adjustRightInd w:val="0"/>
        <w:snapToGrid w:val="0"/>
        <w:spacing w:line="600" w:lineRule="exact"/>
        <w:outlineLvl w:val="1"/>
        <w:rPr>
          <w:rFonts w:ascii="黑体" w:hAnsi="黑体" w:eastAsia="黑体"/>
          <w:sz w:val="32"/>
          <w:szCs w:val="32"/>
        </w:rPr>
      </w:pPr>
      <w:bookmarkStart w:id="9" w:name="_Toc29933"/>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4B0D26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921DD4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6EE985EA">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C5BD5B5">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E062C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98D587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A9F08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513F70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1A41DE">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52651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8DEED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74E253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FBAF44F">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D13871">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553987A">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23E527">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5CBE6C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54BCB4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34A6B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56543D">
            <w:pPr>
              <w:widowControl/>
              <w:spacing w:line="240" w:lineRule="auto"/>
              <w:jc w:val="right"/>
              <w:rPr>
                <w:rFonts w:ascii="宋体" w:hAnsi="宋体" w:eastAsia="宋体" w:cs="宋体"/>
                <w:color w:val="000000"/>
                <w:kern w:val="0"/>
                <w:sz w:val="22"/>
              </w:rPr>
            </w:pPr>
          </w:p>
        </w:tc>
      </w:tr>
      <w:tr w14:paraId="3280C79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B7CC3EB">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1CDF0068">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74E4B69">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single" w:color="auto" w:sz="4" w:space="0"/>
              <w:left w:val="nil"/>
              <w:bottom w:val="single" w:color="auto" w:sz="4" w:space="0"/>
              <w:right w:val="single" w:color="auto" w:sz="4" w:space="0"/>
            </w:tcBorders>
            <w:shd w:val="clear" w:color="auto" w:fill="auto"/>
            <w:vAlign w:val="center"/>
          </w:tcPr>
          <w:p w14:paraId="754DF2B4">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60" w:type="dxa"/>
            <w:tcBorders>
              <w:top w:val="single" w:color="auto" w:sz="4" w:space="0"/>
              <w:left w:val="nil"/>
              <w:bottom w:val="single" w:color="auto" w:sz="4" w:space="0"/>
              <w:right w:val="single" w:color="auto" w:sz="4" w:space="0"/>
            </w:tcBorders>
            <w:shd w:val="clear" w:color="auto" w:fill="auto"/>
            <w:vAlign w:val="center"/>
          </w:tcPr>
          <w:p w14:paraId="215B63E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0A0B03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DE06B1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2EAA828">
            <w:pPr>
              <w:widowControl/>
              <w:spacing w:line="240" w:lineRule="auto"/>
              <w:jc w:val="right"/>
              <w:rPr>
                <w:rFonts w:ascii="宋体" w:hAnsi="宋体" w:eastAsia="宋体" w:cs="宋体"/>
                <w:color w:val="000000"/>
                <w:kern w:val="0"/>
                <w:sz w:val="22"/>
              </w:rPr>
            </w:pPr>
          </w:p>
        </w:tc>
      </w:tr>
      <w:tr w14:paraId="01C60F6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55BE201">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080E5179">
            <w:pPr>
              <w:keepNext w:val="0"/>
              <w:keepLines w:val="0"/>
              <w:widowControl/>
              <w:suppressLineNumbers w:val="0"/>
              <w:jc w:val="lef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F13DA5B">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single" w:color="auto" w:sz="4" w:space="0"/>
              <w:left w:val="nil"/>
              <w:bottom w:val="single" w:color="auto" w:sz="4" w:space="0"/>
              <w:right w:val="single" w:color="auto" w:sz="4" w:space="0"/>
            </w:tcBorders>
            <w:shd w:val="clear" w:color="auto" w:fill="auto"/>
            <w:vAlign w:val="center"/>
          </w:tcPr>
          <w:p w14:paraId="4C51E964">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829.78</w:t>
            </w:r>
          </w:p>
        </w:tc>
        <w:tc>
          <w:tcPr>
            <w:tcW w:w="1560" w:type="dxa"/>
            <w:tcBorders>
              <w:top w:val="single" w:color="auto" w:sz="4" w:space="0"/>
              <w:left w:val="nil"/>
              <w:bottom w:val="single" w:color="auto" w:sz="4" w:space="0"/>
              <w:right w:val="single" w:color="auto" w:sz="4" w:space="0"/>
            </w:tcBorders>
            <w:shd w:val="clear" w:color="auto" w:fill="auto"/>
            <w:vAlign w:val="center"/>
          </w:tcPr>
          <w:p w14:paraId="6E53AA0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FBC29F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49F2B3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17CBBFB">
            <w:pPr>
              <w:widowControl/>
              <w:spacing w:line="240" w:lineRule="auto"/>
              <w:jc w:val="right"/>
              <w:rPr>
                <w:rFonts w:ascii="宋体" w:hAnsi="宋体" w:eastAsia="宋体" w:cs="宋体"/>
                <w:color w:val="000000"/>
                <w:kern w:val="0"/>
                <w:sz w:val="22"/>
              </w:rPr>
            </w:pPr>
          </w:p>
        </w:tc>
      </w:tr>
      <w:tr w14:paraId="285C1F7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8A74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5A4270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5731CC8">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829.78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4303D39">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829.78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1A77906">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2F9C0C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96DD63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0D634A5">
            <w:pPr>
              <w:widowControl/>
              <w:spacing w:line="240" w:lineRule="auto"/>
              <w:jc w:val="right"/>
              <w:rPr>
                <w:rFonts w:ascii="宋体" w:hAnsi="宋体" w:eastAsia="宋体" w:cs="宋体"/>
                <w:color w:val="000000"/>
                <w:kern w:val="0"/>
                <w:sz w:val="22"/>
              </w:rPr>
            </w:pPr>
          </w:p>
        </w:tc>
      </w:tr>
    </w:tbl>
    <w:p w14:paraId="50C1B5A9">
      <w:pPr>
        <w:tabs>
          <w:tab w:val="left" w:pos="7513"/>
        </w:tabs>
        <w:spacing w:line="300" w:lineRule="auto"/>
        <w:ind w:firstLine="424" w:firstLineChars="202"/>
        <w:jc w:val="left"/>
        <w:rPr>
          <w:rFonts w:ascii="楷体" w:hAnsi="楷体" w:eastAsia="楷体" w:cs="Times New Roman"/>
          <w:kern w:val="0"/>
          <w:szCs w:val="21"/>
        </w:rPr>
      </w:pPr>
    </w:p>
    <w:p w14:paraId="0D009BEB">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3BE9EFDF">
      <w:pPr>
        <w:tabs>
          <w:tab w:val="left" w:pos="7513"/>
        </w:tabs>
        <w:adjustRightInd w:val="0"/>
        <w:snapToGrid w:val="0"/>
        <w:spacing w:line="600" w:lineRule="exact"/>
        <w:outlineLvl w:val="1"/>
        <w:rPr>
          <w:rFonts w:ascii="黑体" w:hAnsi="黑体" w:eastAsia="黑体"/>
          <w:sz w:val="32"/>
          <w:szCs w:val="32"/>
        </w:rPr>
      </w:pPr>
      <w:bookmarkStart w:id="10" w:name="_Toc29512"/>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701F63D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4CEEDC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7F381BF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E3D76A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8E6A85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93E1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16FB8A7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943DF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B88A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FB8B7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2CF05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D39D5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FDE3E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68A8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C6F519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c>
          <w:tcPr>
            <w:tcW w:w="3119" w:type="dxa"/>
            <w:tcBorders>
              <w:top w:val="nil"/>
              <w:left w:val="nil"/>
              <w:bottom w:val="single" w:color="auto" w:sz="4" w:space="0"/>
              <w:right w:val="single" w:color="auto" w:sz="4" w:space="0"/>
            </w:tcBorders>
            <w:shd w:val="clear" w:color="auto" w:fill="auto"/>
            <w:noWrap/>
            <w:vAlign w:val="center"/>
          </w:tcPr>
          <w:p w14:paraId="64FD72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AA935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E9D4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B64D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1F4CD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EC88C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CC54F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F88D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250C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0462D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2B17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65BA603">
            <w:pPr>
              <w:widowControl/>
              <w:spacing w:line="240" w:lineRule="auto"/>
              <w:jc w:val="right"/>
              <w:rPr>
                <w:rFonts w:ascii="宋体" w:hAnsi="宋体" w:eastAsia="宋体" w:cs="宋体"/>
                <w:kern w:val="0"/>
                <w:sz w:val="18"/>
                <w:szCs w:val="18"/>
              </w:rPr>
            </w:pPr>
          </w:p>
        </w:tc>
      </w:tr>
      <w:tr w14:paraId="5DAC07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165F5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1D39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23F0C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79A1E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BD4F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A896E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64B2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CA7BA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CB7352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r>
      <w:tr w14:paraId="22B03E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E9B4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297A0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B17C7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4EFCE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EB16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73A87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E673F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E62F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FFEB179">
            <w:pPr>
              <w:widowControl/>
              <w:spacing w:line="240" w:lineRule="auto"/>
              <w:jc w:val="right"/>
              <w:rPr>
                <w:rFonts w:ascii="宋体" w:hAnsi="宋体" w:eastAsia="宋体" w:cs="宋体"/>
                <w:kern w:val="0"/>
                <w:sz w:val="18"/>
                <w:szCs w:val="18"/>
              </w:rPr>
            </w:pPr>
          </w:p>
        </w:tc>
      </w:tr>
      <w:tr w14:paraId="4C887B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ED74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35AF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45D0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4DF9404">
            <w:pPr>
              <w:widowControl/>
              <w:spacing w:line="240" w:lineRule="auto"/>
              <w:jc w:val="right"/>
              <w:rPr>
                <w:rFonts w:ascii="宋体" w:hAnsi="宋体" w:eastAsia="宋体" w:cs="宋体"/>
                <w:kern w:val="0"/>
                <w:sz w:val="18"/>
                <w:szCs w:val="18"/>
              </w:rPr>
            </w:pPr>
          </w:p>
        </w:tc>
      </w:tr>
      <w:tr w14:paraId="2F054A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9F27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891C4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79F6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F53F093">
            <w:pPr>
              <w:widowControl/>
              <w:spacing w:line="240" w:lineRule="auto"/>
              <w:jc w:val="right"/>
              <w:rPr>
                <w:rFonts w:ascii="宋体" w:hAnsi="宋体" w:eastAsia="宋体" w:cs="宋体"/>
                <w:kern w:val="0"/>
                <w:sz w:val="18"/>
                <w:szCs w:val="18"/>
              </w:rPr>
            </w:pPr>
          </w:p>
        </w:tc>
      </w:tr>
      <w:tr w14:paraId="7371B8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812F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0878C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6218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4ECD149">
            <w:pPr>
              <w:widowControl/>
              <w:spacing w:line="240" w:lineRule="auto"/>
              <w:jc w:val="right"/>
              <w:rPr>
                <w:rFonts w:ascii="宋体" w:hAnsi="宋体" w:eastAsia="宋体" w:cs="宋体"/>
                <w:kern w:val="0"/>
                <w:sz w:val="18"/>
                <w:szCs w:val="18"/>
              </w:rPr>
            </w:pPr>
          </w:p>
        </w:tc>
      </w:tr>
      <w:tr w14:paraId="2116DF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B6D6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84AD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711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09751D0">
            <w:pPr>
              <w:widowControl/>
              <w:spacing w:line="240" w:lineRule="auto"/>
              <w:jc w:val="right"/>
              <w:rPr>
                <w:rFonts w:ascii="宋体" w:hAnsi="宋体" w:eastAsia="宋体" w:cs="宋体"/>
                <w:kern w:val="0"/>
                <w:sz w:val="18"/>
                <w:szCs w:val="18"/>
              </w:rPr>
            </w:pPr>
          </w:p>
        </w:tc>
      </w:tr>
      <w:tr w14:paraId="4A2EA9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33A26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E3793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60971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126068E">
            <w:pPr>
              <w:widowControl/>
              <w:spacing w:line="240" w:lineRule="auto"/>
              <w:jc w:val="right"/>
              <w:rPr>
                <w:rFonts w:ascii="宋体" w:hAnsi="宋体" w:eastAsia="宋体" w:cs="宋体"/>
                <w:kern w:val="0"/>
                <w:sz w:val="18"/>
                <w:szCs w:val="18"/>
              </w:rPr>
            </w:pPr>
          </w:p>
        </w:tc>
      </w:tr>
      <w:tr w14:paraId="576383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7341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026D8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F647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BEE3847">
            <w:pPr>
              <w:widowControl/>
              <w:spacing w:line="240" w:lineRule="auto"/>
              <w:jc w:val="right"/>
              <w:rPr>
                <w:rFonts w:ascii="宋体" w:hAnsi="宋体" w:eastAsia="宋体" w:cs="宋体"/>
                <w:kern w:val="0"/>
                <w:sz w:val="18"/>
                <w:szCs w:val="18"/>
              </w:rPr>
            </w:pPr>
          </w:p>
        </w:tc>
      </w:tr>
      <w:tr w14:paraId="44DDC3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3F0B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6B46A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D94A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90CB2C4">
            <w:pPr>
              <w:widowControl/>
              <w:spacing w:line="240" w:lineRule="auto"/>
              <w:jc w:val="right"/>
              <w:rPr>
                <w:rFonts w:ascii="宋体" w:hAnsi="宋体" w:eastAsia="宋体" w:cs="宋体"/>
                <w:kern w:val="0"/>
                <w:sz w:val="18"/>
                <w:szCs w:val="18"/>
              </w:rPr>
            </w:pPr>
          </w:p>
        </w:tc>
      </w:tr>
      <w:tr w14:paraId="3567F7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EFE01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4C606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580F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3BF6686">
            <w:pPr>
              <w:widowControl/>
              <w:spacing w:line="240" w:lineRule="auto"/>
              <w:jc w:val="right"/>
              <w:rPr>
                <w:rFonts w:ascii="宋体" w:hAnsi="宋体" w:eastAsia="宋体" w:cs="宋体"/>
                <w:kern w:val="0"/>
                <w:sz w:val="18"/>
                <w:szCs w:val="18"/>
              </w:rPr>
            </w:pPr>
          </w:p>
        </w:tc>
      </w:tr>
      <w:tr w14:paraId="054D03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10B3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E4C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BFC1B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8B32132">
            <w:pPr>
              <w:widowControl/>
              <w:spacing w:line="240" w:lineRule="auto"/>
              <w:jc w:val="right"/>
              <w:rPr>
                <w:rFonts w:ascii="宋体" w:hAnsi="宋体" w:eastAsia="宋体" w:cs="宋体"/>
                <w:kern w:val="0"/>
                <w:sz w:val="18"/>
                <w:szCs w:val="18"/>
              </w:rPr>
            </w:pPr>
          </w:p>
        </w:tc>
      </w:tr>
      <w:tr w14:paraId="51E13D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8FA5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F5A4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FE79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3B92A3D">
            <w:pPr>
              <w:widowControl/>
              <w:spacing w:line="240" w:lineRule="auto"/>
              <w:jc w:val="right"/>
              <w:rPr>
                <w:rFonts w:ascii="宋体" w:hAnsi="宋体" w:eastAsia="宋体" w:cs="宋体"/>
                <w:kern w:val="0"/>
                <w:sz w:val="18"/>
                <w:szCs w:val="18"/>
              </w:rPr>
            </w:pPr>
          </w:p>
        </w:tc>
      </w:tr>
      <w:tr w14:paraId="09D035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FED9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A4CFF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406B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F6246D2">
            <w:pPr>
              <w:widowControl/>
              <w:spacing w:line="240" w:lineRule="auto"/>
              <w:jc w:val="right"/>
              <w:rPr>
                <w:rFonts w:ascii="宋体" w:hAnsi="宋体" w:eastAsia="宋体" w:cs="宋体"/>
                <w:kern w:val="0"/>
                <w:sz w:val="18"/>
                <w:szCs w:val="18"/>
              </w:rPr>
            </w:pPr>
          </w:p>
        </w:tc>
      </w:tr>
      <w:tr w14:paraId="281DBC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DBC1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31F22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6F1D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7E6DD3F">
            <w:pPr>
              <w:widowControl/>
              <w:spacing w:line="240" w:lineRule="auto"/>
              <w:jc w:val="right"/>
              <w:rPr>
                <w:rFonts w:ascii="宋体" w:hAnsi="宋体" w:eastAsia="宋体" w:cs="宋体"/>
                <w:kern w:val="0"/>
                <w:sz w:val="18"/>
                <w:szCs w:val="18"/>
              </w:rPr>
            </w:pPr>
          </w:p>
        </w:tc>
      </w:tr>
      <w:tr w14:paraId="48ECCE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143E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1A7C6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0B40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E48F0C9">
            <w:pPr>
              <w:widowControl/>
              <w:spacing w:line="240" w:lineRule="auto"/>
              <w:jc w:val="right"/>
              <w:rPr>
                <w:rFonts w:ascii="宋体" w:hAnsi="宋体" w:eastAsia="宋体" w:cs="宋体"/>
                <w:kern w:val="0"/>
                <w:sz w:val="18"/>
                <w:szCs w:val="18"/>
              </w:rPr>
            </w:pPr>
          </w:p>
        </w:tc>
      </w:tr>
      <w:tr w14:paraId="1FC766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5920D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8765B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9F33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92253EF">
            <w:pPr>
              <w:widowControl/>
              <w:spacing w:line="240" w:lineRule="auto"/>
              <w:jc w:val="right"/>
              <w:rPr>
                <w:rFonts w:ascii="宋体" w:hAnsi="宋体" w:eastAsia="宋体" w:cs="宋体"/>
                <w:kern w:val="0"/>
                <w:sz w:val="18"/>
                <w:szCs w:val="18"/>
              </w:rPr>
            </w:pPr>
          </w:p>
        </w:tc>
      </w:tr>
      <w:tr w14:paraId="190C92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79D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CD47A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CDA6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89C2C91">
            <w:pPr>
              <w:widowControl/>
              <w:spacing w:line="240" w:lineRule="auto"/>
              <w:jc w:val="right"/>
              <w:rPr>
                <w:rFonts w:ascii="宋体" w:hAnsi="宋体" w:eastAsia="宋体" w:cs="宋体"/>
                <w:kern w:val="0"/>
                <w:sz w:val="18"/>
                <w:szCs w:val="18"/>
              </w:rPr>
            </w:pPr>
          </w:p>
        </w:tc>
      </w:tr>
      <w:tr w14:paraId="67879F7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9694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96D4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ADF9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8D1B59C">
            <w:pPr>
              <w:widowControl/>
              <w:spacing w:line="240" w:lineRule="auto"/>
              <w:jc w:val="right"/>
              <w:rPr>
                <w:rFonts w:ascii="宋体" w:hAnsi="宋体" w:eastAsia="宋体" w:cs="宋体"/>
                <w:kern w:val="0"/>
                <w:sz w:val="18"/>
                <w:szCs w:val="18"/>
              </w:rPr>
            </w:pPr>
          </w:p>
        </w:tc>
      </w:tr>
      <w:tr w14:paraId="463157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EA0E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B9E0D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821D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1986FFB">
            <w:pPr>
              <w:widowControl/>
              <w:spacing w:line="240" w:lineRule="auto"/>
              <w:jc w:val="right"/>
              <w:rPr>
                <w:rFonts w:ascii="宋体" w:hAnsi="宋体" w:eastAsia="宋体" w:cs="宋体"/>
                <w:kern w:val="0"/>
                <w:sz w:val="18"/>
                <w:szCs w:val="18"/>
              </w:rPr>
            </w:pPr>
          </w:p>
        </w:tc>
      </w:tr>
      <w:tr w14:paraId="593424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A44A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BB479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EEA3C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8B0C554">
            <w:pPr>
              <w:widowControl/>
              <w:spacing w:line="240" w:lineRule="auto"/>
              <w:jc w:val="right"/>
              <w:rPr>
                <w:rFonts w:ascii="宋体" w:hAnsi="宋体" w:eastAsia="宋体" w:cs="宋体"/>
                <w:kern w:val="0"/>
                <w:sz w:val="18"/>
                <w:szCs w:val="18"/>
              </w:rPr>
            </w:pPr>
          </w:p>
        </w:tc>
      </w:tr>
      <w:tr w14:paraId="544986C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AA8C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089D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4B80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BDB1B18">
            <w:pPr>
              <w:widowControl/>
              <w:spacing w:line="240" w:lineRule="auto"/>
              <w:jc w:val="right"/>
              <w:rPr>
                <w:rFonts w:ascii="宋体" w:hAnsi="宋体" w:eastAsia="宋体" w:cs="宋体"/>
                <w:kern w:val="0"/>
                <w:sz w:val="18"/>
                <w:szCs w:val="18"/>
              </w:rPr>
            </w:pPr>
          </w:p>
        </w:tc>
      </w:tr>
      <w:tr w14:paraId="417A59F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5E39F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AA930B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c>
          <w:tcPr>
            <w:tcW w:w="3119" w:type="dxa"/>
            <w:tcBorders>
              <w:top w:val="nil"/>
              <w:left w:val="nil"/>
              <w:bottom w:val="single" w:color="auto" w:sz="4" w:space="0"/>
              <w:right w:val="single" w:color="auto" w:sz="4" w:space="0"/>
            </w:tcBorders>
            <w:shd w:val="clear" w:color="auto" w:fill="auto"/>
            <w:noWrap/>
            <w:vAlign w:val="center"/>
          </w:tcPr>
          <w:p w14:paraId="619BCA6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BD5E25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829.78</w:t>
            </w:r>
          </w:p>
        </w:tc>
      </w:tr>
    </w:tbl>
    <w:p w14:paraId="2DEEAD91">
      <w:pPr>
        <w:tabs>
          <w:tab w:val="left" w:pos="7513"/>
        </w:tabs>
        <w:adjustRightInd w:val="0"/>
        <w:snapToGrid w:val="0"/>
        <w:spacing w:line="600" w:lineRule="exact"/>
        <w:outlineLvl w:val="1"/>
        <w:rPr>
          <w:rFonts w:ascii="黑体" w:hAnsi="黑体" w:eastAsia="黑体"/>
          <w:sz w:val="32"/>
          <w:szCs w:val="32"/>
        </w:rPr>
      </w:pPr>
      <w:bookmarkStart w:id="11" w:name="_Toc3729"/>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F8BA4DD">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47B54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4733A5D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281859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DF33CF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6A8BF3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5AB97A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5062B7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52E0B8E">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F0DF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A866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D55C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B675A0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4B2BA9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F295B1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FBE77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B70835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D315D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3F540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4760A4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E6E732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762DA06">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nil"/>
              <w:left w:val="nil"/>
              <w:bottom w:val="single" w:color="auto" w:sz="4" w:space="0"/>
              <w:right w:val="single" w:color="auto" w:sz="4" w:space="0"/>
            </w:tcBorders>
            <w:shd w:val="clear" w:color="auto" w:fill="auto"/>
            <w:noWrap/>
            <w:vAlign w:val="center"/>
          </w:tcPr>
          <w:p w14:paraId="2C59FF3D">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418" w:type="dxa"/>
            <w:tcBorders>
              <w:top w:val="nil"/>
              <w:left w:val="nil"/>
              <w:bottom w:val="single" w:color="auto" w:sz="4" w:space="0"/>
              <w:right w:val="single" w:color="auto" w:sz="4" w:space="0"/>
            </w:tcBorders>
            <w:shd w:val="clear" w:color="auto" w:fill="auto"/>
            <w:noWrap/>
            <w:vAlign w:val="bottom"/>
          </w:tcPr>
          <w:p w14:paraId="66313398">
            <w:pPr>
              <w:widowControl/>
              <w:spacing w:line="240" w:lineRule="auto"/>
              <w:jc w:val="left"/>
              <w:rPr>
                <w:rFonts w:ascii="宋体" w:hAnsi="宋体" w:eastAsia="宋体" w:cs="宋体"/>
                <w:kern w:val="0"/>
                <w:sz w:val="22"/>
              </w:rPr>
            </w:pPr>
          </w:p>
        </w:tc>
      </w:tr>
      <w:tr w14:paraId="04FA663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1E800F6">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031B859C">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5520EBB6">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nil"/>
              <w:left w:val="nil"/>
              <w:bottom w:val="single" w:color="auto" w:sz="4" w:space="0"/>
              <w:right w:val="single" w:color="auto" w:sz="4" w:space="0"/>
            </w:tcBorders>
            <w:shd w:val="clear" w:color="auto" w:fill="auto"/>
            <w:noWrap/>
            <w:vAlign w:val="center"/>
          </w:tcPr>
          <w:p w14:paraId="68B07439">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418" w:type="dxa"/>
            <w:tcBorders>
              <w:top w:val="nil"/>
              <w:left w:val="nil"/>
              <w:bottom w:val="single" w:color="auto" w:sz="4" w:space="0"/>
              <w:right w:val="single" w:color="auto" w:sz="4" w:space="0"/>
            </w:tcBorders>
            <w:shd w:val="clear" w:color="auto" w:fill="auto"/>
            <w:noWrap/>
            <w:vAlign w:val="bottom"/>
          </w:tcPr>
          <w:p w14:paraId="06BDD3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3476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80DB05D">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18D317B5">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61A11C1D">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nil"/>
              <w:left w:val="nil"/>
              <w:bottom w:val="single" w:color="auto" w:sz="4" w:space="0"/>
              <w:right w:val="single" w:color="auto" w:sz="4" w:space="0"/>
            </w:tcBorders>
            <w:shd w:val="clear" w:color="auto" w:fill="auto"/>
            <w:noWrap/>
            <w:vAlign w:val="center"/>
          </w:tcPr>
          <w:p w14:paraId="5FD8156F">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418" w:type="dxa"/>
            <w:tcBorders>
              <w:top w:val="nil"/>
              <w:left w:val="nil"/>
              <w:bottom w:val="single" w:color="auto" w:sz="4" w:space="0"/>
              <w:right w:val="single" w:color="auto" w:sz="4" w:space="0"/>
            </w:tcBorders>
            <w:shd w:val="clear" w:color="auto" w:fill="auto"/>
            <w:noWrap/>
            <w:vAlign w:val="bottom"/>
          </w:tcPr>
          <w:p w14:paraId="30B73E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1C69F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4214942">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2050203</w:t>
            </w:r>
          </w:p>
        </w:tc>
        <w:tc>
          <w:tcPr>
            <w:tcW w:w="2552" w:type="dxa"/>
            <w:tcBorders>
              <w:top w:val="nil"/>
              <w:left w:val="nil"/>
              <w:bottom w:val="single" w:color="auto" w:sz="4" w:space="0"/>
              <w:right w:val="single" w:color="auto" w:sz="4" w:space="0"/>
            </w:tcBorders>
            <w:shd w:val="clear" w:color="auto" w:fill="auto"/>
            <w:noWrap/>
            <w:vAlign w:val="center"/>
          </w:tcPr>
          <w:p w14:paraId="26C69036">
            <w:pPr>
              <w:keepNext w:val="0"/>
              <w:keepLines w:val="0"/>
              <w:widowControl/>
              <w:suppressLineNumbers w:val="0"/>
              <w:jc w:val="lef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nil"/>
              <w:left w:val="nil"/>
              <w:bottom w:val="single" w:color="auto" w:sz="4" w:space="0"/>
              <w:right w:val="single" w:color="auto" w:sz="4" w:space="0"/>
            </w:tcBorders>
            <w:shd w:val="clear" w:color="auto" w:fill="auto"/>
            <w:noWrap/>
            <w:vAlign w:val="center"/>
          </w:tcPr>
          <w:p w14:paraId="7CB29CF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559" w:type="dxa"/>
            <w:tcBorders>
              <w:top w:val="nil"/>
              <w:left w:val="nil"/>
              <w:bottom w:val="single" w:color="auto" w:sz="4" w:space="0"/>
              <w:right w:val="single" w:color="auto" w:sz="4" w:space="0"/>
            </w:tcBorders>
            <w:shd w:val="clear" w:color="auto" w:fill="auto"/>
            <w:noWrap/>
            <w:vAlign w:val="center"/>
          </w:tcPr>
          <w:p w14:paraId="11E53569">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829.78</w:t>
            </w:r>
          </w:p>
        </w:tc>
        <w:tc>
          <w:tcPr>
            <w:tcW w:w="1418" w:type="dxa"/>
            <w:tcBorders>
              <w:top w:val="nil"/>
              <w:left w:val="nil"/>
              <w:bottom w:val="single" w:color="auto" w:sz="4" w:space="0"/>
              <w:right w:val="single" w:color="auto" w:sz="4" w:space="0"/>
            </w:tcBorders>
            <w:shd w:val="clear" w:color="auto" w:fill="auto"/>
            <w:noWrap/>
            <w:vAlign w:val="bottom"/>
          </w:tcPr>
          <w:p w14:paraId="46671F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0010AE1">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DB6C35C">
      <w:pPr>
        <w:tabs>
          <w:tab w:val="left" w:pos="7513"/>
        </w:tabs>
        <w:adjustRightInd w:val="0"/>
        <w:snapToGrid w:val="0"/>
        <w:spacing w:line="600" w:lineRule="exact"/>
        <w:outlineLvl w:val="1"/>
        <w:rPr>
          <w:rFonts w:ascii="黑体" w:hAnsi="黑体" w:eastAsia="黑体"/>
          <w:sz w:val="32"/>
          <w:szCs w:val="32"/>
        </w:rPr>
      </w:pPr>
      <w:bookmarkStart w:id="12" w:name="_Toc9623"/>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DC6C588">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37DEEB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3076F72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E329AE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351829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09A53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8FA91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A07663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6986BE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4861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FD92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74158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3F5F84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4D2683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B39F7A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F6CBDC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55B49B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39EF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44141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C1844EB">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DA8367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9EEC5D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85A503F">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8290CAC">
            <w:pPr>
              <w:widowControl/>
              <w:spacing w:line="240" w:lineRule="auto"/>
              <w:jc w:val="center"/>
              <w:rPr>
                <w:rFonts w:ascii="宋体" w:hAnsi="宋体" w:eastAsia="宋体" w:cs="宋体"/>
                <w:kern w:val="0"/>
                <w:sz w:val="22"/>
              </w:rPr>
            </w:pPr>
          </w:p>
        </w:tc>
      </w:tr>
      <w:tr w14:paraId="5FB5BEE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E25AC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B79AD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27E6F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9442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BB60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699D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738DF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ED8ED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6FD9C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247E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9D6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184C1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5027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99C9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7315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3C78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C07B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BF82F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2232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FC6A5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5332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99FF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5212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CDF91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90A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2467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4EB9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EC83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C0B7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1A24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1D53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81E3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A62B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E75B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12E0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0E6E1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EB64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F1CFA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3F40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64FF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A98D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4C2E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B3DE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9379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5938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19D8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5BA4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3C01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09BD7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25D9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5ED5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D099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BAE4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BA0EC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8430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1C7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F248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4211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7CEB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3828E1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00A81B0">
      <w:pPr>
        <w:tabs>
          <w:tab w:val="left" w:pos="7513"/>
        </w:tabs>
        <w:adjustRightInd w:val="0"/>
        <w:snapToGrid w:val="0"/>
        <w:spacing w:line="600" w:lineRule="exact"/>
        <w:outlineLvl w:val="1"/>
        <w:rPr>
          <w:rFonts w:ascii="黑体" w:hAnsi="黑体" w:eastAsia="黑体"/>
          <w:sz w:val="32"/>
          <w:szCs w:val="32"/>
        </w:rPr>
      </w:pPr>
      <w:bookmarkStart w:id="13" w:name="_Toc25107"/>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25927E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92A57A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41A7686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131CAF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DF8DD8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D0C0A8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AFE8D4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CA7F72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3D19BE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7A3E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DD6A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FF7C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714F33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7851CF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78C4908">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7EEBE6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4768A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4D0F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87A9B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8333D8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583F5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AC4AAE8">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0E0661B">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62A7CB5">
            <w:pPr>
              <w:widowControl/>
              <w:spacing w:line="240" w:lineRule="auto"/>
              <w:jc w:val="center"/>
              <w:rPr>
                <w:rFonts w:ascii="宋体" w:hAnsi="宋体" w:eastAsia="宋体" w:cs="宋体"/>
                <w:kern w:val="0"/>
                <w:sz w:val="22"/>
              </w:rPr>
            </w:pPr>
          </w:p>
        </w:tc>
      </w:tr>
      <w:tr w14:paraId="020D563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F569F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CDDDA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1877F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DE6F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1713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7A71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94C1C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D7AE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88799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6B55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0FE6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FB923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0C5F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E6B1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C5FB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1298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4C3D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9CDAA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3523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CD2F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B30F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14B3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A6A2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79254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76F5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0ABF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E731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5848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1738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75A9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DCF2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D4B1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1B7D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0312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1F51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F677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D333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A13D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7C98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DB59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C186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8DFE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475B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3B8C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D1ED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EA57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771F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1D23C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0FAE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5460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1694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C720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D9C7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9D6BA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0167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6CF1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DF57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037B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FD8C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15C95A">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52AF326B">
      <w:pPr>
        <w:tabs>
          <w:tab w:val="left" w:pos="7513"/>
        </w:tabs>
        <w:adjustRightInd w:val="0"/>
        <w:snapToGrid w:val="0"/>
        <w:spacing w:line="600" w:lineRule="exact"/>
        <w:outlineLvl w:val="1"/>
        <w:rPr>
          <w:rFonts w:ascii="黑体" w:hAnsi="黑体" w:eastAsia="黑体"/>
          <w:sz w:val="32"/>
          <w:szCs w:val="32"/>
        </w:rPr>
      </w:pPr>
      <w:bookmarkStart w:id="14" w:name="_Toc13162"/>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4AA7AEE8">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28839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3EC3D4F4">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FC4DDF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063EAE1">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20316F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F2642F0">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0A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6E30CA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238A22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F0A882C">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B99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B9EC468">
            <w:pPr>
              <w:keepNext w:val="0"/>
              <w:keepLines w:val="0"/>
              <w:widowControl/>
              <w:suppressLineNumbers w:val="0"/>
              <w:jc w:val="right"/>
              <w:textAlignment w:val="center"/>
              <w:rPr>
                <w:rFonts w:ascii="宋体" w:hAnsi="宋体" w:eastAsia="宋体" w:cs="宋体"/>
                <w:b/>
                <w:bCs/>
                <w:color w:val="000000"/>
                <w:kern w:val="0"/>
                <w:sz w:val="22"/>
              </w:rPr>
            </w:pPr>
            <w:r>
              <w:rPr>
                <w:rFonts w:ascii="宋体" w:hAnsi="宋体" w:eastAsia="宋体" w:cs="宋体"/>
                <w:i w:val="0"/>
                <w:iCs w:val="0"/>
                <w:color w:val="000000"/>
                <w:kern w:val="0"/>
                <w:sz w:val="18"/>
                <w:szCs w:val="18"/>
                <w:u w:val="none"/>
                <w:lang w:val="en-US" w:eastAsia="zh-CN" w:bidi="ar"/>
              </w:rPr>
              <w:t>829.78</w:t>
            </w:r>
          </w:p>
        </w:tc>
      </w:tr>
      <w:tr w14:paraId="7DBA95C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7953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5475722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B58FF98">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824.77</w:t>
            </w:r>
          </w:p>
        </w:tc>
      </w:tr>
      <w:tr w14:paraId="11B6E51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4EEE0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66ED8F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406F2885">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0.95</w:t>
            </w:r>
          </w:p>
        </w:tc>
      </w:tr>
      <w:tr w14:paraId="07B1C67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201127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CCF56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1D40D4B">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4.06</w:t>
            </w:r>
          </w:p>
        </w:tc>
      </w:tr>
      <w:tr w14:paraId="3A6F4B5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18C77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020D562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38A574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0454E4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0A5DCE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05FF0FE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352EFB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C444A8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2F45FC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F727D0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F8E3A9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00E36C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17F15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7C4D8D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7132D5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9F2088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CE1D9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9CC70A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07B87D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3A1929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837074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0BC80D6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A53F25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880203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A3EE4D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5C489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7C3BAD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165C188">
      <w:pPr>
        <w:tabs>
          <w:tab w:val="left" w:pos="7513"/>
        </w:tabs>
        <w:spacing w:line="300" w:lineRule="auto"/>
        <w:ind w:firstLine="640" w:firstLineChars="200"/>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D673CA1">
      <w:pPr>
        <w:tabs>
          <w:tab w:val="left" w:pos="7513"/>
        </w:tabs>
        <w:adjustRightInd w:val="0"/>
        <w:snapToGrid w:val="0"/>
        <w:spacing w:line="600" w:lineRule="exact"/>
        <w:outlineLvl w:val="1"/>
        <w:rPr>
          <w:rFonts w:ascii="黑体" w:hAnsi="黑体" w:eastAsia="黑体"/>
          <w:sz w:val="32"/>
          <w:szCs w:val="32"/>
        </w:rPr>
      </w:pPr>
      <w:bookmarkStart w:id="15" w:name="_Toc18609"/>
      <w:r>
        <w:rPr>
          <w:rFonts w:hint="eastAsia" w:ascii="黑体" w:hAnsi="黑体" w:eastAsia="黑体"/>
          <w:sz w:val="32"/>
          <w:szCs w:val="32"/>
        </w:rPr>
        <w:t>九、一般公共预算基本支出经济分类情况表</w:t>
      </w:r>
      <w:bookmarkEnd w:id="15"/>
    </w:p>
    <w:p w14:paraId="277A9900">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4578CD4F">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986489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BD61A90">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2E1BA93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BA759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DCCA40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979D6B2">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FA7BD3">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CE0C5AB">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829.78</w:t>
            </w:r>
          </w:p>
        </w:tc>
      </w:tr>
      <w:tr w14:paraId="66D82E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34C78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5F2050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BAAEBFA">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824.77</w:t>
            </w:r>
          </w:p>
        </w:tc>
      </w:tr>
      <w:tr w14:paraId="637721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63C5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52A36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0AFADD9">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320.01</w:t>
            </w:r>
          </w:p>
        </w:tc>
      </w:tr>
      <w:tr w14:paraId="7B0E07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C8D4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3C597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27C0824">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16.37</w:t>
            </w:r>
          </w:p>
        </w:tc>
      </w:tr>
      <w:tr w14:paraId="25C84C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EBBE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C7DB4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7A0C834D">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159.91</w:t>
            </w:r>
          </w:p>
        </w:tc>
      </w:tr>
      <w:tr w14:paraId="642BC4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AD45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AA937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ABEA47">
            <w:pPr>
              <w:jc w:val="right"/>
              <w:rPr>
                <w:rFonts w:ascii="宋体" w:hAnsi="宋体" w:eastAsia="宋体" w:cs="宋体"/>
                <w:color w:val="000000"/>
                <w:kern w:val="0"/>
                <w:sz w:val="18"/>
                <w:szCs w:val="18"/>
              </w:rPr>
            </w:pPr>
          </w:p>
        </w:tc>
      </w:tr>
      <w:tr w14:paraId="1B4503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9336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11454D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4E29E1E">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120.84</w:t>
            </w:r>
          </w:p>
        </w:tc>
      </w:tr>
      <w:tr w14:paraId="080A68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9456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B2FF9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0D6E00">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102.60</w:t>
            </w:r>
          </w:p>
        </w:tc>
      </w:tr>
      <w:tr w14:paraId="0F2854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77D2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9F1E2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256E42">
            <w:pPr>
              <w:jc w:val="right"/>
              <w:rPr>
                <w:rFonts w:ascii="宋体" w:hAnsi="宋体" w:eastAsia="宋体" w:cs="宋体"/>
                <w:color w:val="000000"/>
                <w:kern w:val="0"/>
                <w:sz w:val="18"/>
                <w:szCs w:val="18"/>
              </w:rPr>
            </w:pPr>
          </w:p>
        </w:tc>
      </w:tr>
      <w:tr w14:paraId="04F77C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E909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549DA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29E0EF">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51.20</w:t>
            </w:r>
          </w:p>
        </w:tc>
      </w:tr>
      <w:tr w14:paraId="1A5F4C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3B48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66D3A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C46809">
            <w:pPr>
              <w:jc w:val="right"/>
              <w:rPr>
                <w:rFonts w:ascii="宋体" w:hAnsi="宋体" w:eastAsia="宋体" w:cs="宋体"/>
                <w:color w:val="000000"/>
                <w:kern w:val="0"/>
                <w:sz w:val="18"/>
                <w:szCs w:val="18"/>
              </w:rPr>
            </w:pPr>
          </w:p>
        </w:tc>
      </w:tr>
      <w:tr w14:paraId="074862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2D2A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35D3E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5E146B">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0.88</w:t>
            </w:r>
          </w:p>
        </w:tc>
      </w:tr>
      <w:tr w14:paraId="61B594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37C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450726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49AEAB76">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52.96</w:t>
            </w:r>
          </w:p>
        </w:tc>
      </w:tr>
      <w:tr w14:paraId="0D32E5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AAD7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2CA6D6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C3C72F">
            <w:pPr>
              <w:jc w:val="right"/>
              <w:rPr>
                <w:rFonts w:ascii="宋体" w:hAnsi="宋体" w:eastAsia="宋体" w:cs="宋体"/>
                <w:color w:val="000000"/>
                <w:kern w:val="0"/>
                <w:sz w:val="18"/>
                <w:szCs w:val="18"/>
              </w:rPr>
            </w:pPr>
          </w:p>
        </w:tc>
      </w:tr>
      <w:tr w14:paraId="701627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36E6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A52E3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6588C0E">
            <w:pPr>
              <w:jc w:val="right"/>
              <w:rPr>
                <w:rFonts w:ascii="宋体" w:hAnsi="宋体" w:eastAsia="宋体" w:cs="宋体"/>
                <w:color w:val="000000"/>
                <w:kern w:val="0"/>
                <w:sz w:val="18"/>
                <w:szCs w:val="18"/>
              </w:rPr>
            </w:pPr>
          </w:p>
        </w:tc>
      </w:tr>
      <w:tr w14:paraId="088D00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E639B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6AA1D8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75BDA73">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0.95</w:t>
            </w:r>
          </w:p>
        </w:tc>
      </w:tr>
      <w:tr w14:paraId="0BB354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8D7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28327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BF33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21E7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BEC3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D2B34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9233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4E21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2C95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2D084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91D9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2E35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B2F2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0AC95A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8EE6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E324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C09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1875D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6596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06C3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40B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75826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7677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7379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FBB8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BE278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10E6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0902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04D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E84F8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A9C4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6C53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1B5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001CDF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1E34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56AF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6B04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F1D7F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5191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65B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1FB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47C241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CEC27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6D2A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E0A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73C1D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8133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BF73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F946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7EFCEF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5724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DC1D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190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4B9BC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DDFD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2139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A20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48773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4F22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CE7C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C7AE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AC021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5FDB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B3D8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879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DC3D8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FC4B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D3D8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5016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EFFF2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3BA0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B22A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2420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A9DDA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C231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95B1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AEF6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9C310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453B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464D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56F7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6DA6E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9816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C38E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9E3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637EB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74C4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4D71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98F2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673E5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DAEA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0E34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3E33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035B5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5E88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F6CD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1D1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2A630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BCB64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03F9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D150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9AFAB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88AA1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FB6E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248A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660E1D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6809C8E">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0.95</w:t>
            </w:r>
          </w:p>
        </w:tc>
      </w:tr>
      <w:tr w14:paraId="290E49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1711F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CCCB54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CDD305">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4.06</w:t>
            </w:r>
          </w:p>
        </w:tc>
      </w:tr>
      <w:tr w14:paraId="368DD1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099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DA196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4C844F">
            <w:pPr>
              <w:jc w:val="right"/>
              <w:rPr>
                <w:rFonts w:ascii="宋体" w:hAnsi="宋体" w:eastAsia="宋体" w:cs="宋体"/>
                <w:color w:val="000000"/>
                <w:kern w:val="0"/>
                <w:sz w:val="18"/>
                <w:szCs w:val="18"/>
              </w:rPr>
            </w:pPr>
          </w:p>
        </w:tc>
      </w:tr>
      <w:tr w14:paraId="1474C3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CE5D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250790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C7D284">
            <w:pPr>
              <w:jc w:val="right"/>
              <w:rPr>
                <w:rFonts w:ascii="宋体" w:hAnsi="宋体" w:eastAsia="宋体" w:cs="宋体"/>
                <w:color w:val="000000"/>
                <w:kern w:val="0"/>
                <w:sz w:val="18"/>
                <w:szCs w:val="18"/>
              </w:rPr>
            </w:pPr>
          </w:p>
        </w:tc>
      </w:tr>
      <w:tr w14:paraId="6C7B52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BB4D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B83DA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3AF457">
            <w:pPr>
              <w:jc w:val="right"/>
              <w:rPr>
                <w:rFonts w:ascii="宋体" w:hAnsi="宋体" w:eastAsia="宋体" w:cs="宋体"/>
                <w:color w:val="000000"/>
                <w:kern w:val="0"/>
                <w:sz w:val="18"/>
                <w:szCs w:val="18"/>
              </w:rPr>
            </w:pPr>
          </w:p>
        </w:tc>
      </w:tr>
      <w:tr w14:paraId="1B807F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740C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35A0C6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82C11F4">
            <w:pPr>
              <w:jc w:val="right"/>
              <w:rPr>
                <w:rFonts w:ascii="宋体" w:hAnsi="宋体" w:eastAsia="宋体" w:cs="宋体"/>
                <w:color w:val="000000"/>
                <w:kern w:val="0"/>
                <w:sz w:val="18"/>
                <w:szCs w:val="18"/>
              </w:rPr>
            </w:pPr>
          </w:p>
        </w:tc>
      </w:tr>
      <w:tr w14:paraId="08DF98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3000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2292A4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B34C2EC">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1.23</w:t>
            </w:r>
          </w:p>
        </w:tc>
      </w:tr>
      <w:tr w14:paraId="69DD4F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D274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49378F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14A995">
            <w:pPr>
              <w:jc w:val="right"/>
              <w:rPr>
                <w:rFonts w:ascii="宋体" w:hAnsi="宋体" w:eastAsia="宋体" w:cs="宋体"/>
                <w:color w:val="000000"/>
                <w:kern w:val="0"/>
                <w:sz w:val="18"/>
                <w:szCs w:val="18"/>
              </w:rPr>
            </w:pPr>
          </w:p>
        </w:tc>
      </w:tr>
      <w:tr w14:paraId="4D2F0E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420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5D2CF1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7246AE9">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1.16</w:t>
            </w:r>
          </w:p>
        </w:tc>
      </w:tr>
      <w:tr w14:paraId="6C7F07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06AF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A1B849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4D20FB5">
            <w:pPr>
              <w:jc w:val="right"/>
              <w:rPr>
                <w:rFonts w:ascii="宋体" w:hAnsi="宋体" w:eastAsia="宋体" w:cs="宋体"/>
                <w:color w:val="000000"/>
                <w:kern w:val="0"/>
                <w:sz w:val="18"/>
                <w:szCs w:val="18"/>
              </w:rPr>
            </w:pPr>
          </w:p>
        </w:tc>
      </w:tr>
      <w:tr w14:paraId="4534E1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77A8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64417C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2968D26">
            <w:pPr>
              <w:jc w:val="right"/>
              <w:rPr>
                <w:rFonts w:ascii="宋体" w:hAnsi="宋体" w:eastAsia="宋体" w:cs="宋体"/>
                <w:color w:val="000000"/>
                <w:kern w:val="0"/>
                <w:sz w:val="18"/>
                <w:szCs w:val="18"/>
              </w:rPr>
            </w:pPr>
          </w:p>
        </w:tc>
      </w:tr>
      <w:tr w14:paraId="60CCAA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634A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08AFA4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F9EFF3C">
            <w:pPr>
              <w:jc w:val="right"/>
              <w:rPr>
                <w:rFonts w:ascii="宋体" w:hAnsi="宋体" w:eastAsia="宋体" w:cs="宋体"/>
                <w:color w:val="000000"/>
                <w:kern w:val="0"/>
                <w:sz w:val="18"/>
                <w:szCs w:val="18"/>
              </w:rPr>
            </w:pPr>
          </w:p>
        </w:tc>
      </w:tr>
      <w:tr w14:paraId="196509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3F1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2F483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E9ED5F">
            <w:pPr>
              <w:jc w:val="right"/>
              <w:rPr>
                <w:rFonts w:ascii="宋体" w:hAnsi="宋体" w:eastAsia="宋体" w:cs="宋体"/>
                <w:color w:val="000000"/>
                <w:kern w:val="0"/>
                <w:sz w:val="18"/>
                <w:szCs w:val="18"/>
              </w:rPr>
            </w:pPr>
          </w:p>
        </w:tc>
      </w:tr>
      <w:tr w14:paraId="529230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C18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8D9E9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4BE110">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1.67</w:t>
            </w:r>
          </w:p>
        </w:tc>
      </w:tr>
      <w:tr w14:paraId="1A0C05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7665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2DD5D5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DE15F2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519D7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63D2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39362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4599D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EDF4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5ED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2C3187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56D2F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1010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FF8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77B890E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382E1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6213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1116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BAB13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1DC2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4BF2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36437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10A01C5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18ADDD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7D5AA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DA76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1BC7A7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EADB1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9EA9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E81D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59202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A1FF2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61A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C567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6FDF6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2B81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E7E7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C29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36095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42838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5C28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27F8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6670A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F85CC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048C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2463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E1E65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8EBF9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A58E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3760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89AF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D524E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0C57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0EBC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78533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E076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A6DE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24C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7D99BC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1842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F007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A74C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FE234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2E5EB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8E8F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C3C2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5DA9B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00CF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5F87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4707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43EE3E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C750F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E7ED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14308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54D450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0FF9F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47B9F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1F82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E6A5F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F4D20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A033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97B4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DA76F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A351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343F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1879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97FAF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08AF2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BE65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DB91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03180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0F586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96A2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EC5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96B36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DC2A0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DA0D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E47C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41024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DEE7B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BDCF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531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82EAA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AE156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BE59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7E98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0EED35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79D7D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4987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ECD8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186F9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69656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BF74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4FAF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A78FD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6B5B8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873D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BA6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791C0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FB04E0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1DEC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91B7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289767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CD786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A4EA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9F7B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30FFAC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E44C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9734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5E2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5FB6C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EDBDC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5CE6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D41E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794C4F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38DA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5CD0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04E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5DA69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5956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53CF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887D4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9EB474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99E930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512F1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0A6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AC874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FEF7F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3F90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9AD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557ED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CB7A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9E02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A6970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77FB47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342D3F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724B3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88F4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21EBB7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2FD16B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E666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77C1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BF019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08EE4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EB87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EA13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5FD954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7E87E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1423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7B17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9AD35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28DA5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911A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FCD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C9C6A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447F56">
            <w:pPr>
              <w:widowControl/>
              <w:spacing w:line="240" w:lineRule="auto"/>
              <w:jc w:val="right"/>
              <w:rPr>
                <w:rFonts w:ascii="宋体" w:hAnsi="宋体" w:eastAsia="宋体" w:cs="宋体"/>
                <w:kern w:val="0"/>
                <w:sz w:val="18"/>
                <w:szCs w:val="18"/>
              </w:rPr>
            </w:pPr>
          </w:p>
        </w:tc>
      </w:tr>
      <w:tr w14:paraId="7F0EA7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CEBB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397D3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0D6FA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AE0D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8E795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7A18FE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1798A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4A911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D9AC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486A9D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6B99F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375D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3FF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6815AA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067C3CF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0795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BCF8F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5654185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92F4D7">
            <w:pPr>
              <w:widowControl/>
              <w:spacing w:line="240" w:lineRule="auto"/>
              <w:jc w:val="right"/>
              <w:rPr>
                <w:rFonts w:ascii="宋体" w:hAnsi="宋体" w:eastAsia="宋体" w:cs="宋体"/>
                <w:bCs/>
                <w:kern w:val="0"/>
                <w:sz w:val="18"/>
                <w:szCs w:val="18"/>
              </w:rPr>
            </w:pPr>
          </w:p>
        </w:tc>
      </w:tr>
      <w:tr w14:paraId="1FDC25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8BA05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67137A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0C8D63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14C30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4C14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4421E5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65AAE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D2C7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89E8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6F3F9CF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2983C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009A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42BF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36C64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A7843E5">
            <w:pPr>
              <w:widowControl/>
              <w:spacing w:line="240" w:lineRule="auto"/>
              <w:jc w:val="right"/>
              <w:rPr>
                <w:rFonts w:ascii="宋体" w:hAnsi="宋体" w:eastAsia="宋体" w:cs="宋体"/>
                <w:kern w:val="0"/>
                <w:sz w:val="18"/>
                <w:szCs w:val="18"/>
              </w:rPr>
            </w:pPr>
          </w:p>
        </w:tc>
      </w:tr>
      <w:tr w14:paraId="22A79A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D5A2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1322B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C1CFC4D">
            <w:pPr>
              <w:widowControl/>
              <w:spacing w:line="240" w:lineRule="auto"/>
              <w:jc w:val="right"/>
              <w:rPr>
                <w:rFonts w:ascii="宋体" w:hAnsi="宋体" w:eastAsia="宋体" w:cs="宋体"/>
                <w:kern w:val="0"/>
                <w:sz w:val="18"/>
                <w:szCs w:val="18"/>
              </w:rPr>
            </w:pPr>
          </w:p>
        </w:tc>
      </w:tr>
      <w:tr w14:paraId="6166A5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456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17FE533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CECD8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BF1D2D9">
      <w:pPr>
        <w:tabs>
          <w:tab w:val="left" w:pos="7513"/>
        </w:tabs>
        <w:adjustRightInd w:val="0"/>
        <w:snapToGrid w:val="0"/>
        <w:spacing w:line="600" w:lineRule="exact"/>
        <w:outlineLvl w:val="9"/>
        <w:rPr>
          <w:rFonts w:hint="eastAsia" w:ascii="黑体" w:hAnsi="黑体" w:eastAsia="黑体"/>
          <w:sz w:val="32"/>
          <w:szCs w:val="32"/>
        </w:rPr>
      </w:pPr>
    </w:p>
    <w:p w14:paraId="3ED50AFD">
      <w:pPr>
        <w:tabs>
          <w:tab w:val="left" w:pos="7513"/>
        </w:tabs>
        <w:adjustRightInd w:val="0"/>
        <w:snapToGrid w:val="0"/>
        <w:spacing w:line="600" w:lineRule="exact"/>
        <w:outlineLvl w:val="9"/>
        <w:rPr>
          <w:rFonts w:hint="eastAsia" w:ascii="黑体" w:hAnsi="黑体" w:eastAsia="黑体"/>
          <w:sz w:val="32"/>
          <w:szCs w:val="32"/>
        </w:rPr>
      </w:pPr>
    </w:p>
    <w:p w14:paraId="69570C15">
      <w:pPr>
        <w:tabs>
          <w:tab w:val="left" w:pos="7513"/>
        </w:tabs>
        <w:adjustRightInd w:val="0"/>
        <w:snapToGrid w:val="0"/>
        <w:spacing w:line="600" w:lineRule="exact"/>
        <w:outlineLvl w:val="9"/>
        <w:rPr>
          <w:rFonts w:hint="eastAsia" w:ascii="黑体" w:hAnsi="黑体" w:eastAsia="黑体"/>
          <w:sz w:val="32"/>
          <w:szCs w:val="32"/>
        </w:rPr>
      </w:pPr>
    </w:p>
    <w:p w14:paraId="1401B48F">
      <w:pPr>
        <w:tabs>
          <w:tab w:val="left" w:pos="7513"/>
        </w:tabs>
        <w:adjustRightInd w:val="0"/>
        <w:snapToGrid w:val="0"/>
        <w:spacing w:line="600" w:lineRule="exact"/>
        <w:outlineLvl w:val="9"/>
        <w:rPr>
          <w:rFonts w:hint="eastAsia" w:ascii="黑体" w:hAnsi="黑体" w:eastAsia="黑体"/>
          <w:sz w:val="32"/>
          <w:szCs w:val="32"/>
        </w:rPr>
      </w:pPr>
    </w:p>
    <w:p w14:paraId="60ACFACD">
      <w:pPr>
        <w:tabs>
          <w:tab w:val="left" w:pos="7513"/>
        </w:tabs>
        <w:adjustRightInd w:val="0"/>
        <w:snapToGrid w:val="0"/>
        <w:spacing w:line="600" w:lineRule="exact"/>
        <w:outlineLvl w:val="9"/>
        <w:rPr>
          <w:rFonts w:hint="eastAsia" w:ascii="黑体" w:hAnsi="黑体" w:eastAsia="黑体"/>
          <w:sz w:val="32"/>
          <w:szCs w:val="32"/>
        </w:rPr>
      </w:pPr>
    </w:p>
    <w:p w14:paraId="5580D62B">
      <w:pPr>
        <w:tabs>
          <w:tab w:val="left" w:pos="7513"/>
        </w:tabs>
        <w:adjustRightInd w:val="0"/>
        <w:snapToGrid w:val="0"/>
        <w:spacing w:line="600" w:lineRule="exact"/>
        <w:outlineLvl w:val="9"/>
        <w:rPr>
          <w:rFonts w:hint="eastAsia" w:ascii="黑体" w:hAnsi="黑体" w:eastAsia="黑体"/>
          <w:sz w:val="32"/>
          <w:szCs w:val="32"/>
        </w:rPr>
      </w:pPr>
    </w:p>
    <w:p w14:paraId="464FC5EF">
      <w:pPr>
        <w:tabs>
          <w:tab w:val="left" w:pos="7513"/>
        </w:tabs>
        <w:adjustRightInd w:val="0"/>
        <w:snapToGrid w:val="0"/>
        <w:spacing w:line="600" w:lineRule="exact"/>
        <w:outlineLvl w:val="9"/>
        <w:rPr>
          <w:rFonts w:hint="eastAsia" w:ascii="黑体" w:hAnsi="黑体" w:eastAsia="黑体"/>
          <w:sz w:val="32"/>
          <w:szCs w:val="32"/>
        </w:rPr>
      </w:pPr>
    </w:p>
    <w:p w14:paraId="0414E8F2">
      <w:pPr>
        <w:tabs>
          <w:tab w:val="left" w:pos="7513"/>
        </w:tabs>
        <w:adjustRightInd w:val="0"/>
        <w:snapToGrid w:val="0"/>
        <w:spacing w:line="600" w:lineRule="exact"/>
        <w:outlineLvl w:val="9"/>
        <w:rPr>
          <w:rFonts w:hint="eastAsia" w:ascii="黑体" w:hAnsi="黑体" w:eastAsia="黑体"/>
          <w:sz w:val="32"/>
          <w:szCs w:val="32"/>
        </w:rPr>
      </w:pPr>
    </w:p>
    <w:p w14:paraId="13C35C28">
      <w:pPr>
        <w:tabs>
          <w:tab w:val="left" w:pos="7513"/>
        </w:tabs>
        <w:adjustRightInd w:val="0"/>
        <w:snapToGrid w:val="0"/>
        <w:spacing w:line="600" w:lineRule="exact"/>
        <w:outlineLvl w:val="9"/>
        <w:rPr>
          <w:rFonts w:hint="eastAsia" w:ascii="黑体" w:hAnsi="黑体" w:eastAsia="黑体"/>
          <w:sz w:val="32"/>
          <w:szCs w:val="32"/>
        </w:rPr>
      </w:pPr>
    </w:p>
    <w:p w14:paraId="1E5E8085">
      <w:pPr>
        <w:tabs>
          <w:tab w:val="left" w:pos="7513"/>
        </w:tabs>
        <w:adjustRightInd w:val="0"/>
        <w:snapToGrid w:val="0"/>
        <w:spacing w:line="600" w:lineRule="exact"/>
        <w:outlineLvl w:val="9"/>
        <w:rPr>
          <w:rFonts w:hint="eastAsia" w:ascii="黑体" w:hAnsi="黑体" w:eastAsia="黑体"/>
          <w:sz w:val="32"/>
          <w:szCs w:val="32"/>
        </w:rPr>
      </w:pPr>
    </w:p>
    <w:p w14:paraId="2082AB5D">
      <w:pPr>
        <w:tabs>
          <w:tab w:val="left" w:pos="7513"/>
        </w:tabs>
        <w:adjustRightInd w:val="0"/>
        <w:snapToGrid w:val="0"/>
        <w:spacing w:line="600" w:lineRule="exact"/>
        <w:outlineLvl w:val="9"/>
        <w:rPr>
          <w:rFonts w:hint="eastAsia" w:ascii="黑体" w:hAnsi="黑体" w:eastAsia="黑体"/>
          <w:sz w:val="32"/>
          <w:szCs w:val="32"/>
        </w:rPr>
      </w:pPr>
    </w:p>
    <w:p w14:paraId="526809FB">
      <w:pPr>
        <w:tabs>
          <w:tab w:val="left" w:pos="7513"/>
        </w:tabs>
        <w:adjustRightInd w:val="0"/>
        <w:snapToGrid w:val="0"/>
        <w:spacing w:line="600" w:lineRule="exact"/>
        <w:outlineLvl w:val="1"/>
        <w:rPr>
          <w:rFonts w:ascii="黑体" w:hAnsi="黑体" w:eastAsia="黑体"/>
          <w:sz w:val="32"/>
          <w:szCs w:val="32"/>
        </w:rPr>
      </w:pPr>
      <w:bookmarkStart w:id="16" w:name="_Toc21479"/>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38DC5129">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6E3E52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1DB26E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79C7A6D">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855F6C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91FF67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6CA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45082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73EADA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D7C54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D5C05B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F58523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A686916">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BB9AD7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4FB8FA3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8F03F71">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5E124A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B8664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ADF31FE">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000E5A4">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415F737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2311422">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640A8BA">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970AC0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257477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731EB19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01622326">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53C4B0D0">
      <w:pPr>
        <w:tabs>
          <w:tab w:val="left" w:pos="7513"/>
        </w:tabs>
        <w:adjustRightInd w:val="0"/>
        <w:snapToGrid w:val="0"/>
        <w:spacing w:line="600" w:lineRule="exact"/>
        <w:outlineLvl w:val="1"/>
        <w:rPr>
          <w:rFonts w:ascii="黑体" w:hAnsi="黑体" w:eastAsia="黑体"/>
          <w:sz w:val="32"/>
          <w:szCs w:val="32"/>
        </w:rPr>
      </w:pPr>
      <w:bookmarkStart w:id="17" w:name="_Toc23641"/>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0498792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0133F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7F8144DF">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7FE261C">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B9D6A0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D63ED1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606B2D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91D670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F1EAE2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B268E6D">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0D0917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88E54F">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C85A955">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6F1DB0B">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5450842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F5CD63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17D5F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57BF7F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940F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6F02B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C6B3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AE63E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C65F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43DF71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D70703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45B6D14">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631C3C7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6263B663">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31D9BD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AEBADC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4EDF81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EAEC1D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DCC1E15">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6FCB335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6A32054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F46D3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8105888">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5B67386">
            <w:pPr>
              <w:widowControl/>
              <w:spacing w:line="240" w:lineRule="auto"/>
              <w:jc w:val="left"/>
              <w:rPr>
                <w:rFonts w:ascii="宋体" w:hAnsi="宋体" w:eastAsia="宋体" w:cs="宋体"/>
                <w:b/>
                <w:bCs/>
                <w:color w:val="000000"/>
                <w:kern w:val="0"/>
                <w:sz w:val="22"/>
              </w:rPr>
            </w:pPr>
          </w:p>
        </w:tc>
      </w:tr>
      <w:tr w14:paraId="32A421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18B15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E459B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DFE6C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6DC2C2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A571B0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8292C8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AA046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77D83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C106F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E52E49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44B8DD4">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AAE3CD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3AA4FF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525FB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5F7A63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481A4ED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2D8E13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AA090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6540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4720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B4D5E7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4226DC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A91955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3088CD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2F72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AA2DF53">
      <w:pPr>
        <w:pStyle w:val="2"/>
        <w:jc w:val="center"/>
        <w:rPr>
          <w:rFonts w:ascii="黑体" w:hAnsi="黑体" w:eastAsia="黑体"/>
          <w:sz w:val="36"/>
          <w:szCs w:val="36"/>
          <w:lang w:eastAsia="zh-CN"/>
        </w:rPr>
      </w:pPr>
    </w:p>
    <w:p w14:paraId="08759587">
      <w:pPr>
        <w:pStyle w:val="2"/>
        <w:jc w:val="center"/>
        <w:rPr>
          <w:rFonts w:ascii="黑体" w:hAnsi="黑体" w:eastAsia="黑体"/>
          <w:sz w:val="36"/>
          <w:szCs w:val="36"/>
          <w:lang w:eastAsia="zh-CN"/>
        </w:rPr>
      </w:pPr>
    </w:p>
    <w:p w14:paraId="6AA2AF66">
      <w:pPr>
        <w:pStyle w:val="2"/>
        <w:jc w:val="center"/>
        <w:rPr>
          <w:rFonts w:ascii="黑体" w:hAnsi="黑体" w:eastAsia="黑体"/>
          <w:sz w:val="36"/>
          <w:szCs w:val="36"/>
          <w:lang w:eastAsia="zh-CN"/>
        </w:rPr>
      </w:pPr>
    </w:p>
    <w:p w14:paraId="0A99C3A6">
      <w:pPr>
        <w:pStyle w:val="2"/>
        <w:jc w:val="center"/>
        <w:rPr>
          <w:rFonts w:ascii="黑体" w:hAnsi="黑体" w:eastAsia="黑体"/>
          <w:sz w:val="36"/>
          <w:szCs w:val="36"/>
          <w:lang w:eastAsia="zh-CN"/>
        </w:rPr>
      </w:pPr>
    </w:p>
    <w:p w14:paraId="53FF0968">
      <w:pPr>
        <w:pStyle w:val="2"/>
        <w:jc w:val="center"/>
        <w:rPr>
          <w:rFonts w:ascii="黑体" w:hAnsi="黑体" w:eastAsia="黑体"/>
          <w:sz w:val="36"/>
          <w:szCs w:val="36"/>
          <w:lang w:eastAsia="zh-CN"/>
        </w:rPr>
      </w:pPr>
    </w:p>
    <w:p w14:paraId="4B64F3FC">
      <w:pPr>
        <w:pStyle w:val="2"/>
        <w:jc w:val="both"/>
        <w:rPr>
          <w:rFonts w:ascii="黑体" w:hAnsi="黑体" w:eastAsia="黑体"/>
          <w:sz w:val="36"/>
          <w:szCs w:val="36"/>
          <w:lang w:eastAsia="zh-CN"/>
        </w:rPr>
      </w:pPr>
    </w:p>
    <w:p w14:paraId="144F75E9">
      <w:pPr>
        <w:pStyle w:val="2"/>
        <w:outlineLvl w:val="0"/>
        <w:rPr>
          <w:rFonts w:hint="eastAsia" w:ascii="黑体" w:hAnsi="黑体" w:eastAsia="黑体"/>
          <w:sz w:val="56"/>
          <w:szCs w:val="36"/>
          <w:lang w:eastAsia="zh-CN"/>
        </w:rPr>
        <w:sectPr>
          <w:pgSz w:w="16838" w:h="11906" w:orient="landscape"/>
          <w:pgMar w:top="1800" w:right="1440" w:bottom="1800" w:left="1440" w:header="851" w:footer="992" w:gutter="0"/>
          <w:cols w:space="425" w:num="1"/>
          <w:docGrid w:type="lines" w:linePitch="312" w:charSpace="0"/>
        </w:sectPr>
      </w:pPr>
    </w:p>
    <w:p w14:paraId="60573194">
      <w:pPr>
        <w:pStyle w:val="2"/>
        <w:outlineLvl w:val="9"/>
        <w:rPr>
          <w:rFonts w:hint="eastAsia" w:ascii="黑体" w:hAnsi="黑体" w:eastAsia="黑体"/>
          <w:sz w:val="56"/>
          <w:szCs w:val="36"/>
          <w:lang w:eastAsia="zh-CN"/>
        </w:rPr>
      </w:pPr>
    </w:p>
    <w:p w14:paraId="7E3B10B0">
      <w:pPr>
        <w:pStyle w:val="2"/>
        <w:outlineLvl w:val="9"/>
        <w:rPr>
          <w:rFonts w:hint="eastAsia" w:ascii="黑体" w:hAnsi="黑体" w:eastAsia="黑体"/>
          <w:sz w:val="56"/>
          <w:szCs w:val="36"/>
          <w:lang w:eastAsia="zh-CN"/>
        </w:rPr>
      </w:pPr>
    </w:p>
    <w:p w14:paraId="1898DBCF">
      <w:pPr>
        <w:pStyle w:val="2"/>
        <w:outlineLvl w:val="9"/>
        <w:rPr>
          <w:rFonts w:hint="eastAsia" w:ascii="黑体" w:hAnsi="黑体" w:eastAsia="黑体"/>
          <w:sz w:val="56"/>
          <w:szCs w:val="36"/>
          <w:lang w:eastAsia="zh-CN"/>
        </w:rPr>
      </w:pPr>
    </w:p>
    <w:p w14:paraId="1DFE2CB8">
      <w:pPr>
        <w:pStyle w:val="2"/>
        <w:outlineLvl w:val="9"/>
        <w:rPr>
          <w:rFonts w:hint="eastAsia" w:ascii="黑体" w:hAnsi="黑体" w:eastAsia="黑体"/>
          <w:sz w:val="56"/>
          <w:szCs w:val="36"/>
          <w:lang w:eastAsia="zh-CN"/>
        </w:rPr>
      </w:pPr>
    </w:p>
    <w:p w14:paraId="4FA12EEF">
      <w:pPr>
        <w:pStyle w:val="2"/>
        <w:outlineLvl w:val="9"/>
        <w:rPr>
          <w:rFonts w:hint="eastAsia" w:ascii="黑体" w:hAnsi="黑体" w:eastAsia="黑体"/>
          <w:sz w:val="56"/>
          <w:szCs w:val="36"/>
          <w:lang w:eastAsia="zh-CN"/>
        </w:rPr>
      </w:pPr>
    </w:p>
    <w:p w14:paraId="61A5C651">
      <w:pPr>
        <w:pStyle w:val="2"/>
        <w:outlineLvl w:val="9"/>
        <w:rPr>
          <w:rFonts w:hint="eastAsia" w:ascii="黑体" w:hAnsi="黑体" w:eastAsia="黑体"/>
          <w:sz w:val="56"/>
          <w:szCs w:val="36"/>
          <w:lang w:eastAsia="zh-CN"/>
        </w:rPr>
      </w:pPr>
    </w:p>
    <w:p w14:paraId="7881B974">
      <w:pPr>
        <w:pStyle w:val="2"/>
        <w:outlineLvl w:val="0"/>
        <w:rPr>
          <w:rFonts w:ascii="黑体" w:hAnsi="黑体" w:eastAsia="黑体"/>
          <w:sz w:val="56"/>
          <w:szCs w:val="36"/>
          <w:lang w:eastAsia="zh-CN"/>
        </w:rPr>
      </w:pPr>
      <w:bookmarkStart w:id="18" w:name="_Toc25397"/>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353E2466">
      <w:pPr>
        <w:pStyle w:val="2"/>
        <w:jc w:val="center"/>
        <w:outlineLvl w:val="0"/>
        <w:rPr>
          <w:rFonts w:ascii="黑体" w:hAnsi="黑体" w:eastAsia="黑体"/>
          <w:sz w:val="56"/>
          <w:szCs w:val="36"/>
          <w:lang w:eastAsia="zh-CN"/>
        </w:rPr>
      </w:pPr>
      <w:bookmarkStart w:id="19" w:name="_Toc21179"/>
      <w:r>
        <w:rPr>
          <w:rFonts w:hint="eastAsia" w:ascii="黑体" w:hAnsi="黑体" w:eastAsia="黑体"/>
          <w:sz w:val="56"/>
          <w:szCs w:val="36"/>
          <w:lang w:eastAsia="zh-CN"/>
        </w:rPr>
        <w:t>2026年度单位预算情况说明</w:t>
      </w:r>
      <w:bookmarkEnd w:id="19"/>
    </w:p>
    <w:p w14:paraId="7B0B9E71">
      <w:pPr>
        <w:ind w:firstLine="640" w:firstLineChars="200"/>
        <w:rPr>
          <w:rFonts w:ascii="仿宋" w:hAnsi="仿宋" w:eastAsia="仿宋" w:cs="仿宋_GB2312"/>
          <w:sz w:val="32"/>
          <w:szCs w:val="32"/>
        </w:rPr>
      </w:pPr>
    </w:p>
    <w:p w14:paraId="0092AF16">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201C318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501"/>
      <w:r>
        <w:rPr>
          <w:rFonts w:hint="eastAsia" w:ascii="黑体" w:hAnsi="黑体" w:eastAsia="黑体"/>
          <w:sz w:val="32"/>
          <w:szCs w:val="32"/>
        </w:rPr>
        <w:t>一、预算收支总体情况</w:t>
      </w:r>
      <w:bookmarkEnd w:id="20"/>
    </w:p>
    <w:p w14:paraId="7DF1643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cs="仿宋_GB2312"/>
          <w:sz w:val="32"/>
          <w:szCs w:val="32"/>
          <w:lang w:val="en-US" w:eastAsia="zh-CN"/>
        </w:rPr>
        <w:t>溪南</w:t>
      </w:r>
      <w:r>
        <w:rPr>
          <w:rFonts w:hint="eastAsia" w:ascii="仿宋" w:hAnsi="仿宋" w:eastAsia="仿宋"/>
          <w:sz w:val="32"/>
          <w:szCs w:val="32"/>
        </w:rPr>
        <w:t>中学收入预算为</w:t>
      </w:r>
      <w:r>
        <w:rPr>
          <w:rFonts w:hint="eastAsia" w:ascii="仿宋" w:hAnsi="仿宋" w:eastAsia="仿宋"/>
          <w:sz w:val="32"/>
          <w:szCs w:val="32"/>
          <w:lang w:val="en-US" w:eastAsia="zh-CN"/>
        </w:rPr>
        <w:t>829.78</w:t>
      </w:r>
      <w:r>
        <w:rPr>
          <w:rFonts w:hint="eastAsia" w:ascii="仿宋" w:hAnsi="仿宋" w:eastAsia="仿宋"/>
          <w:sz w:val="32"/>
          <w:szCs w:val="32"/>
        </w:rPr>
        <w:t>万元，</w:t>
      </w:r>
      <w:r>
        <w:rPr>
          <w:rFonts w:hint="eastAsia" w:ascii="仿宋" w:hAnsi="仿宋" w:eastAsia="仿宋"/>
          <w:color w:val="000000" w:themeColor="text1"/>
          <w:sz w:val="32"/>
          <w:szCs w:val="32"/>
          <w14:textFill>
            <w14:solidFill>
              <w14:schemeClr w14:val="tx1"/>
            </w14:solidFill>
          </w14:textFill>
        </w:rPr>
        <w:t>比上年增加1</w:t>
      </w:r>
      <w:r>
        <w:rPr>
          <w:rFonts w:hint="eastAsia" w:ascii="仿宋" w:hAnsi="仿宋" w:eastAsia="仿宋"/>
          <w:color w:val="000000" w:themeColor="text1"/>
          <w:sz w:val="32"/>
          <w:szCs w:val="32"/>
          <w:lang w:val="en-US" w:eastAsia="zh-CN"/>
          <w14:textFill>
            <w14:solidFill>
              <w14:schemeClr w14:val="tx1"/>
            </w14:solidFill>
          </w14:textFill>
        </w:rPr>
        <w:t>0.2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sz w:val="32"/>
          <w:szCs w:val="32"/>
        </w:rPr>
        <w:t>，主要原因是</w:t>
      </w:r>
      <w:bookmarkStart w:id="21" w:name="OLE_LINK18"/>
      <w:bookmarkStart w:id="22" w:name="OLE_LINK17"/>
      <w:r>
        <w:rPr>
          <w:rFonts w:hint="eastAsia" w:ascii="仿宋" w:hAnsi="仿宋" w:eastAsia="仿宋" w:cs="仿宋_GB2312"/>
          <w:sz w:val="32"/>
          <w:szCs w:val="32"/>
        </w:rPr>
        <w:t>人员经费支出有增加</w:t>
      </w:r>
      <w:bookmarkEnd w:id="21"/>
      <w:bookmarkEnd w:id="22"/>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829.78</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4DC363E8">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829.78</w:t>
      </w:r>
      <w:r>
        <w:rPr>
          <w:rFonts w:hint="eastAsia" w:ascii="仿宋" w:hAnsi="仿宋" w:eastAsia="仿宋"/>
          <w:sz w:val="32"/>
          <w:szCs w:val="32"/>
        </w:rPr>
        <w:t>万元，比上年增加</w:t>
      </w:r>
      <w:r>
        <w:rPr>
          <w:rFonts w:hint="eastAsia" w:ascii="仿宋" w:hAnsi="仿宋" w:eastAsia="仿宋"/>
          <w:sz w:val="32"/>
          <w:szCs w:val="32"/>
          <w:lang w:val="en-US" w:eastAsia="zh-CN"/>
        </w:rPr>
        <w:t>10.2</w:t>
      </w:r>
      <w:r>
        <w:rPr>
          <w:rFonts w:hint="eastAsia" w:ascii="仿宋" w:hAnsi="仿宋" w:eastAsia="仿宋"/>
          <w:sz w:val="32"/>
          <w:szCs w:val="32"/>
        </w:rPr>
        <w:t>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829.78</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67FCEA99">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4065"/>
      <w:r>
        <w:rPr>
          <w:rFonts w:hint="eastAsia" w:ascii="黑体" w:hAnsi="黑体" w:eastAsia="黑体"/>
          <w:sz w:val="32"/>
          <w:szCs w:val="32"/>
        </w:rPr>
        <w:t>二、一般公共预算拨款支出情况</w:t>
      </w:r>
      <w:bookmarkEnd w:id="23"/>
    </w:p>
    <w:p w14:paraId="1E35D2B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829.78</w:t>
      </w:r>
      <w:r>
        <w:rPr>
          <w:rFonts w:hint="eastAsia" w:ascii="仿宋" w:hAnsi="仿宋" w:eastAsia="仿宋" w:cs="仿宋_GB2312"/>
          <w:sz w:val="32"/>
          <w:szCs w:val="32"/>
        </w:rPr>
        <w:t>万元</w:t>
      </w:r>
      <w:r>
        <w:rPr>
          <w:rFonts w:hint="eastAsia" w:ascii="仿宋" w:hAnsi="仿宋" w:eastAsia="仿宋"/>
          <w:sz w:val="32"/>
          <w:szCs w:val="32"/>
        </w:rPr>
        <w:t>，比上年增加1</w:t>
      </w:r>
      <w:r>
        <w:rPr>
          <w:rFonts w:hint="eastAsia" w:ascii="仿宋" w:hAnsi="仿宋" w:eastAsia="仿宋"/>
          <w:sz w:val="32"/>
          <w:szCs w:val="32"/>
          <w:lang w:val="en-US" w:eastAsia="zh-CN"/>
        </w:rPr>
        <w:t>0.2</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1.24</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7DCC8298">
      <w:pPr>
        <w:tabs>
          <w:tab w:val="left" w:pos="7513"/>
        </w:tabs>
        <w:adjustRightInd w:val="0"/>
        <w:snapToGrid w:val="0"/>
        <w:spacing w:line="600" w:lineRule="exact"/>
        <w:ind w:firstLine="640" w:firstLineChars="200"/>
        <w:outlineLvl w:val="9"/>
        <w:rPr>
          <w:rFonts w:hint="eastAsia"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hint="eastAsia" w:ascii="仿宋" w:hAnsi="仿宋" w:eastAsia="仿宋" w:cs="仿宋_GB2312"/>
          <w:sz w:val="32"/>
          <w:szCs w:val="32"/>
          <w:lang w:val="en-US" w:eastAsia="zh-CN"/>
        </w:rPr>
        <w:t>829.78</w:t>
      </w:r>
      <w:r>
        <w:rPr>
          <w:rFonts w:hint="eastAsia" w:ascii="仿宋" w:hAnsi="仿宋" w:eastAsia="仿宋" w:cs="仿宋_GB2312"/>
          <w:sz w:val="32"/>
          <w:szCs w:val="32"/>
        </w:rPr>
        <w:t>万元。主要用于初中教育人员支出、对个人和家庭的补助支出、公用支出。</w:t>
      </w:r>
    </w:p>
    <w:p w14:paraId="33D4607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5809"/>
      <w:r>
        <w:rPr>
          <w:rFonts w:hint="eastAsia" w:ascii="黑体" w:hAnsi="黑体" w:eastAsia="黑体"/>
          <w:sz w:val="32"/>
          <w:szCs w:val="32"/>
        </w:rPr>
        <w:t>三、政府性基金预算拨款支出情况</w:t>
      </w:r>
      <w:bookmarkEnd w:id="24"/>
    </w:p>
    <w:p w14:paraId="131D597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12CF682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10280"/>
      <w:r>
        <w:rPr>
          <w:rFonts w:hint="eastAsia" w:ascii="黑体" w:hAnsi="黑体" w:eastAsia="黑体" w:cs="仿宋_GB2312"/>
          <w:bCs/>
          <w:sz w:val="32"/>
          <w:szCs w:val="32"/>
        </w:rPr>
        <w:t>四、国有资本经营预算拨款支出情况</w:t>
      </w:r>
      <w:bookmarkEnd w:id="25"/>
    </w:p>
    <w:p w14:paraId="4D03AED1">
      <w:pPr>
        <w:tabs>
          <w:tab w:val="left" w:pos="7513"/>
        </w:tabs>
        <w:adjustRightInd w:val="0"/>
        <w:snapToGrid w:val="0"/>
        <w:spacing w:line="600" w:lineRule="exact"/>
        <w:ind w:firstLine="640" w:firstLineChars="200"/>
        <w:outlineLvl w:val="9"/>
        <w:rPr>
          <w:rFonts w:hint="eastAsia"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0FBEA788">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28192"/>
      <w:r>
        <w:rPr>
          <w:rFonts w:hint="eastAsia" w:ascii="黑体" w:hAnsi="黑体" w:eastAsia="黑体"/>
          <w:sz w:val="32"/>
          <w:szCs w:val="32"/>
        </w:rPr>
        <w:t>五、一般公共预算拨款基本支出情况</w:t>
      </w:r>
      <w:bookmarkEnd w:id="26"/>
    </w:p>
    <w:p w14:paraId="31878920">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829.78</w:t>
      </w:r>
      <w:r>
        <w:rPr>
          <w:rFonts w:hint="eastAsia" w:ascii="仿宋" w:hAnsi="仿宋" w:eastAsia="仿宋" w:cs="仿宋_GB2312"/>
          <w:sz w:val="32"/>
          <w:szCs w:val="32"/>
        </w:rPr>
        <w:t>万元，其中：</w:t>
      </w:r>
    </w:p>
    <w:p w14:paraId="2F99FA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828.83</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77F7ED1">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.95</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BAC13BF">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6195"/>
      <w:r>
        <w:rPr>
          <w:rFonts w:hint="eastAsia" w:ascii="黑体" w:hAnsi="黑体" w:eastAsia="黑体"/>
          <w:sz w:val="32"/>
          <w:szCs w:val="32"/>
        </w:rPr>
        <w:t>六、一般公共预算“三公”经费支出情况</w:t>
      </w:r>
      <w:bookmarkEnd w:id="27"/>
    </w:p>
    <w:p w14:paraId="30410B6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A87DFCE">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4C55B36D">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7146EF8E">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4329B488">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9D80D37">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6AECEE85">
      <w:pPr>
        <w:spacing w:line="600" w:lineRule="exact"/>
        <w:ind w:firstLine="640" w:firstLineChars="200"/>
        <w:outlineLvl w:val="1"/>
        <w:rPr>
          <w:rFonts w:ascii="黑体" w:hAnsi="黑体" w:eastAsia="黑体"/>
          <w:sz w:val="32"/>
          <w:szCs w:val="32"/>
        </w:rPr>
      </w:pPr>
      <w:bookmarkStart w:id="28" w:name="_Toc13274"/>
      <w:r>
        <w:rPr>
          <w:rFonts w:hint="eastAsia" w:ascii="黑体" w:hAnsi="黑体" w:eastAsia="黑体"/>
          <w:sz w:val="32"/>
          <w:szCs w:val="32"/>
        </w:rPr>
        <w:t>七、预算绩效目标情况</w:t>
      </w:r>
      <w:bookmarkEnd w:id="28"/>
    </w:p>
    <w:p w14:paraId="29B27DF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19D6D9E5">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w:t>
      </w:r>
      <w:r>
        <w:rPr>
          <w:rFonts w:hint="eastAsia" w:ascii="仿宋" w:hAnsi="仿宋" w:eastAsia="仿宋" w:cs="仿宋_GB2312"/>
          <w:kern w:val="0"/>
          <w:sz w:val="32"/>
          <w:szCs w:val="32"/>
          <w:lang w:val="en-US" w:eastAsia="zh-CN"/>
        </w:rPr>
        <w:t>漳平市溪南中学</w:t>
      </w:r>
      <w:r>
        <w:rPr>
          <w:rFonts w:hint="eastAsia" w:ascii="仿宋" w:hAnsi="仿宋" w:eastAsia="仿宋" w:cs="仿宋_GB2312"/>
          <w:kern w:val="0"/>
          <w:sz w:val="32"/>
          <w:szCs w:val="32"/>
        </w:rPr>
        <w:t>按照全面实施预算绩效管理的要求，编制绩效目标并公开。</w:t>
      </w:r>
    </w:p>
    <w:p w14:paraId="2FDA4301">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263E6B0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464CFD2F">
      <w:pPr>
        <w:pStyle w:val="16"/>
        <w:spacing w:line="590" w:lineRule="exact"/>
        <w:ind w:left="580" w:firstLine="0" w:firstLineChars="0"/>
        <w:rPr>
          <w:rFonts w:hint="eastAsia" w:ascii="仿宋" w:hAnsi="仿宋" w:eastAsia="仿宋" w:cs="楷体"/>
          <w:kern w:val="0"/>
          <w:sz w:val="32"/>
          <w:szCs w:val="32"/>
          <w:lang w:eastAsia="zh-CN"/>
        </w:rPr>
      </w:pPr>
      <w:bookmarkStart w:id="29" w:name="OLE_LINK36"/>
      <w:bookmarkStart w:id="30" w:name="OLE_LINK35"/>
      <w:r>
        <w:rPr>
          <w:rFonts w:hint="eastAsia" w:ascii="仿宋" w:hAnsi="仿宋" w:eastAsia="仿宋" w:cs="楷体"/>
          <w:kern w:val="0"/>
          <w:sz w:val="32"/>
          <w:szCs w:val="32"/>
        </w:rPr>
        <w:t>本单位无项目支出绩效目标表</w:t>
      </w:r>
      <w:bookmarkEnd w:id="29"/>
      <w:bookmarkEnd w:id="30"/>
      <w:r>
        <w:rPr>
          <w:rFonts w:hint="eastAsia" w:ascii="仿宋" w:hAnsi="仿宋" w:eastAsia="仿宋" w:cs="楷体"/>
          <w:kern w:val="0"/>
          <w:sz w:val="32"/>
          <w:szCs w:val="32"/>
          <w:lang w:eastAsia="zh-CN"/>
        </w:rPr>
        <w:t>。</w:t>
      </w:r>
    </w:p>
    <w:p w14:paraId="1DFE3596">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196FA8A1">
      <w:pPr>
        <w:spacing w:line="600" w:lineRule="exact"/>
        <w:ind w:firstLine="640" w:firstLineChars="200"/>
        <w:outlineLvl w:val="9"/>
        <w:rPr>
          <w:rFonts w:hint="eastAsia" w:ascii="仿宋" w:hAnsi="仿宋" w:eastAsia="仿宋" w:cs="楷体"/>
          <w:kern w:val="0"/>
          <w:sz w:val="32"/>
          <w:szCs w:val="32"/>
        </w:rPr>
      </w:pPr>
      <w:bookmarkStart w:id="31" w:name="OLE_LINK38"/>
      <w:bookmarkStart w:id="32" w:name="OLE_LINK37"/>
      <w:r>
        <w:rPr>
          <w:rFonts w:hint="eastAsia" w:ascii="仿宋" w:hAnsi="仿宋" w:eastAsia="仿宋" w:cs="楷体"/>
          <w:kern w:val="0"/>
          <w:sz w:val="32"/>
          <w:szCs w:val="32"/>
        </w:rPr>
        <w:t>本单位无其他需要说明的绩效目标情况。</w:t>
      </w:r>
      <w:bookmarkEnd w:id="31"/>
      <w:bookmarkEnd w:id="32"/>
    </w:p>
    <w:p w14:paraId="1B3DA85B">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33" w:name="_Toc11154"/>
      <w:r>
        <w:rPr>
          <w:rFonts w:hint="eastAsia" w:ascii="黑体" w:hAnsi="黑体" w:eastAsia="黑体"/>
          <w:sz w:val="32"/>
          <w:szCs w:val="32"/>
        </w:rPr>
        <w:t>八、其他重要事项说明</w:t>
      </w:r>
      <w:bookmarkEnd w:id="33"/>
    </w:p>
    <w:p w14:paraId="28F26B8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F89E76B">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3AEABB8E">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FC5AD4B">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w:t>
      </w:r>
      <w:r>
        <w:rPr>
          <w:rFonts w:hint="eastAsia" w:ascii="仿宋" w:hAnsi="仿宋" w:eastAsia="仿宋"/>
          <w:sz w:val="32"/>
          <w:szCs w:val="32"/>
          <w:lang w:val="en-US" w:eastAsia="zh-CN"/>
        </w:rPr>
        <w:t>溪南</w:t>
      </w:r>
      <w:r>
        <w:rPr>
          <w:rFonts w:hint="eastAsia" w:ascii="仿宋" w:hAnsi="仿宋" w:eastAsia="仿宋"/>
          <w:sz w:val="32"/>
          <w:szCs w:val="32"/>
        </w:rPr>
        <w:t>中学政府采购预算总额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5ED03A0A">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EC2BC3F">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w:t>
      </w:r>
      <w:r>
        <w:rPr>
          <w:rFonts w:hint="eastAsia" w:ascii="仿宋" w:hAnsi="仿宋" w:eastAsia="仿宋" w:cs="仿宋_GB2312"/>
          <w:kern w:val="0"/>
          <w:sz w:val="32"/>
          <w:szCs w:val="32"/>
          <w:lang w:val="en-US" w:eastAsia="zh-CN"/>
        </w:rPr>
        <w:t>溪南</w:t>
      </w:r>
      <w:r>
        <w:rPr>
          <w:rFonts w:hint="eastAsia" w:ascii="仿宋" w:hAnsi="仿宋" w:eastAsia="仿宋" w:cs="仿宋_GB2312"/>
          <w:kern w:val="0"/>
          <w:sz w:val="32"/>
          <w:szCs w:val="32"/>
        </w:rPr>
        <w:t>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21CB22A9">
      <w:pPr>
        <w:ind w:firstLine="640" w:firstLineChars="200"/>
        <w:jc w:val="left"/>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6F4E982">
      <w:pPr>
        <w:ind w:firstLine="640" w:firstLineChars="200"/>
        <w:rPr>
          <w:rFonts w:ascii="仿宋" w:hAnsi="仿宋" w:eastAsia="仿宋" w:cs="楷体"/>
          <w:kern w:val="0"/>
          <w:sz w:val="32"/>
          <w:szCs w:val="32"/>
        </w:rPr>
      </w:pPr>
    </w:p>
    <w:p w14:paraId="45DA2BC6">
      <w:pPr>
        <w:ind w:firstLine="640" w:firstLineChars="200"/>
        <w:rPr>
          <w:rFonts w:ascii="仿宋" w:hAnsi="仿宋" w:eastAsia="仿宋" w:cs="仿宋_GB2312"/>
          <w:kern w:val="0"/>
          <w:sz w:val="32"/>
          <w:szCs w:val="32"/>
        </w:rPr>
      </w:pPr>
    </w:p>
    <w:p w14:paraId="30AD363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B292154">
      <w:pPr>
        <w:jc w:val="center"/>
        <w:rPr>
          <w:rFonts w:ascii="黑体" w:hAnsi="黑体" w:eastAsia="黑体"/>
          <w:sz w:val="56"/>
        </w:rPr>
      </w:pPr>
    </w:p>
    <w:p w14:paraId="019021AC">
      <w:pPr>
        <w:jc w:val="center"/>
        <w:rPr>
          <w:rFonts w:ascii="黑体" w:hAnsi="黑体" w:eastAsia="黑体"/>
          <w:sz w:val="56"/>
        </w:rPr>
      </w:pPr>
    </w:p>
    <w:p w14:paraId="2F97CFB3">
      <w:pPr>
        <w:jc w:val="center"/>
        <w:rPr>
          <w:rFonts w:ascii="黑体" w:hAnsi="黑体" w:eastAsia="黑体"/>
          <w:sz w:val="56"/>
        </w:rPr>
      </w:pPr>
    </w:p>
    <w:p w14:paraId="40CBB78F">
      <w:pPr>
        <w:jc w:val="center"/>
        <w:rPr>
          <w:rFonts w:ascii="黑体" w:hAnsi="黑体" w:eastAsia="黑体"/>
          <w:sz w:val="56"/>
        </w:rPr>
      </w:pPr>
    </w:p>
    <w:p w14:paraId="020C8C2B">
      <w:pPr>
        <w:jc w:val="center"/>
        <w:rPr>
          <w:rFonts w:ascii="黑体" w:hAnsi="黑体" w:eastAsia="黑体"/>
          <w:sz w:val="56"/>
        </w:rPr>
      </w:pPr>
    </w:p>
    <w:p w14:paraId="25B41537">
      <w:pPr>
        <w:jc w:val="left"/>
        <w:outlineLvl w:val="0"/>
        <w:rPr>
          <w:rFonts w:ascii="黑体" w:hAnsi="黑体" w:eastAsia="黑体"/>
          <w:sz w:val="56"/>
        </w:rPr>
      </w:pPr>
      <w:bookmarkStart w:id="34" w:name="_Toc23409"/>
      <w:r>
        <w:rPr>
          <w:rFonts w:hint="eastAsia" w:ascii="黑体" w:hAnsi="黑体" w:eastAsia="黑体"/>
          <w:sz w:val="56"/>
        </w:rPr>
        <w:t>第四部分</w:t>
      </w:r>
      <w:bookmarkEnd w:id="34"/>
      <w:r>
        <w:rPr>
          <w:rFonts w:ascii="黑体" w:hAnsi="黑体" w:eastAsia="黑体"/>
          <w:sz w:val="56"/>
        </w:rPr>
        <w:t xml:space="preserve"> </w:t>
      </w:r>
    </w:p>
    <w:p w14:paraId="2C52AFB6">
      <w:pPr>
        <w:jc w:val="center"/>
        <w:outlineLvl w:val="0"/>
        <w:rPr>
          <w:rFonts w:ascii="黑体" w:hAnsi="黑体" w:eastAsia="黑体"/>
          <w:sz w:val="56"/>
        </w:rPr>
      </w:pPr>
      <w:bookmarkStart w:id="35" w:name="_Toc7917"/>
      <w:r>
        <w:rPr>
          <w:rFonts w:hint="eastAsia" w:ascii="黑体" w:hAnsi="黑体" w:eastAsia="黑体"/>
          <w:sz w:val="56"/>
        </w:rPr>
        <w:t>名词解释</w:t>
      </w:r>
      <w:bookmarkEnd w:id="35"/>
    </w:p>
    <w:p w14:paraId="023CFC02">
      <w:pPr>
        <w:jc w:val="center"/>
        <w:rPr>
          <w:rFonts w:asciiTheme="majorEastAsia" w:hAnsiTheme="majorEastAsia" w:eastAsiaTheme="majorEastAsia"/>
          <w:b/>
          <w:sz w:val="40"/>
        </w:rPr>
      </w:pPr>
    </w:p>
    <w:p w14:paraId="1F758909">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7090707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9A1613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4E39588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19B657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2C9DB53">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924E8F4">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A447033">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17F6D68A">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B075509">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94A7FA4">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2CE343F8">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BABBD0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7EFB01B">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A225D04">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37764">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224187C"/>
    <w:rsid w:val="05743C2C"/>
    <w:rsid w:val="06935222"/>
    <w:rsid w:val="06BF7DC5"/>
    <w:rsid w:val="07DB0C2F"/>
    <w:rsid w:val="0B9E444D"/>
    <w:rsid w:val="0EDB3719"/>
    <w:rsid w:val="0EDD528C"/>
    <w:rsid w:val="0EEF1746"/>
    <w:rsid w:val="13765CAF"/>
    <w:rsid w:val="17DF5EA9"/>
    <w:rsid w:val="190F698A"/>
    <w:rsid w:val="19265A82"/>
    <w:rsid w:val="1E29229C"/>
    <w:rsid w:val="280671AA"/>
    <w:rsid w:val="28681C13"/>
    <w:rsid w:val="2DE14B3C"/>
    <w:rsid w:val="2E750BE6"/>
    <w:rsid w:val="300E5413"/>
    <w:rsid w:val="32FC18D5"/>
    <w:rsid w:val="3526230E"/>
    <w:rsid w:val="3A086DB2"/>
    <w:rsid w:val="3AE74C19"/>
    <w:rsid w:val="3D406863"/>
    <w:rsid w:val="3E3D69DD"/>
    <w:rsid w:val="3FB31A45"/>
    <w:rsid w:val="40D76746"/>
    <w:rsid w:val="4101455B"/>
    <w:rsid w:val="41630D72"/>
    <w:rsid w:val="442F3216"/>
    <w:rsid w:val="443D3AFC"/>
    <w:rsid w:val="449556E6"/>
    <w:rsid w:val="45B93656"/>
    <w:rsid w:val="45EE5146"/>
    <w:rsid w:val="46D40D0A"/>
    <w:rsid w:val="4791583C"/>
    <w:rsid w:val="481E59F2"/>
    <w:rsid w:val="4A0D5D1E"/>
    <w:rsid w:val="4BA47261"/>
    <w:rsid w:val="4C7277D3"/>
    <w:rsid w:val="4D221AE1"/>
    <w:rsid w:val="4D424BF3"/>
    <w:rsid w:val="4D445EFB"/>
    <w:rsid w:val="51ED4DB3"/>
    <w:rsid w:val="5417472F"/>
    <w:rsid w:val="548968E9"/>
    <w:rsid w:val="556A04C9"/>
    <w:rsid w:val="5BCD1176"/>
    <w:rsid w:val="5FF5758A"/>
    <w:rsid w:val="61B55DD5"/>
    <w:rsid w:val="64191A38"/>
    <w:rsid w:val="671958AB"/>
    <w:rsid w:val="679F4002"/>
    <w:rsid w:val="6BAF4478"/>
    <w:rsid w:val="6C3F7B62"/>
    <w:rsid w:val="72A66B8C"/>
    <w:rsid w:val="72B8066E"/>
    <w:rsid w:val="74F87447"/>
    <w:rsid w:val="77B94C63"/>
    <w:rsid w:val="7B9A4DB4"/>
    <w:rsid w:val="7D0B583E"/>
    <w:rsid w:val="BBF7F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1377</Words>
  <Characters>1501</Characters>
  <Lines>87</Lines>
  <Paragraphs>24</Paragraphs>
  <TotalTime>2</TotalTime>
  <ScaleCrop>false</ScaleCrop>
  <LinksUpToDate>false</LinksUpToDate>
  <CharactersWithSpaces>1560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2026-01-21T15:07:46Z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59AAB77F32654B25839B4BD22575E96E_13</vt:lpwstr>
  </property>
  <property fmtid="{D5CDD505-2E9C-101B-9397-08002B2CF9AE}" pid="4" name="KSOTemplateDocerSaveRecord">
    <vt:lpwstr>eyJoZGlkIjoiNTBmZDg2NmJjN2Q4ZDIzNWM4MzdlNTA1NjNkM2UwODUiLCJ1c2VySWQiOiIxMTQyOTY2NjEyIn0=</vt:lpwstr>
  </property>
</Properties>
</file>