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4EA" w:rsidRDefault="003C24EA">
      <w:pPr>
        <w:pStyle w:val="Default"/>
        <w:rPr>
          <w:rFonts w:ascii="黑体" w:eastAsia="黑体" w:hAnsi="黑体"/>
          <w:sz w:val="32"/>
          <w:szCs w:val="32"/>
        </w:rPr>
      </w:pPr>
    </w:p>
    <w:p w:rsidR="003C24EA" w:rsidRDefault="003C24EA">
      <w:pPr>
        <w:widowControl/>
        <w:rPr>
          <w:sz w:val="32"/>
          <w:szCs w:val="32"/>
        </w:rPr>
      </w:pPr>
    </w:p>
    <w:p w:rsidR="003C24EA" w:rsidRDefault="003C24EA">
      <w:pPr>
        <w:widowControl/>
        <w:jc w:val="center"/>
        <w:rPr>
          <w:sz w:val="84"/>
          <w:szCs w:val="84"/>
        </w:rPr>
      </w:pPr>
    </w:p>
    <w:p w:rsidR="003C24EA" w:rsidRDefault="003C24EA">
      <w:pPr>
        <w:widowControl/>
        <w:jc w:val="center"/>
        <w:rPr>
          <w:sz w:val="84"/>
          <w:szCs w:val="84"/>
        </w:rPr>
      </w:pPr>
    </w:p>
    <w:p w:rsidR="003C24EA" w:rsidRDefault="00366CA3">
      <w:pPr>
        <w:widowControl/>
        <w:jc w:val="center"/>
        <w:rPr>
          <w:rFonts w:ascii="方正小标宋简体" w:eastAsia="方正小标宋简体"/>
          <w:sz w:val="84"/>
          <w:szCs w:val="84"/>
        </w:rPr>
      </w:pPr>
      <w:r>
        <w:rPr>
          <w:rFonts w:ascii="方正小标宋简体" w:eastAsia="方正小标宋简体" w:hint="eastAsia"/>
          <w:sz w:val="84"/>
          <w:szCs w:val="84"/>
        </w:rPr>
        <w:t>2026年度</w:t>
      </w:r>
    </w:p>
    <w:p w:rsidR="003C24EA" w:rsidRDefault="00B81223">
      <w:pPr>
        <w:widowControl/>
        <w:jc w:val="center"/>
        <w:rPr>
          <w:rFonts w:asciiTheme="minorEastAsia" w:hAnsiTheme="minorEastAsia"/>
          <w:sz w:val="84"/>
          <w:szCs w:val="84"/>
        </w:rPr>
      </w:pPr>
      <w:r>
        <w:rPr>
          <w:rFonts w:ascii="方正小标宋简体" w:eastAsia="方正小标宋简体" w:hint="eastAsia"/>
          <w:sz w:val="84"/>
          <w:szCs w:val="84"/>
        </w:rPr>
        <w:t>漳平市和平中学</w:t>
      </w:r>
    </w:p>
    <w:p w:rsidR="003C24EA" w:rsidRDefault="00635566">
      <w:pPr>
        <w:widowControl/>
        <w:jc w:val="center"/>
        <w:rPr>
          <w:rFonts w:ascii="方正小标宋简体" w:eastAsia="方正小标宋简体"/>
          <w:sz w:val="84"/>
          <w:szCs w:val="84"/>
        </w:rPr>
      </w:pPr>
      <w:r>
        <w:rPr>
          <w:rFonts w:ascii="方正小标宋简体" w:eastAsia="方正小标宋简体" w:hint="eastAsia"/>
          <w:sz w:val="84"/>
          <w:szCs w:val="84"/>
        </w:rPr>
        <w:t>单位</w:t>
      </w:r>
      <w:r w:rsidR="00366CA3">
        <w:rPr>
          <w:rFonts w:ascii="方正小标宋简体" w:eastAsia="方正小标宋简体" w:hint="eastAsia"/>
          <w:sz w:val="84"/>
          <w:szCs w:val="84"/>
        </w:rPr>
        <w:t>预算</w:t>
      </w:r>
    </w:p>
    <w:p w:rsidR="003C24EA" w:rsidRDefault="00366CA3">
      <w:pPr>
        <w:widowControl/>
        <w:rPr>
          <w:sz w:val="84"/>
          <w:szCs w:val="84"/>
        </w:rPr>
      </w:pPr>
      <w:r>
        <w:rPr>
          <w:sz w:val="84"/>
          <w:szCs w:val="84"/>
        </w:rPr>
        <w:br w:type="page"/>
      </w:r>
    </w:p>
    <w:p w:rsidR="003C24EA" w:rsidRDefault="00366CA3">
      <w:pPr>
        <w:pStyle w:val="a3"/>
        <w:jc w:val="center"/>
        <w:rPr>
          <w:rFonts w:ascii="方正小标宋简体" w:eastAsia="方正小标宋简体" w:hAnsiTheme="majorEastAsia"/>
          <w:sz w:val="44"/>
          <w:lang w:eastAsia="zh-CN"/>
        </w:rPr>
      </w:pPr>
      <w:r>
        <w:rPr>
          <w:rFonts w:ascii="方正小标宋简体" w:eastAsia="方正小标宋简体" w:hAnsiTheme="majorEastAsia" w:hint="eastAsia"/>
          <w:sz w:val="44"/>
          <w:lang w:eastAsia="zh-CN"/>
        </w:rPr>
        <w:lastRenderedPageBreak/>
        <w:t>目</w:t>
      </w:r>
      <w:r>
        <w:rPr>
          <w:rFonts w:ascii="方正小标宋简体" w:eastAsia="方正小标宋简体" w:hAnsiTheme="majorEastAsia"/>
          <w:sz w:val="44"/>
          <w:lang w:eastAsia="zh-CN"/>
        </w:rPr>
        <w:t xml:space="preserve">  </w:t>
      </w:r>
      <w:r>
        <w:rPr>
          <w:rFonts w:ascii="方正小标宋简体" w:eastAsia="方正小标宋简体" w:hAnsiTheme="majorEastAsia" w:hint="eastAsia"/>
          <w:sz w:val="44"/>
          <w:lang w:eastAsia="zh-CN"/>
        </w:rPr>
        <w:t>录</w:t>
      </w:r>
    </w:p>
    <w:p w:rsidR="003C24EA" w:rsidRDefault="003C24EA">
      <w:pPr>
        <w:pStyle w:val="a3"/>
        <w:rPr>
          <w:rFonts w:asciiTheme="majorEastAsia" w:eastAsiaTheme="majorEastAsia" w:hAnsiTheme="majorEastAsia"/>
          <w:sz w:val="36"/>
          <w:lang w:eastAsia="zh-CN"/>
        </w:rPr>
      </w:pPr>
    </w:p>
    <w:p w:rsidR="003C24EA" w:rsidRDefault="00366CA3">
      <w:pPr>
        <w:pStyle w:val="a3"/>
        <w:rPr>
          <w:rFonts w:ascii="仿宋" w:eastAsia="仿宋" w:hAnsi="仿宋"/>
          <w:b/>
          <w:sz w:val="36"/>
          <w:lang w:eastAsia="zh-CN"/>
        </w:rPr>
      </w:pPr>
      <w:r>
        <w:rPr>
          <w:rFonts w:ascii="仿宋" w:eastAsia="仿宋" w:hAnsi="仿宋" w:hint="eastAsia"/>
          <w:b/>
          <w:sz w:val="36"/>
          <w:lang w:eastAsia="zh-CN"/>
        </w:rPr>
        <w:t>第一部分</w:t>
      </w:r>
      <w:r>
        <w:rPr>
          <w:rFonts w:ascii="仿宋" w:eastAsia="仿宋" w:hAnsi="仿宋"/>
          <w:b/>
          <w:sz w:val="36"/>
          <w:lang w:eastAsia="zh-CN"/>
        </w:rPr>
        <w:t xml:space="preserve"> </w:t>
      </w:r>
      <w:r w:rsidR="00635566">
        <w:rPr>
          <w:rFonts w:ascii="仿宋" w:eastAsia="仿宋" w:hAnsi="仿宋" w:hint="eastAsia"/>
          <w:b/>
          <w:sz w:val="36"/>
          <w:lang w:eastAsia="zh-CN"/>
        </w:rPr>
        <w:t>单位</w:t>
      </w:r>
      <w:r>
        <w:rPr>
          <w:rFonts w:ascii="仿宋" w:eastAsia="仿宋" w:hAnsi="仿宋" w:hint="eastAsia"/>
          <w:b/>
          <w:sz w:val="36"/>
          <w:lang w:eastAsia="zh-CN"/>
        </w:rPr>
        <w:t>概况</w:t>
      </w:r>
      <w:r>
        <w:rPr>
          <w:rFonts w:ascii="仿宋" w:eastAsia="仿宋" w:hAnsi="仿宋"/>
          <w:b/>
          <w:sz w:val="36"/>
          <w:lang w:eastAsia="zh-CN"/>
        </w:rPr>
        <w:t>…………………………………</w:t>
      </w:r>
      <w:r w:rsidR="00BF73EC">
        <w:rPr>
          <w:rFonts w:ascii="仿宋" w:eastAsia="仿宋" w:hAnsi="仿宋" w:hint="eastAsia"/>
          <w:b/>
          <w:sz w:val="36"/>
          <w:lang w:eastAsia="zh-CN"/>
        </w:rPr>
        <w:t>4</w:t>
      </w:r>
    </w:p>
    <w:p w:rsidR="003C24EA" w:rsidRDefault="00366CA3">
      <w:pPr>
        <w:pStyle w:val="a3"/>
        <w:ind w:firstLineChars="100" w:firstLine="360"/>
        <w:rPr>
          <w:rFonts w:ascii="仿宋" w:eastAsia="仿宋" w:hAnsi="仿宋"/>
          <w:sz w:val="36"/>
          <w:lang w:eastAsia="zh-CN"/>
        </w:rPr>
      </w:pPr>
      <w:r>
        <w:rPr>
          <w:rFonts w:ascii="仿宋" w:eastAsia="仿宋" w:hAnsi="仿宋" w:hint="eastAsia"/>
          <w:sz w:val="36"/>
          <w:lang w:eastAsia="zh-CN"/>
        </w:rPr>
        <w:t>一、</w:t>
      </w:r>
      <w:r w:rsidR="00635566">
        <w:rPr>
          <w:rFonts w:ascii="仿宋" w:eastAsia="仿宋" w:hAnsi="仿宋" w:hint="eastAsia"/>
          <w:sz w:val="36"/>
          <w:lang w:eastAsia="zh-CN"/>
        </w:rPr>
        <w:t>单位</w:t>
      </w:r>
      <w:r>
        <w:rPr>
          <w:rFonts w:ascii="仿宋" w:eastAsia="仿宋" w:hAnsi="仿宋" w:hint="eastAsia"/>
          <w:sz w:val="36"/>
          <w:lang w:eastAsia="zh-CN"/>
        </w:rPr>
        <w:t>主要职责</w:t>
      </w:r>
      <w:r>
        <w:rPr>
          <w:rFonts w:ascii="仿宋" w:eastAsia="仿宋" w:hAnsi="仿宋"/>
          <w:b/>
          <w:sz w:val="36"/>
          <w:lang w:eastAsia="zh-CN"/>
        </w:rPr>
        <w:t>…………………………………</w:t>
      </w:r>
      <w:r w:rsidR="00BF73EC">
        <w:rPr>
          <w:rFonts w:ascii="仿宋" w:eastAsia="仿宋" w:hAnsi="仿宋" w:hint="eastAsia"/>
          <w:b/>
          <w:sz w:val="36"/>
          <w:lang w:eastAsia="zh-CN"/>
        </w:rPr>
        <w:t>5</w:t>
      </w:r>
    </w:p>
    <w:p w:rsidR="003C24EA" w:rsidRDefault="00366CA3">
      <w:pPr>
        <w:pStyle w:val="a3"/>
        <w:ind w:firstLineChars="100" w:firstLine="360"/>
        <w:rPr>
          <w:rFonts w:ascii="仿宋" w:eastAsia="仿宋" w:hAnsi="仿宋"/>
          <w:sz w:val="36"/>
          <w:lang w:eastAsia="zh-CN"/>
        </w:rPr>
      </w:pPr>
      <w:r>
        <w:rPr>
          <w:rFonts w:ascii="仿宋" w:eastAsia="仿宋" w:hAnsi="仿宋" w:hint="eastAsia"/>
          <w:sz w:val="36"/>
          <w:lang w:eastAsia="zh-CN"/>
        </w:rPr>
        <w:t>二、</w:t>
      </w:r>
      <w:r w:rsidR="00635566">
        <w:rPr>
          <w:rFonts w:ascii="仿宋" w:eastAsia="仿宋" w:hAnsi="仿宋" w:hint="eastAsia"/>
          <w:sz w:val="36"/>
          <w:lang w:eastAsia="zh-CN"/>
        </w:rPr>
        <w:t>单位预算单位</w:t>
      </w:r>
      <w:r>
        <w:rPr>
          <w:rFonts w:ascii="仿宋" w:eastAsia="仿宋" w:hAnsi="仿宋" w:hint="eastAsia"/>
          <w:sz w:val="36"/>
          <w:lang w:eastAsia="zh-CN"/>
        </w:rPr>
        <w:t>构成</w:t>
      </w:r>
      <w:r>
        <w:rPr>
          <w:rFonts w:ascii="仿宋" w:eastAsia="仿宋" w:hAnsi="仿宋"/>
          <w:sz w:val="36"/>
          <w:lang w:eastAsia="zh-CN"/>
        </w:rPr>
        <w:t>……………………………</w:t>
      </w:r>
      <w:r w:rsidR="00BF73EC">
        <w:rPr>
          <w:rFonts w:ascii="仿宋" w:eastAsia="仿宋" w:hAnsi="仿宋" w:hint="eastAsia"/>
          <w:sz w:val="36"/>
          <w:lang w:eastAsia="zh-CN"/>
        </w:rPr>
        <w:t>5</w:t>
      </w:r>
    </w:p>
    <w:p w:rsidR="003C24EA" w:rsidRDefault="00635566">
      <w:pPr>
        <w:pStyle w:val="a3"/>
        <w:ind w:firstLineChars="100" w:firstLine="360"/>
        <w:rPr>
          <w:rFonts w:ascii="仿宋" w:eastAsia="仿宋" w:hAnsi="仿宋"/>
          <w:sz w:val="36"/>
          <w:lang w:eastAsia="zh-CN"/>
        </w:rPr>
      </w:pPr>
      <w:r>
        <w:rPr>
          <w:rFonts w:ascii="仿宋" w:eastAsia="仿宋" w:hAnsi="仿宋" w:hint="eastAsia"/>
          <w:sz w:val="36"/>
          <w:lang w:eastAsia="zh-CN"/>
        </w:rPr>
        <w:t>三、单位</w:t>
      </w:r>
      <w:r w:rsidR="00366CA3">
        <w:rPr>
          <w:rFonts w:ascii="仿宋" w:eastAsia="仿宋" w:hAnsi="仿宋" w:hint="eastAsia"/>
          <w:sz w:val="36"/>
          <w:lang w:eastAsia="zh-CN"/>
        </w:rPr>
        <w:t>主要工作任务</w:t>
      </w:r>
      <w:r w:rsidR="00366CA3">
        <w:rPr>
          <w:rFonts w:ascii="仿宋" w:eastAsia="仿宋" w:hAnsi="仿宋"/>
          <w:sz w:val="36"/>
          <w:lang w:eastAsia="zh-CN"/>
        </w:rPr>
        <w:t>……………………………</w:t>
      </w:r>
      <w:r w:rsidR="00BF73EC">
        <w:rPr>
          <w:rFonts w:ascii="仿宋" w:eastAsia="仿宋" w:hAnsi="仿宋" w:hint="eastAsia"/>
          <w:sz w:val="36"/>
          <w:lang w:eastAsia="zh-CN"/>
        </w:rPr>
        <w:t>5</w:t>
      </w:r>
    </w:p>
    <w:p w:rsidR="003C24EA" w:rsidRDefault="00366CA3">
      <w:pPr>
        <w:pStyle w:val="a3"/>
        <w:rPr>
          <w:rFonts w:ascii="仿宋" w:eastAsia="仿宋" w:hAnsi="仿宋"/>
          <w:b/>
          <w:sz w:val="36"/>
          <w:lang w:eastAsia="zh-CN"/>
        </w:rPr>
      </w:pPr>
      <w:r>
        <w:rPr>
          <w:rFonts w:ascii="仿宋" w:eastAsia="仿宋" w:hAnsi="仿宋" w:hint="eastAsia"/>
          <w:b/>
          <w:sz w:val="36"/>
          <w:lang w:eastAsia="zh-CN"/>
        </w:rPr>
        <w:t>第二部分</w:t>
      </w:r>
      <w:r>
        <w:rPr>
          <w:rFonts w:ascii="仿宋" w:eastAsia="仿宋" w:hAnsi="仿宋"/>
          <w:b/>
          <w:sz w:val="36"/>
          <w:lang w:eastAsia="zh-CN"/>
        </w:rPr>
        <w:t xml:space="preserve"> </w:t>
      </w:r>
      <w:r>
        <w:rPr>
          <w:rFonts w:ascii="仿宋" w:eastAsia="仿宋" w:hAnsi="仿宋" w:hint="eastAsia"/>
          <w:b/>
          <w:sz w:val="36"/>
          <w:lang w:eastAsia="zh-CN"/>
        </w:rPr>
        <w:t>2026</w:t>
      </w:r>
      <w:r w:rsidR="00635566">
        <w:rPr>
          <w:rFonts w:ascii="仿宋" w:eastAsia="仿宋" w:hAnsi="仿宋" w:hint="eastAsia"/>
          <w:b/>
          <w:sz w:val="36"/>
          <w:lang w:eastAsia="zh-CN"/>
        </w:rPr>
        <w:t>年度单位</w:t>
      </w:r>
      <w:r>
        <w:rPr>
          <w:rFonts w:ascii="仿宋" w:eastAsia="仿宋" w:hAnsi="仿宋" w:hint="eastAsia"/>
          <w:b/>
          <w:sz w:val="36"/>
          <w:lang w:eastAsia="zh-CN"/>
        </w:rPr>
        <w:t>预算表</w:t>
      </w:r>
      <w:r>
        <w:rPr>
          <w:rFonts w:ascii="仿宋" w:eastAsia="仿宋" w:hAnsi="仿宋"/>
          <w:sz w:val="36"/>
          <w:lang w:eastAsia="zh-CN"/>
        </w:rPr>
        <w:t>……………………</w:t>
      </w:r>
      <w:r w:rsidR="00BF73EC">
        <w:rPr>
          <w:rFonts w:ascii="仿宋" w:eastAsia="仿宋" w:hAnsi="仿宋" w:hint="eastAsia"/>
          <w:sz w:val="36"/>
          <w:lang w:eastAsia="zh-CN"/>
        </w:rPr>
        <w:t>6</w:t>
      </w:r>
    </w:p>
    <w:p w:rsidR="003C24EA" w:rsidRDefault="00366CA3">
      <w:pPr>
        <w:pStyle w:val="a3"/>
        <w:ind w:firstLineChars="100" w:firstLine="360"/>
        <w:rPr>
          <w:rFonts w:ascii="仿宋" w:eastAsia="仿宋" w:hAnsi="仿宋"/>
          <w:sz w:val="36"/>
          <w:lang w:eastAsia="zh-CN"/>
        </w:rPr>
      </w:pPr>
      <w:r>
        <w:rPr>
          <w:rFonts w:ascii="仿宋" w:eastAsia="仿宋" w:hAnsi="仿宋" w:hint="eastAsia"/>
          <w:sz w:val="36"/>
          <w:lang w:eastAsia="zh-CN"/>
        </w:rPr>
        <w:t>一、收支预算总表</w:t>
      </w:r>
      <w:r>
        <w:rPr>
          <w:rFonts w:ascii="仿宋" w:eastAsia="仿宋" w:hAnsi="仿宋"/>
          <w:sz w:val="36"/>
          <w:lang w:eastAsia="zh-CN"/>
        </w:rPr>
        <w:t>…………………………………</w:t>
      </w:r>
      <w:r w:rsidR="00BF73EC">
        <w:rPr>
          <w:rFonts w:ascii="仿宋" w:eastAsia="仿宋" w:hAnsi="仿宋" w:hint="eastAsia"/>
          <w:sz w:val="36"/>
          <w:lang w:eastAsia="zh-CN"/>
        </w:rPr>
        <w:t>7</w:t>
      </w:r>
    </w:p>
    <w:p w:rsidR="003C24EA" w:rsidRDefault="00366CA3">
      <w:pPr>
        <w:pStyle w:val="a3"/>
        <w:ind w:firstLineChars="100" w:firstLine="360"/>
        <w:rPr>
          <w:rFonts w:ascii="仿宋" w:eastAsia="仿宋" w:hAnsi="仿宋"/>
          <w:sz w:val="36"/>
          <w:lang w:eastAsia="zh-CN"/>
        </w:rPr>
      </w:pPr>
      <w:r>
        <w:rPr>
          <w:rFonts w:ascii="仿宋" w:eastAsia="仿宋" w:hAnsi="仿宋" w:hint="eastAsia"/>
          <w:sz w:val="36"/>
          <w:lang w:eastAsia="zh-CN"/>
        </w:rPr>
        <w:t>二、收入预算总表</w:t>
      </w:r>
      <w:r>
        <w:rPr>
          <w:rFonts w:ascii="仿宋" w:eastAsia="仿宋" w:hAnsi="仿宋"/>
          <w:sz w:val="36"/>
          <w:lang w:eastAsia="zh-CN"/>
        </w:rPr>
        <w:t>…………………………………</w:t>
      </w:r>
      <w:r w:rsidR="00BF73EC">
        <w:rPr>
          <w:rFonts w:ascii="仿宋" w:eastAsia="仿宋" w:hAnsi="仿宋" w:hint="eastAsia"/>
          <w:sz w:val="36"/>
          <w:lang w:eastAsia="zh-CN"/>
        </w:rPr>
        <w:t>8</w:t>
      </w:r>
    </w:p>
    <w:p w:rsidR="003C24EA" w:rsidRDefault="00366CA3">
      <w:pPr>
        <w:pStyle w:val="a3"/>
        <w:ind w:firstLineChars="100" w:firstLine="360"/>
        <w:rPr>
          <w:rFonts w:ascii="仿宋" w:eastAsia="仿宋" w:hAnsi="仿宋"/>
          <w:sz w:val="36"/>
          <w:lang w:eastAsia="zh-CN"/>
        </w:rPr>
      </w:pPr>
      <w:r>
        <w:rPr>
          <w:rFonts w:ascii="仿宋" w:eastAsia="仿宋" w:hAnsi="仿宋" w:hint="eastAsia"/>
          <w:sz w:val="36"/>
          <w:lang w:eastAsia="zh-CN"/>
        </w:rPr>
        <w:t>三、支出预算总表</w:t>
      </w:r>
      <w:r>
        <w:rPr>
          <w:rFonts w:ascii="仿宋" w:eastAsia="仿宋" w:hAnsi="仿宋"/>
          <w:sz w:val="36"/>
          <w:lang w:eastAsia="zh-CN"/>
        </w:rPr>
        <w:t>…………………………………</w:t>
      </w:r>
      <w:r w:rsidR="00BF73EC">
        <w:rPr>
          <w:rFonts w:ascii="仿宋" w:eastAsia="仿宋" w:hAnsi="仿宋" w:hint="eastAsia"/>
          <w:sz w:val="36"/>
          <w:lang w:eastAsia="zh-CN"/>
        </w:rPr>
        <w:t>9</w:t>
      </w:r>
    </w:p>
    <w:p w:rsidR="003C24EA" w:rsidRDefault="00366CA3">
      <w:pPr>
        <w:pStyle w:val="a3"/>
        <w:ind w:firstLineChars="100" w:firstLine="360"/>
        <w:rPr>
          <w:rFonts w:ascii="仿宋" w:eastAsia="仿宋" w:hAnsi="仿宋"/>
          <w:sz w:val="36"/>
          <w:lang w:eastAsia="zh-CN"/>
        </w:rPr>
      </w:pPr>
      <w:r>
        <w:rPr>
          <w:rFonts w:ascii="仿宋" w:eastAsia="仿宋" w:hAnsi="仿宋" w:hint="eastAsia"/>
          <w:sz w:val="36"/>
          <w:lang w:eastAsia="zh-CN"/>
        </w:rPr>
        <w:t>四、财政拨款收支预算总表</w:t>
      </w:r>
      <w:r>
        <w:rPr>
          <w:rFonts w:ascii="仿宋" w:eastAsia="仿宋" w:hAnsi="仿宋"/>
          <w:sz w:val="36"/>
          <w:lang w:eastAsia="zh-CN"/>
        </w:rPr>
        <w:t>………………………</w:t>
      </w:r>
      <w:r w:rsidR="00BF73EC">
        <w:rPr>
          <w:rFonts w:ascii="仿宋" w:eastAsia="仿宋" w:hAnsi="仿宋" w:hint="eastAsia"/>
          <w:sz w:val="36"/>
          <w:lang w:eastAsia="zh-CN"/>
        </w:rPr>
        <w:t>10</w:t>
      </w:r>
    </w:p>
    <w:p w:rsidR="003C24EA" w:rsidRDefault="00366CA3">
      <w:pPr>
        <w:pStyle w:val="a3"/>
        <w:ind w:firstLineChars="100" w:firstLine="360"/>
        <w:rPr>
          <w:rFonts w:ascii="仿宋" w:eastAsia="仿宋" w:hAnsi="仿宋"/>
          <w:sz w:val="36"/>
          <w:lang w:eastAsia="zh-CN"/>
        </w:rPr>
      </w:pPr>
      <w:r>
        <w:rPr>
          <w:rFonts w:ascii="仿宋" w:eastAsia="仿宋" w:hAnsi="仿宋" w:hint="eastAsia"/>
          <w:sz w:val="36"/>
          <w:lang w:eastAsia="zh-CN"/>
        </w:rPr>
        <w:t>五、一般公共预算拨款支出预算表</w:t>
      </w:r>
      <w:r>
        <w:rPr>
          <w:rFonts w:ascii="仿宋" w:eastAsia="仿宋" w:hAnsi="仿宋"/>
          <w:sz w:val="36"/>
          <w:lang w:eastAsia="zh-CN"/>
        </w:rPr>
        <w:t>………………</w:t>
      </w:r>
      <w:r w:rsidR="00BF73EC">
        <w:rPr>
          <w:rFonts w:ascii="仿宋" w:eastAsia="仿宋" w:hAnsi="仿宋" w:hint="eastAsia"/>
          <w:sz w:val="36"/>
          <w:lang w:eastAsia="zh-CN"/>
        </w:rPr>
        <w:t>11</w:t>
      </w:r>
    </w:p>
    <w:p w:rsidR="003C24EA" w:rsidRDefault="00366CA3">
      <w:pPr>
        <w:pStyle w:val="a3"/>
        <w:ind w:firstLineChars="100" w:firstLine="360"/>
        <w:rPr>
          <w:rFonts w:ascii="仿宋" w:eastAsia="仿宋" w:hAnsi="仿宋"/>
          <w:sz w:val="36"/>
          <w:lang w:eastAsia="zh-CN"/>
        </w:rPr>
      </w:pPr>
      <w:r>
        <w:rPr>
          <w:rFonts w:ascii="仿宋" w:eastAsia="仿宋" w:hAnsi="仿宋" w:hint="eastAsia"/>
          <w:sz w:val="36"/>
          <w:lang w:eastAsia="zh-CN"/>
        </w:rPr>
        <w:t>六、政府性基金预算拨款支出预算表</w:t>
      </w:r>
      <w:r>
        <w:rPr>
          <w:rFonts w:ascii="仿宋" w:eastAsia="仿宋" w:hAnsi="仿宋"/>
          <w:sz w:val="36"/>
          <w:lang w:eastAsia="zh-CN"/>
        </w:rPr>
        <w:t>……………</w:t>
      </w:r>
      <w:r w:rsidR="00BF73EC">
        <w:rPr>
          <w:rFonts w:ascii="仿宋" w:eastAsia="仿宋" w:hAnsi="仿宋" w:hint="eastAsia"/>
          <w:sz w:val="36"/>
          <w:lang w:eastAsia="zh-CN"/>
        </w:rPr>
        <w:t>12</w:t>
      </w:r>
    </w:p>
    <w:p w:rsidR="003C24EA" w:rsidRDefault="00366CA3">
      <w:pPr>
        <w:pStyle w:val="a3"/>
        <w:ind w:firstLineChars="100" w:firstLine="360"/>
        <w:rPr>
          <w:rFonts w:ascii="仿宋" w:eastAsia="仿宋" w:hAnsi="仿宋"/>
          <w:sz w:val="36"/>
          <w:lang w:eastAsia="zh-CN"/>
        </w:rPr>
      </w:pPr>
      <w:r>
        <w:rPr>
          <w:rFonts w:ascii="仿宋" w:eastAsia="仿宋" w:hAnsi="仿宋" w:hint="eastAsia"/>
          <w:sz w:val="36"/>
          <w:lang w:eastAsia="zh-CN"/>
        </w:rPr>
        <w:t>七、国有资本经营预算拨款支出预算表…………</w:t>
      </w:r>
      <w:r w:rsidR="00BF73EC">
        <w:rPr>
          <w:rFonts w:ascii="仿宋" w:eastAsia="仿宋" w:hAnsi="仿宋" w:hint="eastAsia"/>
          <w:sz w:val="36"/>
          <w:lang w:eastAsia="zh-CN"/>
        </w:rPr>
        <w:t>13</w:t>
      </w:r>
    </w:p>
    <w:p w:rsidR="003C24EA" w:rsidRDefault="00366CA3">
      <w:pPr>
        <w:pStyle w:val="a3"/>
        <w:ind w:firstLineChars="100" w:firstLine="360"/>
        <w:rPr>
          <w:rFonts w:ascii="仿宋" w:eastAsia="仿宋" w:hAnsi="仿宋"/>
          <w:sz w:val="36"/>
          <w:lang w:eastAsia="zh-CN"/>
        </w:rPr>
      </w:pPr>
      <w:r>
        <w:rPr>
          <w:rFonts w:ascii="仿宋" w:eastAsia="仿宋" w:hAnsi="仿宋" w:hint="eastAsia"/>
          <w:sz w:val="36"/>
          <w:lang w:eastAsia="zh-CN"/>
        </w:rPr>
        <w:t>八、一般公共预算支出经济分类情况表</w:t>
      </w:r>
      <w:r>
        <w:rPr>
          <w:rFonts w:ascii="仿宋" w:eastAsia="仿宋" w:hAnsi="仿宋"/>
          <w:sz w:val="36"/>
          <w:lang w:eastAsia="zh-CN"/>
        </w:rPr>
        <w:t>…………</w:t>
      </w:r>
      <w:r w:rsidR="00BF73EC">
        <w:rPr>
          <w:rFonts w:ascii="仿宋" w:eastAsia="仿宋" w:hAnsi="仿宋" w:hint="eastAsia"/>
          <w:sz w:val="36"/>
          <w:lang w:eastAsia="zh-CN"/>
        </w:rPr>
        <w:t>14</w:t>
      </w:r>
    </w:p>
    <w:p w:rsidR="003C24EA" w:rsidRDefault="00366CA3">
      <w:pPr>
        <w:pStyle w:val="a3"/>
        <w:ind w:firstLineChars="100" w:firstLine="360"/>
        <w:rPr>
          <w:rFonts w:ascii="仿宋" w:eastAsia="仿宋" w:hAnsi="仿宋"/>
          <w:sz w:val="36"/>
          <w:lang w:eastAsia="zh-CN"/>
        </w:rPr>
      </w:pPr>
      <w:r>
        <w:rPr>
          <w:rFonts w:ascii="仿宋" w:eastAsia="仿宋" w:hAnsi="仿宋" w:hint="eastAsia"/>
          <w:sz w:val="36"/>
          <w:lang w:eastAsia="zh-CN"/>
        </w:rPr>
        <w:t>九、一般公共预算基本支出经济分类情况表</w:t>
      </w:r>
      <w:r>
        <w:rPr>
          <w:rFonts w:ascii="仿宋" w:eastAsia="仿宋" w:hAnsi="仿宋"/>
          <w:sz w:val="36"/>
          <w:lang w:eastAsia="zh-CN"/>
        </w:rPr>
        <w:t>……</w:t>
      </w:r>
      <w:r w:rsidR="00BF73EC">
        <w:rPr>
          <w:rFonts w:ascii="仿宋" w:eastAsia="仿宋" w:hAnsi="仿宋" w:hint="eastAsia"/>
          <w:sz w:val="36"/>
          <w:lang w:eastAsia="zh-CN"/>
        </w:rPr>
        <w:t>15</w:t>
      </w:r>
    </w:p>
    <w:p w:rsidR="003C24EA" w:rsidRDefault="00366CA3">
      <w:pPr>
        <w:pStyle w:val="a3"/>
        <w:ind w:firstLineChars="100" w:firstLine="360"/>
        <w:rPr>
          <w:rFonts w:ascii="仿宋" w:eastAsia="仿宋" w:hAnsi="仿宋"/>
          <w:sz w:val="36"/>
          <w:lang w:eastAsia="zh-CN"/>
        </w:rPr>
      </w:pPr>
      <w:r>
        <w:rPr>
          <w:rFonts w:ascii="仿宋" w:eastAsia="仿宋" w:hAnsi="仿宋" w:hint="eastAsia"/>
          <w:sz w:val="36"/>
          <w:lang w:eastAsia="zh-CN"/>
        </w:rPr>
        <w:t>十、一般公共预算“三公”经费支出预算表</w:t>
      </w:r>
      <w:r>
        <w:rPr>
          <w:rFonts w:ascii="仿宋" w:eastAsia="仿宋" w:hAnsi="仿宋"/>
          <w:sz w:val="36"/>
          <w:lang w:eastAsia="zh-CN"/>
        </w:rPr>
        <w:t>……</w:t>
      </w:r>
      <w:r w:rsidR="00BF73EC">
        <w:rPr>
          <w:rFonts w:ascii="仿宋" w:eastAsia="仿宋" w:hAnsi="仿宋" w:hint="eastAsia"/>
          <w:sz w:val="36"/>
          <w:lang w:eastAsia="zh-CN"/>
        </w:rPr>
        <w:t>19</w:t>
      </w:r>
    </w:p>
    <w:p w:rsidR="003C24EA" w:rsidRDefault="00366CA3">
      <w:pPr>
        <w:pStyle w:val="a3"/>
        <w:ind w:firstLineChars="100" w:firstLine="360"/>
        <w:rPr>
          <w:rFonts w:ascii="仿宋" w:eastAsia="仿宋" w:hAnsi="仿宋"/>
          <w:sz w:val="36"/>
          <w:lang w:eastAsia="zh-CN"/>
        </w:rPr>
      </w:pPr>
      <w:r>
        <w:rPr>
          <w:rFonts w:ascii="仿宋" w:eastAsia="仿宋" w:hAnsi="仿宋" w:hint="eastAsia"/>
          <w:sz w:val="36"/>
          <w:lang w:eastAsia="zh-CN"/>
        </w:rPr>
        <w:t>十一、</w:t>
      </w:r>
      <w:r w:rsidR="00635566">
        <w:rPr>
          <w:rFonts w:ascii="仿宋" w:eastAsia="仿宋" w:hAnsi="仿宋" w:hint="eastAsia"/>
          <w:sz w:val="36"/>
          <w:lang w:eastAsia="zh-CN"/>
        </w:rPr>
        <w:t>单位</w:t>
      </w:r>
      <w:r>
        <w:rPr>
          <w:rFonts w:ascii="仿宋" w:eastAsia="仿宋" w:hAnsi="仿宋" w:hint="eastAsia"/>
          <w:sz w:val="36"/>
          <w:lang w:eastAsia="zh-CN"/>
        </w:rPr>
        <w:t>专项资金管理清单目录</w:t>
      </w:r>
      <w:r>
        <w:rPr>
          <w:rFonts w:ascii="仿宋" w:eastAsia="仿宋" w:hAnsi="仿宋"/>
          <w:sz w:val="36"/>
          <w:lang w:eastAsia="zh-CN"/>
        </w:rPr>
        <w:t>………………</w:t>
      </w:r>
      <w:r w:rsidR="00BF73EC">
        <w:rPr>
          <w:rFonts w:ascii="仿宋" w:eastAsia="仿宋" w:hAnsi="仿宋" w:hint="eastAsia"/>
          <w:sz w:val="36"/>
          <w:lang w:eastAsia="zh-CN"/>
        </w:rPr>
        <w:t>20</w:t>
      </w:r>
    </w:p>
    <w:p w:rsidR="003C24EA" w:rsidRPr="00B43E47" w:rsidRDefault="00366CA3" w:rsidP="00B43E47">
      <w:pPr>
        <w:pStyle w:val="a3"/>
        <w:rPr>
          <w:rFonts w:ascii="仿宋" w:eastAsia="仿宋" w:hAnsi="仿宋"/>
          <w:b/>
          <w:sz w:val="36"/>
          <w:lang w:eastAsia="zh-CN"/>
        </w:rPr>
      </w:pPr>
      <w:r w:rsidRPr="00B43E47">
        <w:rPr>
          <w:rFonts w:ascii="仿宋" w:eastAsia="仿宋" w:hAnsi="仿宋" w:hint="eastAsia"/>
          <w:b/>
          <w:sz w:val="36"/>
          <w:lang w:eastAsia="zh-CN"/>
        </w:rPr>
        <w:t>第三部分</w:t>
      </w:r>
      <w:r w:rsidRPr="00B43E47">
        <w:rPr>
          <w:rFonts w:ascii="仿宋" w:eastAsia="仿宋" w:hAnsi="仿宋"/>
          <w:b/>
          <w:sz w:val="36"/>
          <w:lang w:eastAsia="zh-CN"/>
        </w:rPr>
        <w:t xml:space="preserve"> </w:t>
      </w:r>
      <w:r w:rsidRPr="00B43E47">
        <w:rPr>
          <w:rFonts w:ascii="仿宋" w:eastAsia="仿宋" w:hAnsi="仿宋" w:hint="eastAsia"/>
          <w:b/>
          <w:sz w:val="36"/>
          <w:lang w:eastAsia="zh-CN"/>
        </w:rPr>
        <w:t>2026年度</w:t>
      </w:r>
      <w:r w:rsidR="00635566">
        <w:rPr>
          <w:rFonts w:ascii="仿宋" w:eastAsia="仿宋" w:hAnsi="仿宋" w:hint="eastAsia"/>
          <w:b/>
          <w:sz w:val="36"/>
          <w:lang w:eastAsia="zh-CN"/>
        </w:rPr>
        <w:t>单位</w:t>
      </w:r>
      <w:r w:rsidRPr="00B43E47">
        <w:rPr>
          <w:rFonts w:ascii="仿宋" w:eastAsia="仿宋" w:hAnsi="仿宋" w:hint="eastAsia"/>
          <w:b/>
          <w:sz w:val="36"/>
          <w:lang w:eastAsia="zh-CN"/>
        </w:rPr>
        <w:t>预算情况说明</w:t>
      </w:r>
      <w:r w:rsidRPr="00B43E47">
        <w:rPr>
          <w:rFonts w:ascii="仿宋" w:eastAsia="仿宋" w:hAnsi="仿宋"/>
          <w:b/>
          <w:sz w:val="36"/>
          <w:lang w:eastAsia="zh-CN"/>
        </w:rPr>
        <w:t>…………</w:t>
      </w:r>
      <w:r w:rsidR="00635566" w:rsidRPr="00B43E47">
        <w:rPr>
          <w:rFonts w:ascii="仿宋" w:eastAsia="仿宋" w:hAnsi="仿宋"/>
          <w:b/>
          <w:sz w:val="36"/>
          <w:lang w:eastAsia="zh-CN"/>
        </w:rPr>
        <w:t>…</w:t>
      </w:r>
      <w:r w:rsidR="00BF73EC">
        <w:rPr>
          <w:rFonts w:ascii="仿宋" w:eastAsia="仿宋" w:hAnsi="仿宋" w:hint="eastAsia"/>
          <w:b/>
          <w:sz w:val="36"/>
          <w:lang w:eastAsia="zh-CN"/>
        </w:rPr>
        <w:t>21</w:t>
      </w:r>
    </w:p>
    <w:p w:rsidR="003C24EA" w:rsidRDefault="00366CA3">
      <w:pPr>
        <w:widowControl/>
        <w:ind w:firstLineChars="100" w:firstLine="360"/>
        <w:rPr>
          <w:rFonts w:ascii="仿宋" w:eastAsia="仿宋" w:hAnsi="仿宋" w:cs="Times New Roman"/>
          <w:kern w:val="0"/>
          <w:sz w:val="36"/>
          <w:szCs w:val="20"/>
        </w:rPr>
      </w:pPr>
      <w:r>
        <w:rPr>
          <w:rFonts w:ascii="仿宋" w:eastAsia="仿宋" w:hAnsi="仿宋" w:cs="Times New Roman" w:hint="eastAsia"/>
          <w:kern w:val="0"/>
          <w:sz w:val="36"/>
          <w:szCs w:val="20"/>
        </w:rPr>
        <w:t>一、预算收支总体情况</w:t>
      </w:r>
      <w:r>
        <w:rPr>
          <w:rFonts w:ascii="仿宋" w:eastAsia="仿宋" w:hAnsi="仿宋"/>
          <w:sz w:val="36"/>
        </w:rPr>
        <w:t>…………………</w:t>
      </w:r>
      <w:r>
        <w:rPr>
          <w:rFonts w:ascii="仿宋" w:eastAsia="仿宋" w:hAnsi="仿宋" w:cs="Times New Roman"/>
          <w:kern w:val="0"/>
          <w:sz w:val="36"/>
          <w:szCs w:val="20"/>
        </w:rPr>
        <w:t>…</w:t>
      </w:r>
      <w:r>
        <w:rPr>
          <w:rFonts w:ascii="仿宋" w:eastAsia="仿宋" w:hAnsi="仿宋"/>
          <w:sz w:val="36"/>
        </w:rPr>
        <w:t>………</w:t>
      </w:r>
      <w:r w:rsidR="00BF73EC">
        <w:rPr>
          <w:rFonts w:ascii="仿宋" w:eastAsia="仿宋" w:hAnsi="仿宋" w:hint="eastAsia"/>
          <w:sz w:val="36"/>
        </w:rPr>
        <w:t>22</w:t>
      </w:r>
    </w:p>
    <w:p w:rsidR="003C24EA" w:rsidRDefault="00366CA3">
      <w:pPr>
        <w:widowControl/>
        <w:ind w:firstLineChars="100" w:firstLine="360"/>
        <w:rPr>
          <w:rFonts w:ascii="仿宋" w:eastAsia="仿宋" w:hAnsi="仿宋" w:cs="Times New Roman"/>
          <w:kern w:val="0"/>
          <w:sz w:val="36"/>
          <w:szCs w:val="20"/>
        </w:rPr>
      </w:pPr>
      <w:r>
        <w:rPr>
          <w:rFonts w:ascii="仿宋" w:eastAsia="仿宋" w:hAnsi="仿宋" w:cs="Times New Roman" w:hint="eastAsia"/>
          <w:kern w:val="0"/>
          <w:sz w:val="36"/>
          <w:szCs w:val="20"/>
        </w:rPr>
        <w:t>二、一般公共预算拨款支出情况</w:t>
      </w:r>
      <w:r>
        <w:rPr>
          <w:rFonts w:ascii="仿宋" w:eastAsia="仿宋" w:hAnsi="仿宋" w:cs="Times New Roman"/>
          <w:kern w:val="0"/>
          <w:sz w:val="36"/>
          <w:szCs w:val="20"/>
        </w:rPr>
        <w:t>…………………</w:t>
      </w:r>
      <w:r w:rsidR="00BF73EC">
        <w:rPr>
          <w:rFonts w:ascii="仿宋" w:eastAsia="仿宋" w:hAnsi="仿宋" w:cs="Times New Roman" w:hint="eastAsia"/>
          <w:kern w:val="0"/>
          <w:sz w:val="36"/>
          <w:szCs w:val="20"/>
        </w:rPr>
        <w:t>22</w:t>
      </w:r>
    </w:p>
    <w:p w:rsidR="003C24EA" w:rsidRDefault="00366CA3">
      <w:pPr>
        <w:widowControl/>
        <w:ind w:firstLineChars="100" w:firstLine="360"/>
        <w:rPr>
          <w:rFonts w:ascii="仿宋" w:eastAsia="仿宋" w:hAnsi="仿宋" w:cs="Times New Roman"/>
          <w:kern w:val="0"/>
          <w:sz w:val="36"/>
          <w:szCs w:val="20"/>
        </w:rPr>
      </w:pPr>
      <w:r>
        <w:rPr>
          <w:rFonts w:ascii="仿宋" w:eastAsia="仿宋" w:hAnsi="仿宋" w:cs="Times New Roman" w:hint="eastAsia"/>
          <w:kern w:val="0"/>
          <w:sz w:val="36"/>
          <w:szCs w:val="20"/>
        </w:rPr>
        <w:lastRenderedPageBreak/>
        <w:t>三、政府性基金预算拨款支出情况</w:t>
      </w:r>
      <w:r>
        <w:rPr>
          <w:rFonts w:ascii="仿宋" w:eastAsia="仿宋" w:hAnsi="仿宋" w:cs="Times New Roman"/>
          <w:kern w:val="0"/>
          <w:sz w:val="36"/>
          <w:szCs w:val="20"/>
        </w:rPr>
        <w:t>………………</w:t>
      </w:r>
      <w:r w:rsidR="00D93F92">
        <w:rPr>
          <w:rFonts w:ascii="仿宋" w:eastAsia="仿宋" w:hAnsi="仿宋" w:cs="Times New Roman" w:hint="eastAsia"/>
          <w:kern w:val="0"/>
          <w:sz w:val="36"/>
          <w:szCs w:val="20"/>
        </w:rPr>
        <w:t>23</w:t>
      </w:r>
    </w:p>
    <w:p w:rsidR="003C24EA" w:rsidRDefault="00366CA3">
      <w:pPr>
        <w:widowControl/>
        <w:ind w:firstLineChars="100" w:firstLine="360"/>
        <w:rPr>
          <w:rFonts w:ascii="仿宋" w:eastAsia="仿宋" w:hAnsi="仿宋" w:cs="Times New Roman"/>
          <w:kern w:val="0"/>
          <w:sz w:val="36"/>
          <w:szCs w:val="20"/>
        </w:rPr>
      </w:pPr>
      <w:r>
        <w:rPr>
          <w:rFonts w:ascii="仿宋" w:eastAsia="仿宋" w:hAnsi="仿宋" w:cs="Times New Roman" w:hint="eastAsia"/>
          <w:kern w:val="0"/>
          <w:sz w:val="36"/>
          <w:szCs w:val="20"/>
        </w:rPr>
        <w:t>四、国有资本经营预算拨款支出情况……………</w:t>
      </w:r>
      <w:r w:rsidR="00D93F92">
        <w:rPr>
          <w:rFonts w:ascii="仿宋" w:eastAsia="仿宋" w:hAnsi="仿宋" w:cs="Times New Roman" w:hint="eastAsia"/>
          <w:kern w:val="0"/>
          <w:sz w:val="36"/>
          <w:szCs w:val="20"/>
        </w:rPr>
        <w:t>23</w:t>
      </w:r>
    </w:p>
    <w:p w:rsidR="003C24EA" w:rsidRDefault="00366CA3">
      <w:pPr>
        <w:widowControl/>
        <w:ind w:firstLineChars="100" w:firstLine="360"/>
        <w:rPr>
          <w:rFonts w:ascii="仿宋" w:eastAsia="仿宋" w:hAnsi="仿宋" w:cs="Times New Roman"/>
          <w:kern w:val="0"/>
          <w:sz w:val="36"/>
          <w:szCs w:val="20"/>
        </w:rPr>
      </w:pPr>
      <w:r>
        <w:rPr>
          <w:rFonts w:ascii="仿宋" w:eastAsia="仿宋" w:hAnsi="仿宋" w:cs="Times New Roman" w:hint="eastAsia"/>
          <w:kern w:val="0"/>
          <w:sz w:val="36"/>
          <w:szCs w:val="20"/>
        </w:rPr>
        <w:t>五、一般公共预算拨款基本支出情况</w:t>
      </w:r>
      <w:r>
        <w:rPr>
          <w:rFonts w:ascii="仿宋" w:eastAsia="仿宋" w:hAnsi="仿宋" w:cs="Times New Roman"/>
          <w:kern w:val="0"/>
          <w:sz w:val="36"/>
          <w:szCs w:val="20"/>
        </w:rPr>
        <w:t>……………</w:t>
      </w:r>
      <w:r w:rsidR="00BF73EC">
        <w:rPr>
          <w:rFonts w:ascii="仿宋" w:eastAsia="仿宋" w:hAnsi="仿宋" w:cs="Times New Roman" w:hint="eastAsia"/>
          <w:kern w:val="0"/>
          <w:sz w:val="36"/>
          <w:szCs w:val="20"/>
        </w:rPr>
        <w:t>23</w:t>
      </w:r>
    </w:p>
    <w:p w:rsidR="003C24EA" w:rsidRDefault="00366CA3">
      <w:pPr>
        <w:widowControl/>
        <w:ind w:firstLineChars="100" w:firstLine="360"/>
        <w:rPr>
          <w:rFonts w:ascii="仿宋" w:eastAsia="仿宋" w:hAnsi="仿宋" w:cs="Times New Roman"/>
          <w:kern w:val="0"/>
          <w:sz w:val="36"/>
          <w:szCs w:val="20"/>
        </w:rPr>
      </w:pPr>
      <w:r>
        <w:rPr>
          <w:rFonts w:ascii="仿宋" w:eastAsia="仿宋" w:hAnsi="仿宋" w:cs="Times New Roman" w:hint="eastAsia"/>
          <w:kern w:val="0"/>
          <w:sz w:val="36"/>
          <w:szCs w:val="20"/>
        </w:rPr>
        <w:t>六、一般公共预算“三公”经费支出情况</w:t>
      </w:r>
      <w:r>
        <w:rPr>
          <w:rFonts w:ascii="仿宋" w:eastAsia="仿宋" w:hAnsi="仿宋" w:cs="Times New Roman"/>
          <w:kern w:val="0"/>
          <w:sz w:val="36"/>
          <w:szCs w:val="20"/>
        </w:rPr>
        <w:t>…</w:t>
      </w:r>
      <w:r>
        <w:rPr>
          <w:rFonts w:ascii="仿宋" w:eastAsia="仿宋" w:hAnsi="仿宋" w:cs="Times New Roman" w:hint="eastAsia"/>
          <w:kern w:val="0"/>
          <w:sz w:val="36"/>
          <w:szCs w:val="20"/>
        </w:rPr>
        <w:t>…</w:t>
      </w:r>
      <w:r>
        <w:rPr>
          <w:rFonts w:ascii="仿宋" w:eastAsia="仿宋" w:hAnsi="仿宋" w:cs="Times New Roman"/>
          <w:kern w:val="0"/>
          <w:sz w:val="36"/>
          <w:szCs w:val="20"/>
        </w:rPr>
        <w:t>…</w:t>
      </w:r>
      <w:r w:rsidR="00D93F92">
        <w:rPr>
          <w:rFonts w:ascii="仿宋" w:eastAsia="仿宋" w:hAnsi="仿宋" w:cs="Times New Roman" w:hint="eastAsia"/>
          <w:kern w:val="0"/>
          <w:sz w:val="36"/>
          <w:szCs w:val="20"/>
        </w:rPr>
        <w:t>24</w:t>
      </w:r>
    </w:p>
    <w:p w:rsidR="003C24EA" w:rsidRDefault="00366CA3">
      <w:pPr>
        <w:widowControl/>
        <w:ind w:firstLineChars="100" w:firstLine="360"/>
        <w:rPr>
          <w:rFonts w:ascii="仿宋" w:eastAsia="仿宋" w:hAnsi="仿宋" w:cs="Times New Roman"/>
          <w:kern w:val="0"/>
          <w:sz w:val="36"/>
          <w:szCs w:val="20"/>
        </w:rPr>
      </w:pPr>
      <w:r>
        <w:rPr>
          <w:rFonts w:ascii="仿宋" w:eastAsia="仿宋" w:hAnsi="仿宋" w:cs="Times New Roman" w:hint="eastAsia"/>
          <w:kern w:val="0"/>
          <w:sz w:val="36"/>
          <w:szCs w:val="20"/>
        </w:rPr>
        <w:t>七、预算绩效目标情况</w:t>
      </w:r>
      <w:r>
        <w:rPr>
          <w:rFonts w:ascii="仿宋" w:eastAsia="仿宋" w:hAnsi="仿宋" w:cs="Times New Roman"/>
          <w:kern w:val="0"/>
          <w:sz w:val="36"/>
          <w:szCs w:val="20"/>
        </w:rPr>
        <w:t>……………………………</w:t>
      </w:r>
      <w:r w:rsidR="00BF73EC">
        <w:rPr>
          <w:rFonts w:ascii="仿宋" w:eastAsia="仿宋" w:hAnsi="仿宋" w:cs="Times New Roman" w:hint="eastAsia"/>
          <w:kern w:val="0"/>
          <w:sz w:val="36"/>
          <w:szCs w:val="20"/>
        </w:rPr>
        <w:t>24</w:t>
      </w:r>
    </w:p>
    <w:p w:rsidR="003C24EA" w:rsidRDefault="00366CA3">
      <w:pPr>
        <w:widowControl/>
        <w:ind w:firstLineChars="100" w:firstLine="360"/>
        <w:rPr>
          <w:rFonts w:ascii="仿宋" w:eastAsia="仿宋" w:hAnsi="仿宋" w:cs="Times New Roman"/>
          <w:kern w:val="0"/>
          <w:sz w:val="36"/>
          <w:szCs w:val="20"/>
        </w:rPr>
      </w:pPr>
      <w:r>
        <w:rPr>
          <w:rFonts w:ascii="仿宋" w:eastAsia="仿宋" w:hAnsi="仿宋" w:cs="Times New Roman" w:hint="eastAsia"/>
          <w:kern w:val="0"/>
          <w:sz w:val="36"/>
          <w:szCs w:val="20"/>
        </w:rPr>
        <w:t>八、其他重要事项说明</w:t>
      </w:r>
      <w:r>
        <w:rPr>
          <w:rFonts w:ascii="仿宋" w:eastAsia="仿宋" w:hAnsi="仿宋" w:cs="Times New Roman"/>
          <w:kern w:val="0"/>
          <w:sz w:val="36"/>
          <w:szCs w:val="20"/>
        </w:rPr>
        <w:t>……………………………</w:t>
      </w:r>
      <w:r w:rsidR="00BF73EC">
        <w:rPr>
          <w:rFonts w:ascii="仿宋" w:eastAsia="仿宋" w:hAnsi="仿宋" w:cs="Times New Roman" w:hint="eastAsia"/>
          <w:kern w:val="0"/>
          <w:sz w:val="36"/>
          <w:szCs w:val="20"/>
        </w:rPr>
        <w:t>24</w:t>
      </w:r>
    </w:p>
    <w:p w:rsidR="003C24EA" w:rsidRPr="00B43E47" w:rsidRDefault="00366CA3">
      <w:pPr>
        <w:pStyle w:val="a3"/>
        <w:spacing w:before="3"/>
        <w:rPr>
          <w:rFonts w:ascii="仿宋" w:eastAsia="仿宋" w:hAnsi="仿宋"/>
          <w:sz w:val="36"/>
          <w:szCs w:val="36"/>
          <w:lang w:eastAsia="zh-CN"/>
        </w:rPr>
      </w:pPr>
      <w:r w:rsidRPr="00B43E47">
        <w:rPr>
          <w:rFonts w:ascii="仿宋" w:eastAsia="仿宋" w:hAnsi="仿宋" w:hint="eastAsia"/>
          <w:b/>
          <w:sz w:val="36"/>
          <w:szCs w:val="36"/>
          <w:lang w:eastAsia="zh-CN"/>
        </w:rPr>
        <w:t>第四部分</w:t>
      </w:r>
      <w:r w:rsidRPr="00B43E47">
        <w:rPr>
          <w:rFonts w:ascii="仿宋" w:eastAsia="仿宋" w:hAnsi="仿宋"/>
          <w:b/>
          <w:sz w:val="36"/>
          <w:szCs w:val="36"/>
          <w:lang w:eastAsia="zh-CN"/>
        </w:rPr>
        <w:t xml:space="preserve"> </w:t>
      </w:r>
      <w:r w:rsidRPr="00B43E47">
        <w:rPr>
          <w:rFonts w:ascii="仿宋" w:eastAsia="仿宋" w:hAnsi="仿宋" w:hint="eastAsia"/>
          <w:b/>
          <w:sz w:val="36"/>
          <w:szCs w:val="36"/>
          <w:lang w:eastAsia="zh-CN"/>
        </w:rPr>
        <w:t>名词解释</w:t>
      </w:r>
      <w:r w:rsidRPr="00B43E47">
        <w:rPr>
          <w:rFonts w:ascii="仿宋" w:eastAsia="仿宋" w:hAnsi="仿宋"/>
          <w:sz w:val="36"/>
          <w:szCs w:val="36"/>
          <w:lang w:eastAsia="zh-CN"/>
        </w:rPr>
        <w:t>…………………………………</w:t>
      </w:r>
      <w:r w:rsidR="00BF73EC">
        <w:rPr>
          <w:rFonts w:ascii="仿宋" w:eastAsia="仿宋" w:hAnsi="仿宋" w:hint="eastAsia"/>
          <w:sz w:val="36"/>
          <w:szCs w:val="36"/>
          <w:lang w:eastAsia="zh-CN"/>
        </w:rPr>
        <w:t>26</w:t>
      </w:r>
    </w:p>
    <w:p w:rsidR="003C24EA" w:rsidRDefault="00366CA3">
      <w:pPr>
        <w:widowControl/>
      </w:pPr>
      <w:r>
        <w:tab/>
      </w:r>
    </w:p>
    <w:p w:rsidR="003C24EA" w:rsidRDefault="00366CA3">
      <w:pPr>
        <w:widowControl/>
        <w:spacing w:line="240" w:lineRule="auto"/>
        <w:jc w:val="left"/>
        <w:rPr>
          <w:rFonts w:ascii="黑体" w:eastAsia="黑体" w:hAnsi="黑体" w:cs="Times New Roman"/>
          <w:kern w:val="0"/>
          <w:sz w:val="36"/>
          <w:szCs w:val="36"/>
        </w:rPr>
      </w:pPr>
      <w:r>
        <w:rPr>
          <w:rFonts w:ascii="黑体" w:eastAsia="黑体" w:hAnsi="黑体"/>
          <w:sz w:val="36"/>
          <w:szCs w:val="36"/>
        </w:rPr>
        <w:br w:type="page"/>
      </w:r>
    </w:p>
    <w:p w:rsidR="003C24EA" w:rsidRDefault="003C24EA">
      <w:pPr>
        <w:pStyle w:val="a3"/>
        <w:jc w:val="center"/>
        <w:rPr>
          <w:rFonts w:ascii="黑体" w:eastAsia="黑体" w:hAnsi="黑体"/>
          <w:sz w:val="36"/>
          <w:szCs w:val="36"/>
          <w:lang w:eastAsia="zh-CN"/>
        </w:rPr>
      </w:pPr>
    </w:p>
    <w:p w:rsidR="003C24EA" w:rsidRDefault="003C24EA">
      <w:pPr>
        <w:pStyle w:val="a3"/>
        <w:jc w:val="center"/>
        <w:rPr>
          <w:rFonts w:ascii="黑体" w:eastAsia="黑体" w:hAnsi="黑体"/>
          <w:sz w:val="36"/>
          <w:szCs w:val="36"/>
          <w:lang w:eastAsia="zh-CN"/>
        </w:rPr>
      </w:pPr>
    </w:p>
    <w:p w:rsidR="003C24EA" w:rsidRDefault="003C24EA">
      <w:pPr>
        <w:pStyle w:val="a3"/>
        <w:jc w:val="center"/>
        <w:rPr>
          <w:rFonts w:ascii="黑体" w:eastAsia="黑体" w:hAnsi="黑体"/>
          <w:sz w:val="36"/>
          <w:szCs w:val="36"/>
          <w:lang w:eastAsia="zh-CN"/>
        </w:rPr>
      </w:pPr>
    </w:p>
    <w:p w:rsidR="003C24EA" w:rsidRDefault="003C24EA">
      <w:pPr>
        <w:pStyle w:val="a3"/>
        <w:jc w:val="center"/>
        <w:rPr>
          <w:rFonts w:ascii="黑体" w:eastAsia="黑体" w:hAnsi="黑体"/>
          <w:sz w:val="36"/>
          <w:szCs w:val="36"/>
          <w:lang w:eastAsia="zh-CN"/>
        </w:rPr>
      </w:pPr>
    </w:p>
    <w:p w:rsidR="003C24EA" w:rsidRDefault="003C24EA">
      <w:pPr>
        <w:pStyle w:val="a3"/>
        <w:jc w:val="center"/>
        <w:rPr>
          <w:rFonts w:ascii="黑体" w:eastAsia="黑体" w:hAnsi="黑体"/>
          <w:sz w:val="36"/>
          <w:szCs w:val="36"/>
          <w:lang w:eastAsia="zh-CN"/>
        </w:rPr>
      </w:pPr>
    </w:p>
    <w:p w:rsidR="003C24EA" w:rsidRDefault="003C24EA">
      <w:pPr>
        <w:pStyle w:val="a3"/>
        <w:jc w:val="center"/>
        <w:rPr>
          <w:rFonts w:ascii="黑体" w:eastAsia="黑体" w:hAnsi="黑体"/>
          <w:sz w:val="36"/>
          <w:szCs w:val="36"/>
          <w:lang w:eastAsia="zh-CN"/>
        </w:rPr>
      </w:pPr>
    </w:p>
    <w:p w:rsidR="003C24EA" w:rsidRDefault="003C24EA">
      <w:pPr>
        <w:pStyle w:val="a3"/>
        <w:jc w:val="center"/>
        <w:rPr>
          <w:rFonts w:ascii="黑体" w:eastAsia="黑体" w:hAnsi="黑体"/>
          <w:sz w:val="36"/>
          <w:szCs w:val="36"/>
          <w:lang w:eastAsia="zh-CN"/>
        </w:rPr>
      </w:pPr>
    </w:p>
    <w:p w:rsidR="003C24EA" w:rsidRDefault="003C24EA">
      <w:pPr>
        <w:pStyle w:val="a3"/>
        <w:jc w:val="center"/>
        <w:rPr>
          <w:rFonts w:ascii="黑体" w:eastAsia="黑体" w:hAnsi="黑体"/>
          <w:sz w:val="36"/>
          <w:szCs w:val="36"/>
          <w:lang w:eastAsia="zh-CN"/>
        </w:rPr>
      </w:pPr>
    </w:p>
    <w:p w:rsidR="003C24EA" w:rsidRDefault="00366CA3">
      <w:pPr>
        <w:pStyle w:val="a3"/>
        <w:rPr>
          <w:rFonts w:ascii="黑体" w:eastAsia="黑体" w:hAnsi="黑体"/>
          <w:sz w:val="56"/>
          <w:szCs w:val="36"/>
          <w:lang w:eastAsia="zh-CN"/>
        </w:rPr>
      </w:pPr>
      <w:r>
        <w:rPr>
          <w:rFonts w:ascii="黑体" w:eastAsia="黑体" w:hAnsi="黑体" w:hint="eastAsia"/>
          <w:sz w:val="56"/>
          <w:szCs w:val="36"/>
          <w:lang w:eastAsia="zh-CN"/>
        </w:rPr>
        <w:t>第一部分</w:t>
      </w:r>
      <w:r>
        <w:rPr>
          <w:rFonts w:ascii="黑体" w:eastAsia="黑体" w:hAnsi="黑体"/>
          <w:sz w:val="56"/>
          <w:szCs w:val="36"/>
          <w:lang w:eastAsia="zh-CN"/>
        </w:rPr>
        <w:t xml:space="preserve"> </w:t>
      </w:r>
    </w:p>
    <w:p w:rsidR="003C24EA" w:rsidRDefault="00635566">
      <w:pPr>
        <w:pStyle w:val="a3"/>
        <w:jc w:val="center"/>
        <w:rPr>
          <w:rFonts w:ascii="黑体" w:eastAsia="黑体" w:hAnsi="黑体"/>
          <w:sz w:val="56"/>
          <w:szCs w:val="36"/>
          <w:lang w:eastAsia="zh-CN"/>
        </w:rPr>
      </w:pPr>
      <w:r>
        <w:rPr>
          <w:rFonts w:ascii="黑体" w:eastAsia="黑体" w:hAnsi="黑体" w:hint="eastAsia"/>
          <w:sz w:val="56"/>
          <w:szCs w:val="36"/>
          <w:lang w:eastAsia="zh-CN"/>
        </w:rPr>
        <w:t>单位</w:t>
      </w:r>
      <w:r w:rsidR="00366CA3">
        <w:rPr>
          <w:rFonts w:ascii="黑体" w:eastAsia="黑体" w:hAnsi="黑体" w:hint="eastAsia"/>
          <w:sz w:val="56"/>
          <w:szCs w:val="36"/>
          <w:lang w:eastAsia="zh-CN"/>
        </w:rPr>
        <w:t>概况</w:t>
      </w:r>
    </w:p>
    <w:p w:rsidR="003C24EA" w:rsidRDefault="003C24EA">
      <w:pPr>
        <w:pStyle w:val="a3"/>
        <w:rPr>
          <w:rFonts w:ascii="黑体" w:eastAsia="黑体" w:hAnsi="黑体"/>
          <w:sz w:val="36"/>
          <w:szCs w:val="36"/>
          <w:lang w:eastAsia="zh-CN"/>
        </w:rPr>
      </w:pPr>
    </w:p>
    <w:p w:rsidR="003C24EA" w:rsidRDefault="003C24EA">
      <w:pPr>
        <w:pStyle w:val="a3"/>
        <w:rPr>
          <w:rFonts w:ascii="黑体" w:eastAsia="黑体" w:hAnsi="黑体" w:cstheme="minorBidi"/>
          <w:kern w:val="2"/>
          <w:sz w:val="32"/>
          <w:szCs w:val="32"/>
          <w:lang w:eastAsia="zh-CN"/>
        </w:rPr>
        <w:sectPr w:rsidR="003C24EA">
          <w:headerReference w:type="default" r:id="rId8"/>
          <w:footerReference w:type="default" r:id="rId9"/>
          <w:pgSz w:w="11906" w:h="16838"/>
          <w:pgMar w:top="1440" w:right="1800" w:bottom="1440" w:left="1800" w:header="851" w:footer="992" w:gutter="0"/>
          <w:pgNumType w:start="1"/>
          <w:cols w:space="425"/>
          <w:docGrid w:type="lines" w:linePitch="312"/>
        </w:sectPr>
      </w:pPr>
    </w:p>
    <w:p w:rsidR="003C24EA" w:rsidRDefault="00635566">
      <w:pPr>
        <w:pStyle w:val="a3"/>
        <w:ind w:firstLineChars="200" w:firstLine="640"/>
        <w:rPr>
          <w:rFonts w:ascii="黑体" w:eastAsia="黑体" w:hAnsi="黑体" w:cstheme="minorBidi"/>
          <w:kern w:val="2"/>
          <w:sz w:val="32"/>
          <w:szCs w:val="32"/>
          <w:lang w:eastAsia="zh-CN"/>
        </w:rPr>
      </w:pPr>
      <w:r>
        <w:rPr>
          <w:rFonts w:ascii="黑体" w:eastAsia="黑体" w:hAnsi="黑体" w:cstheme="minorBidi" w:hint="eastAsia"/>
          <w:kern w:val="2"/>
          <w:sz w:val="32"/>
          <w:szCs w:val="32"/>
          <w:lang w:eastAsia="zh-CN"/>
        </w:rPr>
        <w:lastRenderedPageBreak/>
        <w:t>一、单位</w:t>
      </w:r>
      <w:r w:rsidR="00366CA3">
        <w:rPr>
          <w:rFonts w:ascii="黑体" w:eastAsia="黑体" w:hAnsi="黑体" w:cstheme="minorBidi" w:hint="eastAsia"/>
          <w:kern w:val="2"/>
          <w:sz w:val="32"/>
          <w:szCs w:val="32"/>
          <w:lang w:eastAsia="zh-CN"/>
        </w:rPr>
        <w:t>主要职责</w:t>
      </w:r>
    </w:p>
    <w:p w:rsidR="00A01C97" w:rsidRDefault="00A01C97" w:rsidP="00A01C97">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漳平市和平中学</w:t>
      </w:r>
      <w:r w:rsidR="00366CA3">
        <w:rPr>
          <w:rFonts w:ascii="仿宋" w:eastAsia="仿宋" w:hAnsi="仿宋" w:hint="eastAsia"/>
          <w:sz w:val="32"/>
          <w:szCs w:val="32"/>
        </w:rPr>
        <w:t>的主要职责是：</w:t>
      </w:r>
      <w:r>
        <w:rPr>
          <w:rFonts w:ascii="仿宋" w:eastAsia="仿宋" w:hAnsi="仿宋" w:hint="eastAsia"/>
          <w:sz w:val="32"/>
          <w:szCs w:val="32"/>
        </w:rPr>
        <w:t>实施初中学历教育，促进基础教育发展。初中学历教育。</w:t>
      </w:r>
    </w:p>
    <w:p w:rsidR="003C24EA" w:rsidRDefault="00635566">
      <w:pPr>
        <w:pStyle w:val="a3"/>
        <w:ind w:firstLineChars="200" w:firstLine="640"/>
        <w:rPr>
          <w:rFonts w:ascii="黑体" w:eastAsia="黑体" w:hAnsi="黑体" w:cstheme="minorBidi"/>
          <w:kern w:val="2"/>
          <w:sz w:val="32"/>
          <w:szCs w:val="32"/>
          <w:lang w:eastAsia="zh-CN"/>
        </w:rPr>
      </w:pPr>
      <w:r>
        <w:rPr>
          <w:rFonts w:ascii="黑体" w:eastAsia="黑体" w:hAnsi="黑体" w:cstheme="minorBidi" w:hint="eastAsia"/>
          <w:kern w:val="2"/>
          <w:sz w:val="32"/>
          <w:szCs w:val="32"/>
          <w:lang w:eastAsia="zh-CN"/>
        </w:rPr>
        <w:t>二、单位</w:t>
      </w:r>
      <w:r w:rsidR="00366CA3">
        <w:rPr>
          <w:rFonts w:ascii="黑体" w:eastAsia="黑体" w:hAnsi="黑体" w:cstheme="minorBidi" w:hint="eastAsia"/>
          <w:kern w:val="2"/>
          <w:sz w:val="32"/>
          <w:szCs w:val="32"/>
          <w:lang w:eastAsia="zh-CN"/>
        </w:rPr>
        <w:t>预算单位构成</w:t>
      </w:r>
    </w:p>
    <w:p w:rsidR="003C24EA" w:rsidRDefault="00366CA3">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列入</w:t>
      </w:r>
      <w:r w:rsidR="00853B30">
        <w:rPr>
          <w:rFonts w:ascii="仿宋" w:eastAsia="仿宋" w:hAnsi="仿宋" w:cs="仿宋_GB2312" w:hint="eastAsia"/>
          <w:sz w:val="32"/>
          <w:szCs w:val="32"/>
        </w:rPr>
        <w:t>2026</w:t>
      </w:r>
      <w:r w:rsidR="00305267">
        <w:rPr>
          <w:rFonts w:ascii="仿宋" w:eastAsia="仿宋" w:hAnsi="仿宋" w:hint="eastAsia"/>
          <w:sz w:val="32"/>
          <w:szCs w:val="32"/>
        </w:rPr>
        <w:t>年单位</w:t>
      </w:r>
      <w:r>
        <w:rPr>
          <w:rFonts w:ascii="仿宋" w:eastAsia="仿宋" w:hAnsi="仿宋" w:hint="eastAsia"/>
          <w:sz w:val="32"/>
          <w:szCs w:val="32"/>
        </w:rPr>
        <w:t>预算编制范围的单位详细情况见下表：</w:t>
      </w:r>
    </w:p>
    <w:tbl>
      <w:tblPr>
        <w:tblW w:w="7982" w:type="dxa"/>
        <w:jc w:val="center"/>
        <w:tblInd w:w="-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64"/>
        <w:gridCol w:w="1559"/>
        <w:gridCol w:w="1559"/>
      </w:tblGrid>
      <w:tr w:rsidR="002363D7" w:rsidTr="002363D7">
        <w:trPr>
          <w:jc w:val="center"/>
        </w:trPr>
        <w:tc>
          <w:tcPr>
            <w:tcW w:w="4864" w:type="dxa"/>
            <w:shd w:val="clear" w:color="auto" w:fill="auto"/>
          </w:tcPr>
          <w:p w:rsidR="002363D7" w:rsidRDefault="002363D7">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单位名称</w:t>
            </w:r>
          </w:p>
        </w:tc>
        <w:tc>
          <w:tcPr>
            <w:tcW w:w="1559" w:type="dxa"/>
            <w:shd w:val="clear" w:color="auto" w:fill="auto"/>
          </w:tcPr>
          <w:p w:rsidR="002363D7" w:rsidRDefault="002363D7">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经费性质</w:t>
            </w:r>
          </w:p>
        </w:tc>
        <w:tc>
          <w:tcPr>
            <w:tcW w:w="1559" w:type="dxa"/>
          </w:tcPr>
          <w:p w:rsidR="002363D7" w:rsidRDefault="002363D7">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在职人数</w:t>
            </w:r>
          </w:p>
        </w:tc>
      </w:tr>
      <w:tr w:rsidR="002363D7" w:rsidTr="002363D7">
        <w:trPr>
          <w:jc w:val="center"/>
        </w:trPr>
        <w:tc>
          <w:tcPr>
            <w:tcW w:w="4864" w:type="dxa"/>
            <w:shd w:val="clear" w:color="auto" w:fill="auto"/>
          </w:tcPr>
          <w:p w:rsidR="002363D7" w:rsidRDefault="00853B30">
            <w:pPr>
              <w:tabs>
                <w:tab w:val="left" w:pos="7513"/>
              </w:tabs>
              <w:adjustRightInd w:val="0"/>
              <w:snapToGrid w:val="0"/>
              <w:spacing w:line="600" w:lineRule="exact"/>
              <w:rPr>
                <w:rFonts w:ascii="仿宋" w:eastAsia="仿宋" w:hAnsi="仿宋"/>
                <w:sz w:val="32"/>
                <w:szCs w:val="32"/>
              </w:rPr>
            </w:pPr>
            <w:r>
              <w:rPr>
                <w:rFonts w:ascii="仿宋" w:eastAsia="仿宋" w:hAnsi="仿宋" w:hint="eastAsia"/>
                <w:sz w:val="32"/>
                <w:szCs w:val="32"/>
              </w:rPr>
              <w:t>漳平市和平中学</w:t>
            </w:r>
          </w:p>
        </w:tc>
        <w:tc>
          <w:tcPr>
            <w:tcW w:w="1559" w:type="dxa"/>
            <w:shd w:val="clear" w:color="auto" w:fill="auto"/>
          </w:tcPr>
          <w:p w:rsidR="002363D7" w:rsidRDefault="00B15530">
            <w:pPr>
              <w:tabs>
                <w:tab w:val="left" w:pos="7513"/>
              </w:tabs>
              <w:adjustRightInd w:val="0"/>
              <w:snapToGrid w:val="0"/>
              <w:spacing w:line="600" w:lineRule="exact"/>
              <w:rPr>
                <w:rFonts w:ascii="仿宋" w:eastAsia="仿宋" w:hAnsi="仿宋"/>
                <w:sz w:val="32"/>
                <w:szCs w:val="32"/>
              </w:rPr>
            </w:pPr>
            <w:r>
              <w:rPr>
                <w:rFonts w:ascii="仿宋" w:eastAsia="仿宋" w:hAnsi="仿宋" w:hint="eastAsia"/>
                <w:sz w:val="32"/>
                <w:szCs w:val="32"/>
              </w:rPr>
              <w:t>财政核拨</w:t>
            </w:r>
          </w:p>
        </w:tc>
        <w:tc>
          <w:tcPr>
            <w:tcW w:w="1559" w:type="dxa"/>
          </w:tcPr>
          <w:p w:rsidR="002363D7" w:rsidRDefault="00853B30">
            <w:pPr>
              <w:tabs>
                <w:tab w:val="left" w:pos="7513"/>
              </w:tabs>
              <w:adjustRightInd w:val="0"/>
              <w:snapToGrid w:val="0"/>
              <w:spacing w:line="600" w:lineRule="exact"/>
              <w:rPr>
                <w:rFonts w:ascii="仿宋" w:eastAsia="仿宋" w:hAnsi="仿宋"/>
                <w:sz w:val="32"/>
                <w:szCs w:val="32"/>
              </w:rPr>
            </w:pPr>
            <w:r>
              <w:rPr>
                <w:rFonts w:ascii="仿宋" w:eastAsia="仿宋" w:hAnsi="仿宋" w:hint="eastAsia"/>
                <w:sz w:val="32"/>
                <w:szCs w:val="32"/>
              </w:rPr>
              <w:t>31</w:t>
            </w:r>
          </w:p>
        </w:tc>
      </w:tr>
    </w:tbl>
    <w:p w:rsidR="003C24EA" w:rsidRPr="00E44781" w:rsidRDefault="00366CA3" w:rsidP="00E44781">
      <w:pPr>
        <w:tabs>
          <w:tab w:val="left" w:pos="7513"/>
        </w:tabs>
        <w:adjustRightInd w:val="0"/>
        <w:snapToGrid w:val="0"/>
        <w:spacing w:line="600" w:lineRule="exact"/>
        <w:rPr>
          <w:rFonts w:asciiTheme="majorEastAsia" w:eastAsiaTheme="majorEastAsia" w:hAnsiTheme="majorEastAsia" w:cs="Times New Roman"/>
          <w:kern w:val="0"/>
          <w:sz w:val="36"/>
          <w:szCs w:val="20"/>
        </w:rPr>
      </w:pPr>
      <w:r>
        <w:rPr>
          <w:rFonts w:asciiTheme="majorEastAsia" w:eastAsiaTheme="majorEastAsia" w:hAnsiTheme="majorEastAsia" w:cs="Times New Roman" w:hint="eastAsia"/>
          <w:kern w:val="0"/>
          <w:sz w:val="36"/>
          <w:szCs w:val="20"/>
        </w:rPr>
        <w:t xml:space="preserve">    </w:t>
      </w:r>
      <w:r w:rsidR="00305267">
        <w:rPr>
          <w:rFonts w:ascii="黑体" w:eastAsia="黑体" w:hAnsi="黑体" w:hint="eastAsia"/>
          <w:sz w:val="32"/>
          <w:szCs w:val="32"/>
        </w:rPr>
        <w:t>三、单位</w:t>
      </w:r>
      <w:r>
        <w:rPr>
          <w:rFonts w:ascii="黑体" w:eastAsia="黑体" w:hAnsi="黑体" w:hint="eastAsia"/>
          <w:sz w:val="32"/>
          <w:szCs w:val="32"/>
        </w:rPr>
        <w:t>主要工作任务</w:t>
      </w:r>
    </w:p>
    <w:p w:rsidR="003C24EA" w:rsidRDefault="008B4312">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cs="仿宋_GB2312" w:hint="eastAsia"/>
          <w:sz w:val="32"/>
          <w:szCs w:val="32"/>
        </w:rPr>
        <w:t>2026</w:t>
      </w:r>
      <w:r w:rsidR="00366CA3">
        <w:rPr>
          <w:rFonts w:ascii="仿宋" w:eastAsia="仿宋" w:hAnsi="仿宋" w:hint="eastAsia"/>
          <w:sz w:val="32"/>
          <w:szCs w:val="32"/>
        </w:rPr>
        <w:t>年，</w:t>
      </w:r>
      <w:r>
        <w:rPr>
          <w:rFonts w:ascii="仿宋" w:eastAsia="仿宋" w:hAnsi="仿宋" w:hint="eastAsia"/>
          <w:sz w:val="32"/>
          <w:szCs w:val="32"/>
        </w:rPr>
        <w:t>漳平市和平中学</w:t>
      </w:r>
      <w:r w:rsidR="00366CA3">
        <w:rPr>
          <w:rFonts w:ascii="仿宋" w:eastAsia="仿宋" w:hAnsi="仿宋" w:hint="eastAsia"/>
          <w:sz w:val="32"/>
          <w:szCs w:val="32"/>
        </w:rPr>
        <w:t>主要任务是：</w:t>
      </w:r>
      <w:r>
        <w:rPr>
          <w:rFonts w:ascii="仿宋" w:eastAsia="仿宋" w:hAnsi="仿宋" w:hint="eastAsia"/>
          <w:sz w:val="32"/>
          <w:szCs w:val="32"/>
        </w:rPr>
        <w:t>在教育局领导下，各级政府支持下，我校全体教职工认真学习领会党的二十大精神和习近平新时代中国特色社会主义思想，贯彻落实市教育局新学期教育工作部署，依法治校，创新管理，全面实施素质教育，全力提高教育教学质量。</w:t>
      </w:r>
      <w:r w:rsidR="00366CA3">
        <w:rPr>
          <w:rFonts w:ascii="仿宋" w:eastAsia="仿宋" w:hAnsi="仿宋" w:hint="eastAsia"/>
          <w:sz w:val="32"/>
          <w:szCs w:val="32"/>
        </w:rPr>
        <w:t>围绕上述任务，重点抓好以下工作：</w:t>
      </w:r>
    </w:p>
    <w:p w:rsidR="008B4312" w:rsidRDefault="008B4312" w:rsidP="008B4312">
      <w:pPr>
        <w:tabs>
          <w:tab w:val="left" w:pos="7513"/>
        </w:tabs>
        <w:adjustRightInd w:val="0"/>
        <w:snapToGrid w:val="0"/>
        <w:spacing w:line="600" w:lineRule="exact"/>
        <w:ind w:firstLineChars="200" w:firstLine="640"/>
        <w:rPr>
          <w:rFonts w:ascii="仿宋" w:eastAsia="仿宋" w:hAnsi="仿宋"/>
          <w:sz w:val="32"/>
          <w:szCs w:val="32"/>
        </w:rPr>
      </w:pPr>
      <w:bookmarkStart w:id="0" w:name="OLE_LINK3"/>
      <w:bookmarkStart w:id="1" w:name="OLE_LINK4"/>
      <w:r>
        <w:rPr>
          <w:rFonts w:ascii="仿宋" w:eastAsia="仿宋" w:hAnsi="仿宋" w:hint="eastAsia"/>
          <w:sz w:val="32"/>
          <w:szCs w:val="32"/>
        </w:rPr>
        <w:t>（一）</w:t>
      </w:r>
      <w:bookmarkEnd w:id="0"/>
      <w:bookmarkEnd w:id="1"/>
      <w:r>
        <w:rPr>
          <w:rFonts w:ascii="仿宋" w:eastAsia="仿宋" w:hAnsi="仿宋" w:hint="eastAsia"/>
          <w:sz w:val="32"/>
          <w:szCs w:val="32"/>
        </w:rPr>
        <w:t>、抓好党建工作，提升立德树人水平。</w:t>
      </w:r>
    </w:p>
    <w:p w:rsidR="008B4312" w:rsidRDefault="008B4312" w:rsidP="008B4312">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（二）、学校实行封闭式管理，提高学生综合能力。</w:t>
      </w:r>
    </w:p>
    <w:p w:rsidR="008B4312" w:rsidRDefault="008B4312" w:rsidP="008B4312">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（三）、安排文化课类兴趣小组活动。</w:t>
      </w:r>
    </w:p>
    <w:p w:rsidR="008B4312" w:rsidRDefault="008B4312" w:rsidP="008B4312">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（四）、加强德育工作，创新形式，增强实效。</w:t>
      </w:r>
    </w:p>
    <w:p w:rsidR="008B4312" w:rsidRDefault="008B4312" w:rsidP="008B4312">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（五）、加强学校综治安全、预防传染病工作，构建平安和谐校园。</w:t>
      </w:r>
    </w:p>
    <w:p w:rsidR="008B4312" w:rsidRDefault="008B4312" w:rsidP="008B4312">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 xml:space="preserve">（六）、加强教师队伍建设，提升教师核心素养。 </w:t>
      </w:r>
    </w:p>
    <w:p w:rsidR="008B4312" w:rsidRDefault="008B4312" w:rsidP="008B4312">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（七）、精细常规管理，提升教学质量。</w:t>
      </w:r>
    </w:p>
    <w:p w:rsidR="008B4312" w:rsidRPr="004B29F9" w:rsidRDefault="008B4312" w:rsidP="004B29F9">
      <w:pPr>
        <w:tabs>
          <w:tab w:val="left" w:pos="7513"/>
        </w:tabs>
        <w:adjustRightInd w:val="0"/>
        <w:snapToGrid w:val="0"/>
        <w:spacing w:line="600" w:lineRule="exact"/>
        <w:ind w:firstLineChars="200" w:firstLine="640"/>
        <w:rPr>
          <w:rFonts w:ascii="仿宋" w:eastAsia="仿宋" w:hAnsi="仿宋"/>
          <w:sz w:val="32"/>
          <w:szCs w:val="32"/>
        </w:rPr>
        <w:sectPr w:rsidR="008B4312" w:rsidRPr="004B29F9">
          <w:pgSz w:w="11906" w:h="16838"/>
          <w:pgMar w:top="1440" w:right="1800" w:bottom="1440" w:left="1800" w:header="851" w:footer="992" w:gutter="0"/>
          <w:cols w:space="425"/>
          <w:docGrid w:type="lines" w:linePitch="312"/>
        </w:sectPr>
      </w:pPr>
      <w:r>
        <w:rPr>
          <w:rFonts w:ascii="仿宋" w:eastAsia="仿宋" w:hAnsi="仿宋" w:hint="eastAsia"/>
          <w:sz w:val="32"/>
          <w:szCs w:val="32"/>
        </w:rPr>
        <w:t>（八）、坚持校务公开，加强行风建设，发挥工会功能。</w:t>
      </w:r>
    </w:p>
    <w:p w:rsidR="003C71CA" w:rsidRDefault="003C71CA">
      <w:pPr>
        <w:pStyle w:val="a3"/>
        <w:rPr>
          <w:rFonts w:ascii="黑体" w:eastAsia="黑体" w:hAnsi="黑体"/>
          <w:sz w:val="56"/>
          <w:szCs w:val="36"/>
          <w:lang w:eastAsia="zh-CN"/>
        </w:rPr>
      </w:pPr>
    </w:p>
    <w:p w:rsidR="003C71CA" w:rsidRDefault="003C71CA">
      <w:pPr>
        <w:pStyle w:val="a3"/>
        <w:rPr>
          <w:rFonts w:ascii="黑体" w:eastAsia="黑体" w:hAnsi="黑体"/>
          <w:sz w:val="56"/>
          <w:szCs w:val="36"/>
          <w:lang w:eastAsia="zh-CN"/>
        </w:rPr>
      </w:pPr>
    </w:p>
    <w:p w:rsidR="003C71CA" w:rsidRDefault="003C71CA">
      <w:pPr>
        <w:pStyle w:val="a3"/>
        <w:rPr>
          <w:rFonts w:ascii="黑体" w:eastAsia="黑体" w:hAnsi="黑体"/>
          <w:sz w:val="56"/>
          <w:szCs w:val="36"/>
          <w:lang w:eastAsia="zh-CN"/>
        </w:rPr>
      </w:pPr>
    </w:p>
    <w:p w:rsidR="003C71CA" w:rsidRDefault="003C71CA">
      <w:pPr>
        <w:pStyle w:val="a3"/>
        <w:rPr>
          <w:rFonts w:ascii="黑体" w:eastAsia="黑体" w:hAnsi="黑体"/>
          <w:sz w:val="56"/>
          <w:szCs w:val="36"/>
          <w:lang w:eastAsia="zh-CN"/>
        </w:rPr>
      </w:pPr>
    </w:p>
    <w:p w:rsidR="003C24EA" w:rsidRDefault="00366CA3">
      <w:pPr>
        <w:pStyle w:val="a3"/>
        <w:rPr>
          <w:rFonts w:ascii="黑体" w:eastAsia="黑体" w:hAnsi="黑体"/>
          <w:sz w:val="56"/>
          <w:szCs w:val="36"/>
          <w:lang w:eastAsia="zh-CN"/>
        </w:rPr>
      </w:pPr>
      <w:r>
        <w:rPr>
          <w:rFonts w:ascii="黑体" w:eastAsia="黑体" w:hAnsi="黑体" w:hint="eastAsia"/>
          <w:sz w:val="56"/>
          <w:szCs w:val="36"/>
          <w:lang w:eastAsia="zh-CN"/>
        </w:rPr>
        <w:t>第二部分</w:t>
      </w:r>
      <w:r>
        <w:rPr>
          <w:rFonts w:ascii="黑体" w:eastAsia="黑体" w:hAnsi="黑体"/>
          <w:sz w:val="56"/>
          <w:szCs w:val="36"/>
          <w:lang w:eastAsia="zh-CN"/>
        </w:rPr>
        <w:t xml:space="preserve"> </w:t>
      </w:r>
    </w:p>
    <w:p w:rsidR="003C24EA" w:rsidRDefault="00366CA3">
      <w:pPr>
        <w:pStyle w:val="a3"/>
        <w:jc w:val="center"/>
        <w:rPr>
          <w:rFonts w:ascii="黑体" w:eastAsia="黑体" w:hAnsi="黑体"/>
          <w:sz w:val="56"/>
          <w:szCs w:val="36"/>
          <w:lang w:eastAsia="zh-CN"/>
        </w:rPr>
      </w:pPr>
      <w:r>
        <w:rPr>
          <w:rFonts w:ascii="黑体" w:eastAsia="黑体" w:hAnsi="黑体" w:hint="eastAsia"/>
          <w:sz w:val="56"/>
          <w:szCs w:val="36"/>
          <w:lang w:eastAsia="zh-CN"/>
        </w:rPr>
        <w:t>2026</w:t>
      </w:r>
      <w:r w:rsidR="00305267">
        <w:rPr>
          <w:rFonts w:ascii="黑体" w:eastAsia="黑体" w:hAnsi="黑体" w:hint="eastAsia"/>
          <w:sz w:val="56"/>
          <w:szCs w:val="36"/>
          <w:lang w:eastAsia="zh-CN"/>
        </w:rPr>
        <w:t>年度单位</w:t>
      </w:r>
      <w:r>
        <w:rPr>
          <w:rFonts w:ascii="黑体" w:eastAsia="黑体" w:hAnsi="黑体" w:hint="eastAsia"/>
          <w:sz w:val="56"/>
          <w:szCs w:val="36"/>
          <w:lang w:eastAsia="zh-CN"/>
        </w:rPr>
        <w:t>预算表</w:t>
      </w:r>
    </w:p>
    <w:p w:rsidR="001F5EDA" w:rsidRDefault="001F5EDA">
      <w:pPr>
        <w:tabs>
          <w:tab w:val="left" w:pos="7513"/>
        </w:tabs>
        <w:adjustRightInd w:val="0"/>
        <w:snapToGrid w:val="0"/>
        <w:spacing w:line="600" w:lineRule="exact"/>
        <w:rPr>
          <w:rFonts w:ascii="黑体" w:eastAsia="黑体" w:hAnsi="黑体"/>
          <w:sz w:val="32"/>
          <w:szCs w:val="32"/>
        </w:rPr>
      </w:pPr>
    </w:p>
    <w:p w:rsidR="001F5EDA" w:rsidRDefault="001F5EDA">
      <w:pPr>
        <w:tabs>
          <w:tab w:val="left" w:pos="7513"/>
        </w:tabs>
        <w:adjustRightInd w:val="0"/>
        <w:snapToGrid w:val="0"/>
        <w:spacing w:line="600" w:lineRule="exact"/>
        <w:rPr>
          <w:rFonts w:ascii="黑体" w:eastAsia="黑体" w:hAnsi="黑体"/>
          <w:sz w:val="32"/>
          <w:szCs w:val="32"/>
        </w:rPr>
      </w:pPr>
    </w:p>
    <w:p w:rsidR="001F5EDA" w:rsidRDefault="001F5EDA">
      <w:pPr>
        <w:tabs>
          <w:tab w:val="left" w:pos="7513"/>
        </w:tabs>
        <w:adjustRightInd w:val="0"/>
        <w:snapToGrid w:val="0"/>
        <w:spacing w:line="600" w:lineRule="exact"/>
        <w:rPr>
          <w:rFonts w:ascii="黑体" w:eastAsia="黑体" w:hAnsi="黑体"/>
          <w:sz w:val="32"/>
          <w:szCs w:val="32"/>
        </w:rPr>
      </w:pPr>
    </w:p>
    <w:p w:rsidR="001F5EDA" w:rsidRDefault="001F5EDA">
      <w:pPr>
        <w:tabs>
          <w:tab w:val="left" w:pos="7513"/>
        </w:tabs>
        <w:adjustRightInd w:val="0"/>
        <w:snapToGrid w:val="0"/>
        <w:spacing w:line="600" w:lineRule="exact"/>
        <w:rPr>
          <w:rFonts w:ascii="黑体" w:eastAsia="黑体" w:hAnsi="黑体"/>
          <w:sz w:val="32"/>
          <w:szCs w:val="32"/>
        </w:rPr>
      </w:pPr>
    </w:p>
    <w:p w:rsidR="001F5EDA" w:rsidRDefault="001F5EDA">
      <w:pPr>
        <w:tabs>
          <w:tab w:val="left" w:pos="7513"/>
        </w:tabs>
        <w:adjustRightInd w:val="0"/>
        <w:snapToGrid w:val="0"/>
        <w:spacing w:line="600" w:lineRule="exact"/>
        <w:rPr>
          <w:rFonts w:ascii="黑体" w:eastAsia="黑体" w:hAnsi="黑体"/>
          <w:sz w:val="32"/>
          <w:szCs w:val="32"/>
        </w:rPr>
      </w:pPr>
    </w:p>
    <w:p w:rsidR="001F5EDA" w:rsidRDefault="001F5EDA">
      <w:pPr>
        <w:tabs>
          <w:tab w:val="left" w:pos="7513"/>
        </w:tabs>
        <w:adjustRightInd w:val="0"/>
        <w:snapToGrid w:val="0"/>
        <w:spacing w:line="600" w:lineRule="exact"/>
        <w:rPr>
          <w:rFonts w:ascii="黑体" w:eastAsia="黑体" w:hAnsi="黑体"/>
          <w:sz w:val="32"/>
          <w:szCs w:val="32"/>
        </w:rPr>
      </w:pPr>
    </w:p>
    <w:p w:rsidR="001F5EDA" w:rsidRDefault="001F5EDA">
      <w:pPr>
        <w:tabs>
          <w:tab w:val="left" w:pos="7513"/>
        </w:tabs>
        <w:adjustRightInd w:val="0"/>
        <w:snapToGrid w:val="0"/>
        <w:spacing w:line="600" w:lineRule="exact"/>
        <w:rPr>
          <w:rFonts w:ascii="黑体" w:eastAsia="黑体" w:hAnsi="黑体"/>
          <w:sz w:val="32"/>
          <w:szCs w:val="32"/>
        </w:rPr>
      </w:pPr>
    </w:p>
    <w:p w:rsidR="001F5EDA" w:rsidRDefault="001F5EDA">
      <w:pPr>
        <w:tabs>
          <w:tab w:val="left" w:pos="7513"/>
        </w:tabs>
        <w:adjustRightInd w:val="0"/>
        <w:snapToGrid w:val="0"/>
        <w:spacing w:line="600" w:lineRule="exact"/>
        <w:rPr>
          <w:rFonts w:ascii="黑体" w:eastAsia="黑体" w:hAnsi="黑体"/>
          <w:sz w:val="32"/>
          <w:szCs w:val="32"/>
        </w:rPr>
      </w:pPr>
    </w:p>
    <w:p w:rsidR="001F5EDA" w:rsidRDefault="001F5EDA">
      <w:pPr>
        <w:tabs>
          <w:tab w:val="left" w:pos="7513"/>
        </w:tabs>
        <w:adjustRightInd w:val="0"/>
        <w:snapToGrid w:val="0"/>
        <w:spacing w:line="600" w:lineRule="exact"/>
        <w:rPr>
          <w:rFonts w:ascii="黑体" w:eastAsia="黑体" w:hAnsi="黑体"/>
          <w:sz w:val="32"/>
          <w:szCs w:val="32"/>
        </w:rPr>
      </w:pPr>
    </w:p>
    <w:p w:rsidR="001F5EDA" w:rsidRDefault="001F5EDA">
      <w:pPr>
        <w:tabs>
          <w:tab w:val="left" w:pos="7513"/>
        </w:tabs>
        <w:adjustRightInd w:val="0"/>
        <w:snapToGrid w:val="0"/>
        <w:spacing w:line="600" w:lineRule="exact"/>
        <w:rPr>
          <w:rFonts w:ascii="黑体" w:eastAsia="黑体" w:hAnsi="黑体"/>
          <w:sz w:val="32"/>
          <w:szCs w:val="32"/>
        </w:rPr>
      </w:pPr>
    </w:p>
    <w:p w:rsidR="001F5EDA" w:rsidRDefault="001F5EDA">
      <w:pPr>
        <w:tabs>
          <w:tab w:val="left" w:pos="7513"/>
        </w:tabs>
        <w:adjustRightInd w:val="0"/>
        <w:snapToGrid w:val="0"/>
        <w:spacing w:line="600" w:lineRule="exact"/>
        <w:rPr>
          <w:rFonts w:ascii="黑体" w:eastAsia="黑体" w:hAnsi="黑体"/>
          <w:sz w:val="32"/>
          <w:szCs w:val="32"/>
        </w:rPr>
      </w:pPr>
    </w:p>
    <w:p w:rsidR="001F5EDA" w:rsidRDefault="001F5EDA">
      <w:pPr>
        <w:tabs>
          <w:tab w:val="left" w:pos="7513"/>
        </w:tabs>
        <w:adjustRightInd w:val="0"/>
        <w:snapToGrid w:val="0"/>
        <w:spacing w:line="600" w:lineRule="exact"/>
        <w:rPr>
          <w:rFonts w:ascii="黑体" w:eastAsia="黑体" w:hAnsi="黑体"/>
          <w:sz w:val="32"/>
          <w:szCs w:val="32"/>
        </w:rPr>
      </w:pPr>
    </w:p>
    <w:p w:rsidR="001F5EDA" w:rsidRDefault="001F5EDA">
      <w:pPr>
        <w:tabs>
          <w:tab w:val="left" w:pos="7513"/>
        </w:tabs>
        <w:adjustRightInd w:val="0"/>
        <w:snapToGrid w:val="0"/>
        <w:spacing w:line="600" w:lineRule="exact"/>
        <w:rPr>
          <w:rFonts w:ascii="黑体" w:eastAsia="黑体" w:hAnsi="黑体"/>
          <w:sz w:val="32"/>
          <w:szCs w:val="32"/>
        </w:rPr>
      </w:pPr>
    </w:p>
    <w:p w:rsidR="003C24EA" w:rsidRDefault="00366CA3">
      <w:pPr>
        <w:tabs>
          <w:tab w:val="left" w:pos="7513"/>
        </w:tabs>
        <w:adjustRightInd w:val="0"/>
        <w:snapToGrid w:val="0"/>
        <w:spacing w:line="600" w:lineRule="exact"/>
        <w:rPr>
          <w:rFonts w:ascii="楷体" w:eastAsia="楷体" w:hAnsi="楷体"/>
          <w:sz w:val="28"/>
          <w:szCs w:val="28"/>
        </w:rPr>
      </w:pPr>
      <w:r>
        <w:rPr>
          <w:rFonts w:ascii="黑体" w:eastAsia="黑体" w:hAnsi="黑体" w:hint="eastAsia"/>
          <w:sz w:val="32"/>
          <w:szCs w:val="32"/>
        </w:rPr>
        <w:lastRenderedPageBreak/>
        <w:t>一、收支预算总表</w:t>
      </w:r>
    </w:p>
    <w:tbl>
      <w:tblPr>
        <w:tblW w:w="8789" w:type="dxa"/>
        <w:tblInd w:w="-34" w:type="dxa"/>
        <w:tblLook w:val="04A0"/>
      </w:tblPr>
      <w:tblGrid>
        <w:gridCol w:w="2977"/>
        <w:gridCol w:w="1276"/>
        <w:gridCol w:w="3260"/>
        <w:gridCol w:w="1276"/>
      </w:tblGrid>
      <w:tr w:rsidR="003C24EA">
        <w:trPr>
          <w:trHeight w:val="405"/>
        </w:trPr>
        <w:tc>
          <w:tcPr>
            <w:tcW w:w="8789" w:type="dxa"/>
            <w:gridSpan w:val="4"/>
            <w:tcBorders>
              <w:top w:val="nil"/>
              <w:left w:val="nil"/>
              <w:bottom w:val="nil"/>
              <w:right w:val="nil"/>
            </w:tcBorders>
            <w:shd w:val="clear" w:color="auto" w:fill="auto"/>
            <w:noWrap/>
            <w:vAlign w:val="center"/>
          </w:tcPr>
          <w:p w:rsidR="003C24EA" w:rsidRDefault="003C71CA">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w:t>
            </w:r>
            <w:r w:rsidR="00366CA3">
              <w:rPr>
                <w:rFonts w:ascii="方正小标宋简体" w:eastAsia="方正小标宋简体" w:hAnsi="宋体" w:cs="宋体" w:hint="eastAsia"/>
                <w:kern w:val="0"/>
                <w:sz w:val="32"/>
                <w:szCs w:val="32"/>
              </w:rPr>
              <w:t>年度收支预算总表</w:t>
            </w:r>
          </w:p>
        </w:tc>
      </w:tr>
      <w:tr w:rsidR="003C24EA">
        <w:trPr>
          <w:trHeight w:val="285"/>
        </w:trPr>
        <w:tc>
          <w:tcPr>
            <w:tcW w:w="8789" w:type="dxa"/>
            <w:gridSpan w:val="4"/>
            <w:tcBorders>
              <w:top w:val="nil"/>
              <w:left w:val="nil"/>
              <w:bottom w:val="nil"/>
              <w:right w:val="nil"/>
            </w:tcBorders>
            <w:shd w:val="clear" w:color="auto" w:fill="auto"/>
            <w:noWrap/>
            <w:vAlign w:val="bottom"/>
          </w:tcPr>
          <w:p w:rsidR="003C24EA" w:rsidRDefault="00366CA3">
            <w:pPr>
              <w:widowControl/>
              <w:spacing w:line="240" w:lineRule="auto"/>
              <w:jc w:val="right"/>
              <w:rPr>
                <w:rFonts w:ascii="宋体" w:eastAsia="宋体" w:hAnsi="宋体" w:cs="宋体"/>
                <w:kern w:val="0"/>
                <w:sz w:val="24"/>
                <w:szCs w:val="24"/>
              </w:rPr>
            </w:pPr>
            <w:r>
              <w:rPr>
                <w:rFonts w:ascii="宋体" w:eastAsia="宋体" w:hAnsi="宋体" w:cs="宋体" w:hint="eastAsia"/>
                <w:kern w:val="0"/>
                <w:sz w:val="22"/>
                <w:szCs w:val="24"/>
              </w:rPr>
              <w:t>单位：万元</w:t>
            </w:r>
          </w:p>
        </w:tc>
      </w:tr>
      <w:tr w:rsidR="003C24EA">
        <w:trPr>
          <w:trHeight w:val="402"/>
        </w:trPr>
        <w:tc>
          <w:tcPr>
            <w:tcW w:w="42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收入</w:t>
            </w:r>
          </w:p>
        </w:tc>
        <w:tc>
          <w:tcPr>
            <w:tcW w:w="4536" w:type="dxa"/>
            <w:gridSpan w:val="2"/>
            <w:tcBorders>
              <w:top w:val="single" w:sz="4" w:space="0" w:color="auto"/>
              <w:left w:val="nil"/>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支出</w:t>
            </w: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w:t>
            </w:r>
          </w:p>
        </w:tc>
        <w:tc>
          <w:tcPr>
            <w:tcW w:w="1276"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预算数</w:t>
            </w: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w:t>
            </w:r>
          </w:p>
        </w:tc>
        <w:tc>
          <w:tcPr>
            <w:tcW w:w="1276"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预算数</w:t>
            </w: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一、一般公共预算拨款收入</w:t>
            </w:r>
          </w:p>
        </w:tc>
        <w:tc>
          <w:tcPr>
            <w:tcW w:w="1276" w:type="dxa"/>
            <w:tcBorders>
              <w:top w:val="nil"/>
              <w:left w:val="nil"/>
              <w:bottom w:val="single" w:sz="4" w:space="0" w:color="auto"/>
              <w:right w:val="single" w:sz="4" w:space="0" w:color="auto"/>
            </w:tcBorders>
            <w:shd w:val="clear" w:color="auto" w:fill="auto"/>
            <w:vAlign w:val="center"/>
          </w:tcPr>
          <w:p w:rsidR="003C24EA" w:rsidRDefault="003C71CA">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614.12</w:t>
            </w:r>
            <w:r w:rsidR="00366CA3">
              <w:rPr>
                <w:rFonts w:ascii="宋体" w:eastAsia="宋体" w:hAnsi="宋体" w:cs="宋体" w:hint="eastAsia"/>
                <w:kern w:val="0"/>
                <w:sz w:val="18"/>
                <w:szCs w:val="18"/>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一、一般公共服务支出</w:t>
            </w:r>
          </w:p>
        </w:tc>
        <w:tc>
          <w:tcPr>
            <w:tcW w:w="1276"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二、政府性基金预算拨款收入</w:t>
            </w:r>
          </w:p>
        </w:tc>
        <w:tc>
          <w:tcPr>
            <w:tcW w:w="1276" w:type="dxa"/>
            <w:tcBorders>
              <w:top w:val="nil"/>
              <w:left w:val="nil"/>
              <w:bottom w:val="single" w:sz="4" w:space="0" w:color="auto"/>
              <w:right w:val="single" w:sz="4" w:space="0" w:color="auto"/>
            </w:tcBorders>
            <w:shd w:val="clear" w:color="auto" w:fill="auto"/>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二、外交支出</w:t>
            </w:r>
          </w:p>
        </w:tc>
        <w:tc>
          <w:tcPr>
            <w:tcW w:w="1276" w:type="dxa"/>
            <w:tcBorders>
              <w:top w:val="nil"/>
              <w:left w:val="nil"/>
              <w:bottom w:val="single" w:sz="4" w:space="0" w:color="auto"/>
              <w:right w:val="single" w:sz="4" w:space="0" w:color="auto"/>
            </w:tcBorders>
            <w:shd w:val="clear" w:color="auto" w:fill="auto"/>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三、国有资本经营预算拨款收入</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三、国防支出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四、财政专户管理资金收入</w:t>
            </w:r>
          </w:p>
        </w:tc>
        <w:tc>
          <w:tcPr>
            <w:tcW w:w="1276" w:type="dxa"/>
            <w:tcBorders>
              <w:top w:val="nil"/>
              <w:left w:val="nil"/>
              <w:bottom w:val="single" w:sz="4" w:space="0" w:color="auto"/>
              <w:right w:val="single" w:sz="4" w:space="0" w:color="auto"/>
            </w:tcBorders>
            <w:shd w:val="clear" w:color="auto" w:fill="auto"/>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四、公共安全支出</w:t>
            </w:r>
          </w:p>
        </w:tc>
        <w:tc>
          <w:tcPr>
            <w:tcW w:w="1276" w:type="dxa"/>
            <w:tcBorders>
              <w:top w:val="nil"/>
              <w:left w:val="nil"/>
              <w:bottom w:val="single" w:sz="4" w:space="0" w:color="auto"/>
              <w:right w:val="single" w:sz="4" w:space="0" w:color="auto"/>
            </w:tcBorders>
            <w:shd w:val="clear" w:color="auto" w:fill="auto"/>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五、事业收入</w:t>
            </w:r>
          </w:p>
        </w:tc>
        <w:tc>
          <w:tcPr>
            <w:tcW w:w="1276" w:type="dxa"/>
            <w:tcBorders>
              <w:top w:val="nil"/>
              <w:left w:val="nil"/>
              <w:bottom w:val="single" w:sz="4" w:space="0" w:color="auto"/>
              <w:right w:val="single" w:sz="4" w:space="0" w:color="auto"/>
            </w:tcBorders>
            <w:shd w:val="clear" w:color="auto" w:fill="auto"/>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五、教育支出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71CA">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614.12</w:t>
            </w:r>
            <w:r w:rsidR="00366CA3">
              <w:rPr>
                <w:rFonts w:ascii="宋体" w:eastAsia="宋体" w:hAnsi="宋体" w:cs="宋体" w:hint="eastAsia"/>
                <w:kern w:val="0"/>
                <w:sz w:val="18"/>
                <w:szCs w:val="18"/>
              </w:rPr>
              <w:t xml:space="preserve">　</w:t>
            </w: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六、事业单位经营收入</w:t>
            </w:r>
          </w:p>
        </w:tc>
        <w:tc>
          <w:tcPr>
            <w:tcW w:w="1276" w:type="dxa"/>
            <w:tcBorders>
              <w:top w:val="nil"/>
              <w:left w:val="nil"/>
              <w:bottom w:val="single" w:sz="4" w:space="0" w:color="auto"/>
              <w:right w:val="single" w:sz="4" w:space="0" w:color="auto"/>
            </w:tcBorders>
            <w:shd w:val="clear" w:color="auto" w:fill="auto"/>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六、科学技术支出</w:t>
            </w:r>
          </w:p>
        </w:tc>
        <w:tc>
          <w:tcPr>
            <w:tcW w:w="1276" w:type="dxa"/>
            <w:tcBorders>
              <w:top w:val="nil"/>
              <w:left w:val="nil"/>
              <w:bottom w:val="single" w:sz="4" w:space="0" w:color="auto"/>
              <w:right w:val="single" w:sz="4" w:space="0" w:color="auto"/>
            </w:tcBorders>
            <w:shd w:val="clear" w:color="auto" w:fill="auto"/>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七、上级补助收入</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七、文化旅游体育与传媒支出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八、附属单位上缴收入</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八、社会保障和就业支出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九、其他收入</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九、卫生健康支出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十、上年结转结余</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十、节能环保支出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十一、城乡社区支出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十二、农林水支出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十三、交通运输支出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十四、资源勘探工业信息等支出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十五、商业服务业等支出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十六、金融支出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十七、援助其他地区支出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十八、自然资源海洋气象等支出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十九、住房保障支出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二十、粮油物资储备支出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二十一、国有资本经营预算支出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二十二、灾害防治及应急管理支出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58"/>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二十三、其他支出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二十四、债务还本支出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二十五、债务付息支出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二十六、债务发行费用支出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收入合计</w:t>
            </w:r>
          </w:p>
        </w:tc>
        <w:tc>
          <w:tcPr>
            <w:tcW w:w="1276" w:type="dxa"/>
            <w:tcBorders>
              <w:top w:val="nil"/>
              <w:left w:val="nil"/>
              <w:bottom w:val="single" w:sz="4" w:space="0" w:color="auto"/>
              <w:right w:val="single" w:sz="4" w:space="0" w:color="auto"/>
            </w:tcBorders>
            <w:shd w:val="clear" w:color="auto" w:fill="auto"/>
            <w:vAlign w:val="center"/>
          </w:tcPr>
          <w:p w:rsidR="003C24EA" w:rsidRDefault="003C71CA">
            <w:pPr>
              <w:widowControl/>
              <w:spacing w:line="240" w:lineRule="auto"/>
              <w:jc w:val="right"/>
              <w:rPr>
                <w:rFonts w:ascii="宋体" w:eastAsia="宋体" w:hAnsi="宋体" w:cs="宋体"/>
                <w:b/>
                <w:kern w:val="0"/>
                <w:sz w:val="22"/>
              </w:rPr>
            </w:pPr>
            <w:r>
              <w:rPr>
                <w:rFonts w:ascii="宋体" w:eastAsia="宋体" w:hAnsi="宋体" w:cs="宋体" w:hint="eastAsia"/>
                <w:b/>
                <w:kern w:val="0"/>
                <w:sz w:val="22"/>
              </w:rPr>
              <w:t>614.12</w:t>
            </w:r>
            <w:r w:rsidR="00366CA3">
              <w:rPr>
                <w:rFonts w:ascii="宋体" w:eastAsia="宋体" w:hAnsi="宋体" w:cs="宋体" w:hint="eastAsia"/>
                <w:b/>
                <w:kern w:val="0"/>
                <w:sz w:val="22"/>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支出合计</w:t>
            </w:r>
          </w:p>
        </w:tc>
        <w:tc>
          <w:tcPr>
            <w:tcW w:w="1276" w:type="dxa"/>
            <w:tcBorders>
              <w:top w:val="nil"/>
              <w:left w:val="nil"/>
              <w:bottom w:val="single" w:sz="4" w:space="0" w:color="auto"/>
              <w:right w:val="single" w:sz="4" w:space="0" w:color="auto"/>
            </w:tcBorders>
            <w:shd w:val="clear" w:color="auto" w:fill="auto"/>
            <w:vAlign w:val="center"/>
          </w:tcPr>
          <w:p w:rsidR="003C24EA" w:rsidRDefault="003C71CA">
            <w:pPr>
              <w:widowControl/>
              <w:spacing w:line="240" w:lineRule="auto"/>
              <w:jc w:val="right"/>
              <w:rPr>
                <w:rFonts w:ascii="宋体" w:eastAsia="宋体" w:hAnsi="宋体" w:cs="宋体"/>
                <w:b/>
                <w:kern w:val="0"/>
                <w:sz w:val="22"/>
              </w:rPr>
            </w:pPr>
            <w:r>
              <w:rPr>
                <w:rFonts w:ascii="宋体" w:eastAsia="宋体" w:hAnsi="宋体" w:cs="宋体" w:hint="eastAsia"/>
                <w:b/>
                <w:kern w:val="0"/>
                <w:sz w:val="22"/>
              </w:rPr>
              <w:t>614.12</w:t>
            </w:r>
            <w:r w:rsidR="00366CA3">
              <w:rPr>
                <w:rFonts w:ascii="宋体" w:eastAsia="宋体" w:hAnsi="宋体" w:cs="宋体" w:hint="eastAsia"/>
                <w:b/>
                <w:kern w:val="0"/>
                <w:sz w:val="22"/>
              </w:rPr>
              <w:t xml:space="preserve">　</w:t>
            </w:r>
          </w:p>
        </w:tc>
      </w:tr>
    </w:tbl>
    <w:p w:rsidR="003C24EA" w:rsidRDefault="003C24EA" w:rsidP="00D50AAF">
      <w:pPr>
        <w:widowControl/>
        <w:spacing w:line="300" w:lineRule="auto"/>
        <w:jc w:val="left"/>
        <w:rPr>
          <w:rFonts w:ascii="楷体" w:eastAsia="楷体" w:hAnsi="楷体" w:cs="Times New Roman"/>
          <w:kern w:val="0"/>
          <w:szCs w:val="21"/>
        </w:rPr>
        <w:sectPr w:rsidR="003C24EA">
          <w:pgSz w:w="11906" w:h="16838"/>
          <w:pgMar w:top="1440" w:right="1800" w:bottom="1440" w:left="1800" w:header="851" w:footer="992" w:gutter="0"/>
          <w:cols w:space="425"/>
          <w:docGrid w:type="lines" w:linePitch="312"/>
        </w:sectPr>
      </w:pPr>
    </w:p>
    <w:p w:rsidR="003C24EA" w:rsidRDefault="00366CA3">
      <w:pPr>
        <w:tabs>
          <w:tab w:val="left" w:pos="7513"/>
        </w:tabs>
        <w:adjustRightInd w:val="0"/>
        <w:snapToGrid w:val="0"/>
        <w:spacing w:line="600" w:lineRule="exact"/>
        <w:rPr>
          <w:rFonts w:ascii="黑体" w:eastAsia="黑体" w:hAnsi="黑体"/>
          <w:sz w:val="32"/>
          <w:szCs w:val="32"/>
        </w:rPr>
      </w:pPr>
      <w:r>
        <w:rPr>
          <w:rFonts w:ascii="黑体" w:eastAsia="黑体" w:hAnsi="黑体" w:hint="eastAsia"/>
          <w:sz w:val="32"/>
          <w:szCs w:val="32"/>
        </w:rPr>
        <w:lastRenderedPageBreak/>
        <w:t>二、收入预算总表</w:t>
      </w:r>
    </w:p>
    <w:tbl>
      <w:tblPr>
        <w:tblW w:w="13907" w:type="dxa"/>
        <w:tblInd w:w="93" w:type="dxa"/>
        <w:tblLook w:val="04A0"/>
      </w:tblPr>
      <w:tblGrid>
        <w:gridCol w:w="1149"/>
        <w:gridCol w:w="91"/>
        <w:gridCol w:w="1160"/>
        <w:gridCol w:w="1017"/>
        <w:gridCol w:w="1134"/>
        <w:gridCol w:w="1134"/>
        <w:gridCol w:w="1134"/>
        <w:gridCol w:w="1134"/>
        <w:gridCol w:w="993"/>
        <w:gridCol w:w="992"/>
        <w:gridCol w:w="992"/>
        <w:gridCol w:w="992"/>
        <w:gridCol w:w="993"/>
        <w:gridCol w:w="992"/>
      </w:tblGrid>
      <w:tr w:rsidR="003C24EA">
        <w:trPr>
          <w:trHeight w:val="582"/>
        </w:trPr>
        <w:tc>
          <w:tcPr>
            <w:tcW w:w="13907" w:type="dxa"/>
            <w:gridSpan w:val="14"/>
            <w:tcBorders>
              <w:top w:val="nil"/>
              <w:left w:val="nil"/>
              <w:bottom w:val="nil"/>
              <w:right w:val="nil"/>
            </w:tcBorders>
          </w:tcPr>
          <w:p w:rsidR="003C24EA" w:rsidRDefault="007C7951">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w:t>
            </w:r>
            <w:r w:rsidR="00366CA3">
              <w:rPr>
                <w:rFonts w:ascii="方正小标宋简体" w:eastAsia="方正小标宋简体" w:hAnsi="宋体" w:cs="宋体" w:hint="eastAsia"/>
                <w:kern w:val="0"/>
                <w:sz w:val="32"/>
                <w:szCs w:val="32"/>
              </w:rPr>
              <w:t>年度收入预算总表</w:t>
            </w:r>
          </w:p>
        </w:tc>
      </w:tr>
      <w:tr w:rsidR="003C24EA">
        <w:trPr>
          <w:trHeight w:val="510"/>
        </w:trPr>
        <w:tc>
          <w:tcPr>
            <w:tcW w:w="1240" w:type="dxa"/>
            <w:gridSpan w:val="2"/>
            <w:tcBorders>
              <w:top w:val="nil"/>
              <w:left w:val="nil"/>
              <w:bottom w:val="single" w:sz="4" w:space="0" w:color="auto"/>
              <w:right w:val="nil"/>
            </w:tcBorders>
            <w:shd w:val="clear" w:color="auto" w:fill="auto"/>
            <w:noWrap/>
            <w:vAlign w:val="bottom"/>
          </w:tcPr>
          <w:p w:rsidR="003C24EA" w:rsidRDefault="003C24EA">
            <w:pPr>
              <w:widowControl/>
              <w:spacing w:line="240" w:lineRule="auto"/>
              <w:jc w:val="left"/>
              <w:rPr>
                <w:rFonts w:ascii="宋体" w:eastAsia="宋体" w:hAnsi="宋体" w:cs="宋体"/>
                <w:kern w:val="0"/>
                <w:sz w:val="24"/>
                <w:szCs w:val="24"/>
              </w:rPr>
            </w:pPr>
          </w:p>
        </w:tc>
        <w:tc>
          <w:tcPr>
            <w:tcW w:w="1160" w:type="dxa"/>
            <w:tcBorders>
              <w:top w:val="nil"/>
              <w:left w:val="nil"/>
              <w:bottom w:val="single" w:sz="4" w:space="0" w:color="auto"/>
              <w:right w:val="nil"/>
            </w:tcBorders>
            <w:shd w:val="clear" w:color="auto" w:fill="auto"/>
            <w:noWrap/>
            <w:vAlign w:val="bottom"/>
          </w:tcPr>
          <w:p w:rsidR="003C24EA" w:rsidRDefault="003C24EA">
            <w:pPr>
              <w:widowControl/>
              <w:spacing w:line="240" w:lineRule="auto"/>
              <w:jc w:val="left"/>
              <w:rPr>
                <w:rFonts w:ascii="宋体" w:eastAsia="宋体" w:hAnsi="宋体" w:cs="宋体"/>
                <w:kern w:val="0"/>
                <w:sz w:val="24"/>
                <w:szCs w:val="24"/>
              </w:rPr>
            </w:pPr>
          </w:p>
        </w:tc>
        <w:tc>
          <w:tcPr>
            <w:tcW w:w="1017" w:type="dxa"/>
            <w:tcBorders>
              <w:top w:val="nil"/>
              <w:left w:val="nil"/>
              <w:bottom w:val="single" w:sz="4" w:space="0" w:color="auto"/>
              <w:right w:val="nil"/>
            </w:tcBorders>
            <w:shd w:val="clear" w:color="auto" w:fill="auto"/>
            <w:vAlign w:val="center"/>
          </w:tcPr>
          <w:p w:rsidR="003C24EA" w:rsidRDefault="003C24EA">
            <w:pPr>
              <w:widowControl/>
              <w:spacing w:line="240" w:lineRule="auto"/>
              <w:jc w:val="center"/>
              <w:rPr>
                <w:rFonts w:ascii="黑体" w:eastAsia="黑体" w:hAnsi="黑体" w:cs="宋体"/>
                <w:kern w:val="0"/>
                <w:sz w:val="40"/>
                <w:szCs w:val="40"/>
              </w:rPr>
            </w:pPr>
          </w:p>
        </w:tc>
        <w:tc>
          <w:tcPr>
            <w:tcW w:w="1134" w:type="dxa"/>
            <w:tcBorders>
              <w:top w:val="nil"/>
              <w:left w:val="nil"/>
              <w:bottom w:val="single" w:sz="4" w:space="0" w:color="auto"/>
              <w:right w:val="nil"/>
            </w:tcBorders>
            <w:shd w:val="clear" w:color="auto" w:fill="auto"/>
            <w:vAlign w:val="center"/>
          </w:tcPr>
          <w:p w:rsidR="003C24EA" w:rsidRDefault="003C24EA">
            <w:pPr>
              <w:widowControl/>
              <w:spacing w:line="240" w:lineRule="auto"/>
              <w:jc w:val="center"/>
              <w:rPr>
                <w:rFonts w:ascii="宋体" w:eastAsia="宋体" w:hAnsi="宋体" w:cs="宋体"/>
                <w:kern w:val="0"/>
                <w:sz w:val="24"/>
                <w:szCs w:val="24"/>
              </w:rPr>
            </w:pPr>
          </w:p>
        </w:tc>
        <w:tc>
          <w:tcPr>
            <w:tcW w:w="1134" w:type="dxa"/>
            <w:tcBorders>
              <w:top w:val="nil"/>
              <w:left w:val="nil"/>
              <w:bottom w:val="single" w:sz="4" w:space="0" w:color="auto"/>
              <w:right w:val="nil"/>
            </w:tcBorders>
            <w:shd w:val="clear" w:color="auto" w:fill="auto"/>
            <w:vAlign w:val="center"/>
          </w:tcPr>
          <w:p w:rsidR="003C24EA" w:rsidRDefault="003C24EA">
            <w:pPr>
              <w:widowControl/>
              <w:spacing w:line="240" w:lineRule="auto"/>
              <w:jc w:val="center"/>
              <w:rPr>
                <w:rFonts w:ascii="宋体" w:eastAsia="宋体" w:hAnsi="宋体" w:cs="宋体"/>
                <w:kern w:val="0"/>
                <w:sz w:val="24"/>
                <w:szCs w:val="24"/>
              </w:rPr>
            </w:pPr>
          </w:p>
        </w:tc>
        <w:tc>
          <w:tcPr>
            <w:tcW w:w="1134" w:type="dxa"/>
            <w:tcBorders>
              <w:top w:val="nil"/>
              <w:left w:val="nil"/>
              <w:bottom w:val="single" w:sz="4" w:space="0" w:color="auto"/>
              <w:right w:val="nil"/>
            </w:tcBorders>
          </w:tcPr>
          <w:p w:rsidR="003C24EA" w:rsidRDefault="003C24EA">
            <w:pPr>
              <w:widowControl/>
              <w:spacing w:line="240" w:lineRule="auto"/>
              <w:jc w:val="center"/>
              <w:rPr>
                <w:rFonts w:ascii="宋体" w:eastAsia="宋体" w:hAnsi="宋体" w:cs="宋体"/>
                <w:kern w:val="0"/>
                <w:sz w:val="24"/>
                <w:szCs w:val="24"/>
              </w:rPr>
            </w:pPr>
          </w:p>
        </w:tc>
        <w:tc>
          <w:tcPr>
            <w:tcW w:w="1134" w:type="dxa"/>
            <w:tcBorders>
              <w:top w:val="nil"/>
              <w:left w:val="nil"/>
              <w:bottom w:val="single" w:sz="4" w:space="0" w:color="auto"/>
              <w:right w:val="nil"/>
            </w:tcBorders>
            <w:shd w:val="clear" w:color="auto" w:fill="auto"/>
            <w:noWrap/>
            <w:vAlign w:val="center"/>
          </w:tcPr>
          <w:p w:rsidR="003C24EA" w:rsidRDefault="003C24EA">
            <w:pPr>
              <w:widowControl/>
              <w:spacing w:line="240" w:lineRule="auto"/>
              <w:jc w:val="center"/>
              <w:rPr>
                <w:rFonts w:ascii="宋体" w:eastAsia="宋体" w:hAnsi="宋体" w:cs="宋体"/>
                <w:kern w:val="0"/>
                <w:sz w:val="24"/>
                <w:szCs w:val="24"/>
              </w:rPr>
            </w:pPr>
          </w:p>
        </w:tc>
        <w:tc>
          <w:tcPr>
            <w:tcW w:w="993" w:type="dxa"/>
            <w:tcBorders>
              <w:top w:val="nil"/>
              <w:left w:val="nil"/>
              <w:bottom w:val="single" w:sz="4" w:space="0" w:color="auto"/>
              <w:right w:val="nil"/>
            </w:tcBorders>
          </w:tcPr>
          <w:p w:rsidR="003C24EA" w:rsidRDefault="003C24EA">
            <w:pPr>
              <w:widowControl/>
              <w:spacing w:line="240" w:lineRule="auto"/>
              <w:jc w:val="right"/>
              <w:rPr>
                <w:rFonts w:ascii="宋体" w:eastAsia="宋体" w:hAnsi="宋体" w:cs="宋体"/>
                <w:kern w:val="0"/>
                <w:sz w:val="22"/>
              </w:rPr>
            </w:pPr>
          </w:p>
        </w:tc>
        <w:tc>
          <w:tcPr>
            <w:tcW w:w="992" w:type="dxa"/>
            <w:tcBorders>
              <w:top w:val="nil"/>
              <w:left w:val="nil"/>
              <w:bottom w:val="single" w:sz="4" w:space="0" w:color="auto"/>
              <w:right w:val="nil"/>
            </w:tcBorders>
          </w:tcPr>
          <w:p w:rsidR="003C24EA" w:rsidRDefault="003C24EA">
            <w:pPr>
              <w:widowControl/>
              <w:spacing w:line="240" w:lineRule="auto"/>
              <w:jc w:val="right"/>
              <w:rPr>
                <w:rFonts w:ascii="宋体" w:eastAsia="宋体" w:hAnsi="宋体" w:cs="宋体"/>
                <w:kern w:val="0"/>
                <w:sz w:val="22"/>
              </w:rPr>
            </w:pPr>
          </w:p>
        </w:tc>
        <w:tc>
          <w:tcPr>
            <w:tcW w:w="992" w:type="dxa"/>
            <w:tcBorders>
              <w:top w:val="nil"/>
              <w:left w:val="nil"/>
              <w:bottom w:val="single" w:sz="4" w:space="0" w:color="auto"/>
              <w:right w:val="nil"/>
            </w:tcBorders>
          </w:tcPr>
          <w:p w:rsidR="003C24EA" w:rsidRDefault="003C24EA">
            <w:pPr>
              <w:widowControl/>
              <w:spacing w:line="240" w:lineRule="auto"/>
              <w:jc w:val="right"/>
              <w:rPr>
                <w:rFonts w:ascii="宋体" w:eastAsia="宋体" w:hAnsi="宋体" w:cs="宋体"/>
                <w:kern w:val="0"/>
                <w:sz w:val="22"/>
              </w:rPr>
            </w:pPr>
          </w:p>
        </w:tc>
        <w:tc>
          <w:tcPr>
            <w:tcW w:w="992" w:type="dxa"/>
            <w:tcBorders>
              <w:top w:val="nil"/>
              <w:left w:val="nil"/>
              <w:bottom w:val="single" w:sz="4" w:space="0" w:color="auto"/>
              <w:right w:val="nil"/>
            </w:tcBorders>
          </w:tcPr>
          <w:p w:rsidR="003C24EA" w:rsidRDefault="003C24EA">
            <w:pPr>
              <w:widowControl/>
              <w:spacing w:line="240" w:lineRule="auto"/>
              <w:jc w:val="right"/>
              <w:rPr>
                <w:rFonts w:ascii="宋体" w:eastAsia="宋体" w:hAnsi="宋体" w:cs="宋体"/>
                <w:kern w:val="0"/>
                <w:sz w:val="22"/>
              </w:rPr>
            </w:pPr>
          </w:p>
        </w:tc>
        <w:tc>
          <w:tcPr>
            <w:tcW w:w="1985" w:type="dxa"/>
            <w:gridSpan w:val="2"/>
            <w:tcBorders>
              <w:top w:val="nil"/>
              <w:left w:val="nil"/>
              <w:bottom w:val="single" w:sz="4" w:space="0" w:color="auto"/>
              <w:right w:val="nil"/>
            </w:tcBorders>
            <w:shd w:val="clear" w:color="auto" w:fill="auto"/>
            <w:noWrap/>
            <w:vAlign w:val="center"/>
          </w:tcPr>
          <w:p w:rsidR="003C24EA" w:rsidRDefault="00366CA3">
            <w:pPr>
              <w:widowControl/>
              <w:wordWrap w:val="0"/>
              <w:spacing w:line="240" w:lineRule="auto"/>
              <w:jc w:val="right"/>
              <w:rPr>
                <w:rFonts w:ascii="宋体" w:eastAsia="宋体" w:hAnsi="宋体" w:cs="宋体"/>
                <w:kern w:val="0"/>
                <w:sz w:val="22"/>
              </w:rPr>
            </w:pPr>
            <w:r>
              <w:rPr>
                <w:rFonts w:ascii="宋体" w:eastAsia="宋体" w:hAnsi="宋体" w:cs="宋体" w:hint="eastAsia"/>
                <w:kern w:val="0"/>
                <w:sz w:val="22"/>
              </w:rPr>
              <w:t xml:space="preserve">单位：万元 </w:t>
            </w:r>
          </w:p>
        </w:tc>
      </w:tr>
      <w:tr w:rsidR="003C24EA">
        <w:trPr>
          <w:trHeight w:val="1237"/>
        </w:trPr>
        <w:tc>
          <w:tcPr>
            <w:tcW w:w="1149" w:type="dxa"/>
            <w:tcBorders>
              <w:top w:val="single" w:sz="4" w:space="0" w:color="auto"/>
              <w:left w:val="single" w:sz="4" w:space="0" w:color="auto"/>
              <w:bottom w:val="single" w:sz="4" w:space="0" w:color="auto"/>
              <w:right w:val="single" w:sz="4" w:space="0" w:color="auto"/>
            </w:tcBorders>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科目编码</w:t>
            </w:r>
          </w:p>
        </w:tc>
        <w:tc>
          <w:tcPr>
            <w:tcW w:w="1251" w:type="dxa"/>
            <w:gridSpan w:val="2"/>
            <w:tcBorders>
              <w:top w:val="single" w:sz="4" w:space="0" w:color="auto"/>
              <w:left w:val="single" w:sz="4" w:space="0" w:color="auto"/>
              <w:bottom w:val="single" w:sz="4" w:space="0" w:color="auto"/>
              <w:right w:val="single" w:sz="4" w:space="0" w:color="auto"/>
            </w:tcBorders>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科目名称</w:t>
            </w:r>
          </w:p>
        </w:tc>
        <w:tc>
          <w:tcPr>
            <w:tcW w:w="1017" w:type="dxa"/>
            <w:tcBorders>
              <w:top w:val="single" w:sz="4" w:space="0" w:color="auto"/>
              <w:left w:val="nil"/>
              <w:bottom w:val="single" w:sz="4" w:space="0" w:color="auto"/>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小计</w:t>
            </w:r>
          </w:p>
        </w:tc>
        <w:tc>
          <w:tcPr>
            <w:tcW w:w="1134" w:type="dxa"/>
            <w:tcBorders>
              <w:top w:val="single" w:sz="4" w:space="0" w:color="auto"/>
              <w:left w:val="nil"/>
              <w:bottom w:val="single" w:sz="4" w:space="0" w:color="auto"/>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一般公共预算拨款收入</w:t>
            </w:r>
          </w:p>
        </w:tc>
        <w:tc>
          <w:tcPr>
            <w:tcW w:w="1134" w:type="dxa"/>
            <w:tcBorders>
              <w:top w:val="single" w:sz="4" w:space="0" w:color="auto"/>
              <w:left w:val="nil"/>
              <w:bottom w:val="single" w:sz="4" w:space="0" w:color="auto"/>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政府性基金预算拨款收入</w:t>
            </w:r>
          </w:p>
        </w:tc>
        <w:tc>
          <w:tcPr>
            <w:tcW w:w="1134" w:type="dxa"/>
            <w:tcBorders>
              <w:top w:val="single" w:sz="4" w:space="0" w:color="auto"/>
              <w:left w:val="nil"/>
              <w:bottom w:val="single" w:sz="4" w:space="0" w:color="auto"/>
              <w:right w:val="single" w:sz="4" w:space="0" w:color="auto"/>
            </w:tcBorders>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国有资本经营预算拨款收入</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财政专户管理资金收入</w:t>
            </w:r>
          </w:p>
        </w:tc>
        <w:tc>
          <w:tcPr>
            <w:tcW w:w="993" w:type="dxa"/>
            <w:tcBorders>
              <w:top w:val="single" w:sz="4" w:space="0" w:color="auto"/>
              <w:left w:val="single" w:sz="4" w:space="0" w:color="auto"/>
              <w:bottom w:val="single" w:sz="4" w:space="0" w:color="auto"/>
              <w:right w:val="single" w:sz="4" w:space="0" w:color="auto"/>
            </w:tcBorders>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事业收入</w:t>
            </w:r>
          </w:p>
        </w:tc>
        <w:tc>
          <w:tcPr>
            <w:tcW w:w="992" w:type="dxa"/>
            <w:tcBorders>
              <w:top w:val="single" w:sz="4" w:space="0" w:color="auto"/>
              <w:left w:val="single" w:sz="4" w:space="0" w:color="auto"/>
              <w:bottom w:val="single" w:sz="4" w:space="0" w:color="auto"/>
              <w:right w:val="single" w:sz="4" w:space="0" w:color="auto"/>
            </w:tcBorders>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事业单位经营收入</w:t>
            </w:r>
          </w:p>
        </w:tc>
        <w:tc>
          <w:tcPr>
            <w:tcW w:w="992" w:type="dxa"/>
            <w:tcBorders>
              <w:top w:val="single" w:sz="4" w:space="0" w:color="auto"/>
              <w:left w:val="single" w:sz="4" w:space="0" w:color="auto"/>
              <w:bottom w:val="single" w:sz="4" w:space="0" w:color="auto"/>
              <w:right w:val="single" w:sz="4" w:space="0" w:color="auto"/>
            </w:tcBorders>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上级补助收入</w:t>
            </w:r>
          </w:p>
        </w:tc>
        <w:tc>
          <w:tcPr>
            <w:tcW w:w="992" w:type="dxa"/>
            <w:tcBorders>
              <w:top w:val="single" w:sz="4" w:space="0" w:color="auto"/>
              <w:left w:val="single" w:sz="4" w:space="0" w:color="auto"/>
              <w:bottom w:val="single" w:sz="4" w:space="0" w:color="auto"/>
              <w:right w:val="single" w:sz="4" w:space="0" w:color="auto"/>
            </w:tcBorders>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附属单位上缴收入</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其他收入</w:t>
            </w:r>
          </w:p>
        </w:tc>
        <w:tc>
          <w:tcPr>
            <w:tcW w:w="992" w:type="dxa"/>
            <w:tcBorders>
              <w:top w:val="single" w:sz="4" w:space="0" w:color="auto"/>
              <w:left w:val="nil"/>
              <w:bottom w:val="single" w:sz="4" w:space="0" w:color="auto"/>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上年结转结余</w:t>
            </w:r>
          </w:p>
        </w:tc>
      </w:tr>
      <w:tr w:rsidR="003C24EA">
        <w:trPr>
          <w:trHeight w:val="402"/>
        </w:trPr>
        <w:tc>
          <w:tcPr>
            <w:tcW w:w="2400" w:type="dxa"/>
            <w:gridSpan w:val="3"/>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合计</w:t>
            </w:r>
          </w:p>
        </w:tc>
        <w:tc>
          <w:tcPr>
            <w:tcW w:w="1017" w:type="dxa"/>
            <w:tcBorders>
              <w:top w:val="nil"/>
              <w:left w:val="nil"/>
              <w:bottom w:val="single" w:sz="4" w:space="0" w:color="auto"/>
              <w:right w:val="single" w:sz="4" w:space="0" w:color="auto"/>
            </w:tcBorders>
            <w:shd w:val="clear" w:color="auto" w:fill="auto"/>
            <w:vAlign w:val="center"/>
          </w:tcPr>
          <w:p w:rsidR="003C24EA" w:rsidRDefault="000F7EFD">
            <w:pPr>
              <w:widowControl/>
              <w:spacing w:line="240" w:lineRule="auto"/>
              <w:jc w:val="right"/>
              <w:rPr>
                <w:rFonts w:ascii="宋体" w:eastAsia="宋体" w:hAnsi="宋体" w:cs="宋体"/>
                <w:color w:val="000000"/>
                <w:kern w:val="0"/>
                <w:sz w:val="22"/>
              </w:rPr>
            </w:pPr>
            <w:r>
              <w:rPr>
                <w:rFonts w:ascii="宋体" w:eastAsia="宋体" w:hAnsi="宋体" w:cs="宋体" w:hint="eastAsia"/>
                <w:kern w:val="0"/>
                <w:sz w:val="24"/>
                <w:szCs w:val="24"/>
              </w:rPr>
              <w:t>614.12</w:t>
            </w:r>
          </w:p>
        </w:tc>
        <w:tc>
          <w:tcPr>
            <w:tcW w:w="1134" w:type="dxa"/>
            <w:tcBorders>
              <w:top w:val="nil"/>
              <w:left w:val="nil"/>
              <w:bottom w:val="single" w:sz="4" w:space="0" w:color="auto"/>
              <w:right w:val="single" w:sz="4" w:space="0" w:color="auto"/>
            </w:tcBorders>
            <w:shd w:val="clear" w:color="auto" w:fill="auto"/>
            <w:noWrap/>
            <w:vAlign w:val="center"/>
          </w:tcPr>
          <w:p w:rsidR="003C24EA" w:rsidRDefault="000F7EFD">
            <w:pPr>
              <w:widowControl/>
              <w:spacing w:line="240" w:lineRule="auto"/>
              <w:jc w:val="right"/>
              <w:rPr>
                <w:rFonts w:ascii="宋体" w:eastAsia="宋体" w:hAnsi="宋体" w:cs="宋体"/>
                <w:kern w:val="0"/>
                <w:sz w:val="22"/>
              </w:rPr>
            </w:pPr>
            <w:r>
              <w:rPr>
                <w:rFonts w:ascii="宋体" w:eastAsia="宋体" w:hAnsi="宋体" w:cs="宋体" w:hint="eastAsia"/>
                <w:kern w:val="0"/>
                <w:sz w:val="24"/>
                <w:szCs w:val="24"/>
              </w:rPr>
              <w:t>614.12</w:t>
            </w:r>
          </w:p>
        </w:tc>
        <w:tc>
          <w:tcPr>
            <w:tcW w:w="1134"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color w:val="000000"/>
                <w:kern w:val="0"/>
                <w:sz w:val="22"/>
              </w:rPr>
            </w:pPr>
          </w:p>
        </w:tc>
        <w:tc>
          <w:tcPr>
            <w:tcW w:w="1134" w:type="dxa"/>
            <w:tcBorders>
              <w:top w:val="single" w:sz="4" w:space="0" w:color="auto"/>
              <w:left w:val="nil"/>
              <w:bottom w:val="single" w:sz="4" w:space="0" w:color="auto"/>
              <w:right w:val="single" w:sz="4" w:space="0" w:color="auto"/>
            </w:tcBorders>
            <w:vAlign w:val="center"/>
          </w:tcPr>
          <w:p w:rsidR="003C24EA" w:rsidRDefault="003C24EA">
            <w:pPr>
              <w:widowControl/>
              <w:spacing w:line="240" w:lineRule="auto"/>
              <w:jc w:val="right"/>
              <w:rPr>
                <w:rFonts w:ascii="宋体" w:eastAsia="宋体" w:hAnsi="宋体" w:cs="宋体"/>
                <w:color w:val="000000"/>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color w:val="000000"/>
                <w:kern w:val="0"/>
                <w:sz w:val="22"/>
              </w:rPr>
            </w:pPr>
          </w:p>
        </w:tc>
        <w:tc>
          <w:tcPr>
            <w:tcW w:w="993" w:type="dxa"/>
            <w:tcBorders>
              <w:top w:val="single" w:sz="4" w:space="0" w:color="auto"/>
              <w:left w:val="single" w:sz="4" w:space="0" w:color="auto"/>
              <w:bottom w:val="single" w:sz="4" w:space="0" w:color="auto"/>
              <w:right w:val="single" w:sz="4" w:space="0" w:color="auto"/>
            </w:tcBorders>
            <w:vAlign w:val="center"/>
          </w:tcPr>
          <w:p w:rsidR="003C24EA" w:rsidRDefault="003C24EA">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3C24EA" w:rsidRDefault="003C24EA">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3C24EA" w:rsidRDefault="003C24EA">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3C24EA" w:rsidRDefault="003C24EA">
            <w:pPr>
              <w:widowControl/>
              <w:spacing w:line="240" w:lineRule="auto"/>
              <w:jc w:val="right"/>
              <w:rPr>
                <w:rFonts w:ascii="宋体" w:eastAsia="宋体" w:hAnsi="宋体" w:cs="宋体"/>
                <w:kern w:val="0"/>
                <w:sz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right"/>
              <w:rPr>
                <w:rFonts w:ascii="宋体" w:eastAsia="宋体" w:hAnsi="宋体" w:cs="宋体"/>
                <w:kern w:val="0"/>
                <w:sz w:val="22"/>
              </w:rPr>
            </w:pPr>
          </w:p>
        </w:tc>
        <w:tc>
          <w:tcPr>
            <w:tcW w:w="992"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color w:val="000000"/>
                <w:kern w:val="0"/>
                <w:sz w:val="22"/>
              </w:rPr>
            </w:pPr>
          </w:p>
        </w:tc>
      </w:tr>
      <w:tr w:rsidR="000F7EFD" w:rsidTr="00786BE1">
        <w:trPr>
          <w:trHeight w:val="402"/>
        </w:trPr>
        <w:tc>
          <w:tcPr>
            <w:tcW w:w="1149" w:type="dxa"/>
            <w:tcBorders>
              <w:top w:val="nil"/>
              <w:left w:val="single" w:sz="4" w:space="0" w:color="auto"/>
              <w:bottom w:val="single" w:sz="4" w:space="0" w:color="auto"/>
              <w:right w:val="single" w:sz="4" w:space="0" w:color="auto"/>
            </w:tcBorders>
            <w:shd w:val="clear" w:color="auto" w:fill="auto"/>
            <w:vAlign w:val="center"/>
          </w:tcPr>
          <w:p w:rsidR="000F7EFD" w:rsidRDefault="000F7EFD" w:rsidP="00786BE1">
            <w:pPr>
              <w:widowControl/>
              <w:spacing w:line="240" w:lineRule="auto"/>
              <w:jc w:val="center"/>
              <w:rPr>
                <w:rFonts w:ascii="宋体" w:eastAsia="宋体" w:hAnsi="宋体" w:cs="宋体"/>
                <w:kern w:val="0"/>
                <w:sz w:val="22"/>
              </w:rPr>
            </w:pPr>
            <w:r>
              <w:rPr>
                <w:rFonts w:ascii="宋体" w:eastAsia="宋体" w:hAnsi="宋体" w:cs="宋体" w:hint="eastAsia"/>
                <w:kern w:val="0"/>
                <w:sz w:val="22"/>
              </w:rPr>
              <w:t>205</w:t>
            </w:r>
          </w:p>
        </w:tc>
        <w:tc>
          <w:tcPr>
            <w:tcW w:w="1251" w:type="dxa"/>
            <w:gridSpan w:val="2"/>
            <w:tcBorders>
              <w:top w:val="nil"/>
              <w:left w:val="nil"/>
              <w:bottom w:val="single" w:sz="4" w:space="0" w:color="auto"/>
              <w:right w:val="single" w:sz="4" w:space="0" w:color="auto"/>
            </w:tcBorders>
            <w:shd w:val="clear" w:color="auto" w:fill="auto"/>
            <w:vAlign w:val="center"/>
          </w:tcPr>
          <w:p w:rsidR="000F7EFD" w:rsidRDefault="000F7EFD" w:rsidP="00786BE1">
            <w:pPr>
              <w:widowControl/>
              <w:spacing w:line="240" w:lineRule="auto"/>
              <w:jc w:val="center"/>
              <w:rPr>
                <w:rFonts w:ascii="宋体" w:eastAsia="宋体" w:hAnsi="宋体" w:cs="宋体"/>
                <w:kern w:val="0"/>
                <w:sz w:val="22"/>
              </w:rPr>
            </w:pPr>
            <w:r>
              <w:rPr>
                <w:rFonts w:ascii="宋体" w:eastAsia="宋体" w:hAnsi="宋体" w:cs="宋体" w:hint="eastAsia"/>
                <w:kern w:val="0"/>
                <w:sz w:val="22"/>
              </w:rPr>
              <w:t>教育支出</w:t>
            </w:r>
          </w:p>
        </w:tc>
        <w:tc>
          <w:tcPr>
            <w:tcW w:w="1017" w:type="dxa"/>
            <w:tcBorders>
              <w:top w:val="nil"/>
              <w:left w:val="nil"/>
              <w:bottom w:val="single" w:sz="4" w:space="0" w:color="auto"/>
              <w:right w:val="single" w:sz="4" w:space="0" w:color="auto"/>
            </w:tcBorders>
            <w:shd w:val="clear" w:color="auto" w:fill="auto"/>
          </w:tcPr>
          <w:p w:rsidR="000F7EFD" w:rsidRDefault="000F7EFD">
            <w:r w:rsidRPr="001B3DC5">
              <w:rPr>
                <w:rFonts w:ascii="宋体" w:eastAsia="宋体" w:hAnsi="宋体" w:cs="宋体" w:hint="eastAsia"/>
                <w:kern w:val="0"/>
                <w:sz w:val="24"/>
                <w:szCs w:val="24"/>
              </w:rPr>
              <w:t>614.12</w:t>
            </w:r>
          </w:p>
        </w:tc>
        <w:tc>
          <w:tcPr>
            <w:tcW w:w="1134" w:type="dxa"/>
            <w:tcBorders>
              <w:top w:val="nil"/>
              <w:left w:val="nil"/>
              <w:bottom w:val="single" w:sz="4" w:space="0" w:color="auto"/>
              <w:right w:val="single" w:sz="4" w:space="0" w:color="auto"/>
            </w:tcBorders>
            <w:shd w:val="clear" w:color="auto" w:fill="auto"/>
          </w:tcPr>
          <w:p w:rsidR="000F7EFD" w:rsidRDefault="000F7EFD">
            <w:r w:rsidRPr="00A529BF">
              <w:rPr>
                <w:rFonts w:ascii="宋体" w:eastAsia="宋体" w:hAnsi="宋体" w:cs="宋体" w:hint="eastAsia"/>
                <w:kern w:val="0"/>
                <w:sz w:val="24"/>
                <w:szCs w:val="24"/>
              </w:rPr>
              <w:t>614.12</w:t>
            </w:r>
          </w:p>
        </w:tc>
        <w:tc>
          <w:tcPr>
            <w:tcW w:w="1134" w:type="dxa"/>
            <w:tcBorders>
              <w:top w:val="nil"/>
              <w:left w:val="nil"/>
              <w:bottom w:val="single" w:sz="4" w:space="0" w:color="auto"/>
              <w:right w:val="single" w:sz="4" w:space="0" w:color="auto"/>
            </w:tcBorders>
            <w:shd w:val="clear" w:color="auto" w:fill="auto"/>
            <w:vAlign w:val="center"/>
          </w:tcPr>
          <w:p w:rsidR="000F7EFD" w:rsidRDefault="000F7EFD">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c>
          <w:tcPr>
            <w:tcW w:w="1134" w:type="dxa"/>
            <w:tcBorders>
              <w:top w:val="single" w:sz="4" w:space="0" w:color="auto"/>
              <w:left w:val="nil"/>
              <w:bottom w:val="single" w:sz="4" w:space="0" w:color="auto"/>
              <w:right w:val="single" w:sz="4" w:space="0" w:color="auto"/>
            </w:tcBorders>
            <w:vAlign w:val="center"/>
          </w:tcPr>
          <w:p w:rsidR="000F7EFD" w:rsidRDefault="000F7EFD">
            <w:pPr>
              <w:widowControl/>
              <w:spacing w:line="240" w:lineRule="auto"/>
              <w:jc w:val="right"/>
              <w:rPr>
                <w:rFonts w:ascii="宋体" w:eastAsia="宋体" w:hAnsi="宋体" w:cs="宋体"/>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F7EFD" w:rsidRDefault="000F7EFD">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0F7EFD" w:rsidRDefault="000F7EFD">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0F7EFD" w:rsidRDefault="000F7EFD">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0F7EFD" w:rsidRDefault="000F7EFD">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0F7EFD" w:rsidRDefault="000F7EFD">
            <w:pPr>
              <w:widowControl/>
              <w:spacing w:line="240" w:lineRule="auto"/>
              <w:jc w:val="right"/>
              <w:rPr>
                <w:rFonts w:ascii="宋体" w:eastAsia="宋体" w:hAnsi="宋体" w:cs="宋体"/>
                <w:kern w:val="0"/>
                <w:sz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F7EFD" w:rsidRDefault="000F7EFD">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c>
          <w:tcPr>
            <w:tcW w:w="992" w:type="dxa"/>
            <w:tcBorders>
              <w:top w:val="nil"/>
              <w:left w:val="nil"/>
              <w:bottom w:val="single" w:sz="4" w:space="0" w:color="auto"/>
              <w:right w:val="single" w:sz="4" w:space="0" w:color="auto"/>
            </w:tcBorders>
            <w:shd w:val="clear" w:color="auto" w:fill="auto"/>
            <w:vAlign w:val="center"/>
          </w:tcPr>
          <w:p w:rsidR="000F7EFD" w:rsidRDefault="000F7EFD">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r>
      <w:tr w:rsidR="000F7EFD" w:rsidTr="00786BE1">
        <w:trPr>
          <w:trHeight w:val="402"/>
        </w:trPr>
        <w:tc>
          <w:tcPr>
            <w:tcW w:w="1149" w:type="dxa"/>
            <w:tcBorders>
              <w:top w:val="nil"/>
              <w:left w:val="single" w:sz="4" w:space="0" w:color="auto"/>
              <w:bottom w:val="single" w:sz="4" w:space="0" w:color="auto"/>
              <w:right w:val="single" w:sz="4" w:space="0" w:color="auto"/>
            </w:tcBorders>
            <w:shd w:val="clear" w:color="auto" w:fill="auto"/>
            <w:vAlign w:val="center"/>
          </w:tcPr>
          <w:p w:rsidR="000F7EFD" w:rsidRDefault="000F7EFD" w:rsidP="00786BE1">
            <w:pPr>
              <w:widowControl/>
              <w:spacing w:line="240" w:lineRule="auto"/>
              <w:jc w:val="center"/>
              <w:rPr>
                <w:rFonts w:ascii="宋体" w:eastAsia="宋体" w:hAnsi="宋体" w:cs="宋体"/>
                <w:kern w:val="0"/>
                <w:sz w:val="22"/>
              </w:rPr>
            </w:pPr>
            <w:r>
              <w:rPr>
                <w:rFonts w:ascii="宋体" w:eastAsia="宋体" w:hAnsi="宋体" w:cs="宋体" w:hint="eastAsia"/>
                <w:kern w:val="0"/>
                <w:sz w:val="22"/>
              </w:rPr>
              <w:t>20502</w:t>
            </w:r>
          </w:p>
        </w:tc>
        <w:tc>
          <w:tcPr>
            <w:tcW w:w="1251" w:type="dxa"/>
            <w:gridSpan w:val="2"/>
            <w:tcBorders>
              <w:top w:val="nil"/>
              <w:left w:val="nil"/>
              <w:bottom w:val="single" w:sz="4" w:space="0" w:color="auto"/>
              <w:right w:val="single" w:sz="4" w:space="0" w:color="auto"/>
            </w:tcBorders>
            <w:shd w:val="clear" w:color="auto" w:fill="auto"/>
            <w:vAlign w:val="center"/>
          </w:tcPr>
          <w:p w:rsidR="000F7EFD" w:rsidRDefault="000F7EFD" w:rsidP="00786BE1">
            <w:pPr>
              <w:widowControl/>
              <w:spacing w:line="240" w:lineRule="auto"/>
              <w:jc w:val="center"/>
              <w:rPr>
                <w:rFonts w:ascii="宋体" w:eastAsia="宋体" w:hAnsi="宋体" w:cs="宋体"/>
                <w:kern w:val="0"/>
                <w:sz w:val="22"/>
              </w:rPr>
            </w:pPr>
            <w:r>
              <w:rPr>
                <w:rFonts w:ascii="宋体" w:eastAsia="宋体" w:hAnsi="宋体" w:cs="宋体" w:hint="eastAsia"/>
                <w:kern w:val="0"/>
                <w:sz w:val="22"/>
              </w:rPr>
              <w:t>普通教育</w:t>
            </w:r>
          </w:p>
        </w:tc>
        <w:tc>
          <w:tcPr>
            <w:tcW w:w="1017" w:type="dxa"/>
            <w:tcBorders>
              <w:top w:val="nil"/>
              <w:left w:val="nil"/>
              <w:bottom w:val="single" w:sz="4" w:space="0" w:color="auto"/>
              <w:right w:val="single" w:sz="4" w:space="0" w:color="auto"/>
            </w:tcBorders>
            <w:shd w:val="clear" w:color="auto" w:fill="auto"/>
          </w:tcPr>
          <w:p w:rsidR="000F7EFD" w:rsidRDefault="000F7EFD">
            <w:r w:rsidRPr="001B3DC5">
              <w:rPr>
                <w:rFonts w:ascii="宋体" w:eastAsia="宋体" w:hAnsi="宋体" w:cs="宋体" w:hint="eastAsia"/>
                <w:kern w:val="0"/>
                <w:sz w:val="24"/>
                <w:szCs w:val="24"/>
              </w:rPr>
              <w:t>614.12</w:t>
            </w:r>
          </w:p>
        </w:tc>
        <w:tc>
          <w:tcPr>
            <w:tcW w:w="1134" w:type="dxa"/>
            <w:tcBorders>
              <w:top w:val="nil"/>
              <w:left w:val="nil"/>
              <w:bottom w:val="single" w:sz="4" w:space="0" w:color="auto"/>
              <w:right w:val="single" w:sz="4" w:space="0" w:color="auto"/>
            </w:tcBorders>
            <w:shd w:val="clear" w:color="auto" w:fill="auto"/>
          </w:tcPr>
          <w:p w:rsidR="000F7EFD" w:rsidRDefault="000F7EFD">
            <w:r w:rsidRPr="00A529BF">
              <w:rPr>
                <w:rFonts w:ascii="宋体" w:eastAsia="宋体" w:hAnsi="宋体" w:cs="宋体" w:hint="eastAsia"/>
                <w:kern w:val="0"/>
                <w:sz w:val="24"/>
                <w:szCs w:val="24"/>
              </w:rPr>
              <w:t>614.12</w:t>
            </w:r>
          </w:p>
        </w:tc>
        <w:tc>
          <w:tcPr>
            <w:tcW w:w="1134" w:type="dxa"/>
            <w:tcBorders>
              <w:top w:val="nil"/>
              <w:left w:val="nil"/>
              <w:bottom w:val="single" w:sz="4" w:space="0" w:color="auto"/>
              <w:right w:val="single" w:sz="4" w:space="0" w:color="auto"/>
            </w:tcBorders>
            <w:shd w:val="clear" w:color="auto" w:fill="auto"/>
            <w:vAlign w:val="center"/>
          </w:tcPr>
          <w:p w:rsidR="000F7EFD" w:rsidRDefault="000F7EFD">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c>
          <w:tcPr>
            <w:tcW w:w="1134" w:type="dxa"/>
            <w:tcBorders>
              <w:top w:val="single" w:sz="4" w:space="0" w:color="auto"/>
              <w:left w:val="nil"/>
              <w:bottom w:val="single" w:sz="4" w:space="0" w:color="auto"/>
              <w:right w:val="single" w:sz="4" w:space="0" w:color="auto"/>
            </w:tcBorders>
            <w:vAlign w:val="center"/>
          </w:tcPr>
          <w:p w:rsidR="000F7EFD" w:rsidRDefault="000F7EFD">
            <w:pPr>
              <w:widowControl/>
              <w:spacing w:line="240" w:lineRule="auto"/>
              <w:jc w:val="right"/>
              <w:rPr>
                <w:rFonts w:ascii="宋体" w:eastAsia="宋体" w:hAnsi="宋体" w:cs="宋体"/>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F7EFD" w:rsidRDefault="000F7EFD">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0F7EFD" w:rsidRDefault="000F7EFD">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0F7EFD" w:rsidRDefault="000F7EFD">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0F7EFD" w:rsidRDefault="000F7EFD">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0F7EFD" w:rsidRDefault="000F7EFD">
            <w:pPr>
              <w:widowControl/>
              <w:spacing w:line="240" w:lineRule="auto"/>
              <w:jc w:val="right"/>
              <w:rPr>
                <w:rFonts w:ascii="宋体" w:eastAsia="宋体" w:hAnsi="宋体" w:cs="宋体"/>
                <w:kern w:val="0"/>
                <w:sz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F7EFD" w:rsidRDefault="000F7EFD">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c>
          <w:tcPr>
            <w:tcW w:w="992" w:type="dxa"/>
            <w:tcBorders>
              <w:top w:val="nil"/>
              <w:left w:val="nil"/>
              <w:bottom w:val="single" w:sz="4" w:space="0" w:color="auto"/>
              <w:right w:val="single" w:sz="4" w:space="0" w:color="auto"/>
            </w:tcBorders>
            <w:shd w:val="clear" w:color="auto" w:fill="auto"/>
            <w:vAlign w:val="center"/>
          </w:tcPr>
          <w:p w:rsidR="000F7EFD" w:rsidRDefault="000F7EFD">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r>
      <w:tr w:rsidR="000F7EFD" w:rsidTr="00786BE1">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0F7EFD" w:rsidRDefault="000F7EFD" w:rsidP="00786BE1">
            <w:pPr>
              <w:widowControl/>
              <w:spacing w:line="240" w:lineRule="auto"/>
              <w:jc w:val="center"/>
              <w:rPr>
                <w:rFonts w:ascii="宋体" w:eastAsia="宋体" w:hAnsi="宋体" w:cs="宋体"/>
                <w:kern w:val="0"/>
                <w:sz w:val="24"/>
                <w:szCs w:val="24"/>
              </w:rPr>
            </w:pPr>
            <w:r>
              <w:rPr>
                <w:rFonts w:ascii="宋体" w:eastAsia="宋体" w:hAnsi="宋体" w:cs="宋体" w:hint="eastAsia"/>
                <w:kern w:val="0"/>
                <w:sz w:val="24"/>
                <w:szCs w:val="24"/>
              </w:rPr>
              <w:t>2050203</w:t>
            </w:r>
          </w:p>
        </w:tc>
        <w:tc>
          <w:tcPr>
            <w:tcW w:w="1251" w:type="dxa"/>
            <w:gridSpan w:val="2"/>
            <w:tcBorders>
              <w:top w:val="nil"/>
              <w:left w:val="nil"/>
              <w:bottom w:val="single" w:sz="4" w:space="0" w:color="auto"/>
              <w:right w:val="single" w:sz="4" w:space="0" w:color="auto"/>
            </w:tcBorders>
            <w:shd w:val="clear" w:color="auto" w:fill="auto"/>
            <w:noWrap/>
            <w:vAlign w:val="center"/>
          </w:tcPr>
          <w:p w:rsidR="000F7EFD" w:rsidRDefault="000F7EFD" w:rsidP="00786BE1">
            <w:pPr>
              <w:widowControl/>
              <w:spacing w:line="240" w:lineRule="auto"/>
              <w:jc w:val="center"/>
              <w:rPr>
                <w:rFonts w:ascii="宋体" w:eastAsia="宋体" w:hAnsi="宋体" w:cs="宋体"/>
                <w:kern w:val="0"/>
                <w:sz w:val="24"/>
                <w:szCs w:val="24"/>
              </w:rPr>
            </w:pPr>
            <w:r>
              <w:rPr>
                <w:rFonts w:ascii="宋体" w:eastAsia="宋体" w:hAnsi="宋体" w:cs="宋体" w:hint="eastAsia"/>
                <w:kern w:val="0"/>
                <w:sz w:val="24"/>
                <w:szCs w:val="24"/>
              </w:rPr>
              <w:t>初中教育</w:t>
            </w:r>
          </w:p>
        </w:tc>
        <w:tc>
          <w:tcPr>
            <w:tcW w:w="1017" w:type="dxa"/>
            <w:tcBorders>
              <w:top w:val="nil"/>
              <w:left w:val="nil"/>
              <w:bottom w:val="single" w:sz="4" w:space="0" w:color="auto"/>
              <w:right w:val="single" w:sz="4" w:space="0" w:color="auto"/>
            </w:tcBorders>
            <w:shd w:val="clear" w:color="auto" w:fill="auto"/>
            <w:noWrap/>
          </w:tcPr>
          <w:p w:rsidR="000F7EFD" w:rsidRDefault="000F7EFD">
            <w:r w:rsidRPr="001B3DC5">
              <w:rPr>
                <w:rFonts w:ascii="宋体" w:eastAsia="宋体" w:hAnsi="宋体" w:cs="宋体" w:hint="eastAsia"/>
                <w:kern w:val="0"/>
                <w:sz w:val="24"/>
                <w:szCs w:val="24"/>
              </w:rPr>
              <w:t>614.12</w:t>
            </w:r>
          </w:p>
        </w:tc>
        <w:tc>
          <w:tcPr>
            <w:tcW w:w="1134" w:type="dxa"/>
            <w:tcBorders>
              <w:top w:val="nil"/>
              <w:left w:val="nil"/>
              <w:bottom w:val="single" w:sz="4" w:space="0" w:color="auto"/>
              <w:right w:val="single" w:sz="4" w:space="0" w:color="auto"/>
            </w:tcBorders>
            <w:shd w:val="clear" w:color="auto" w:fill="auto"/>
            <w:noWrap/>
            <w:vAlign w:val="center"/>
          </w:tcPr>
          <w:p w:rsidR="000F7EFD" w:rsidRDefault="000F7EFD">
            <w:pPr>
              <w:widowControl/>
              <w:spacing w:line="240" w:lineRule="auto"/>
              <w:jc w:val="right"/>
              <w:rPr>
                <w:rFonts w:ascii="宋体" w:eastAsia="宋体" w:hAnsi="宋体" w:cs="宋体"/>
                <w:kern w:val="0"/>
                <w:sz w:val="24"/>
                <w:szCs w:val="24"/>
              </w:rPr>
            </w:pPr>
            <w:r>
              <w:rPr>
                <w:rFonts w:ascii="宋体" w:eastAsia="宋体" w:hAnsi="宋体" w:cs="宋体" w:hint="eastAsia"/>
                <w:kern w:val="0"/>
                <w:sz w:val="24"/>
                <w:szCs w:val="24"/>
              </w:rPr>
              <w:t xml:space="preserve">614.12　</w:t>
            </w:r>
          </w:p>
        </w:tc>
        <w:tc>
          <w:tcPr>
            <w:tcW w:w="1134" w:type="dxa"/>
            <w:tcBorders>
              <w:top w:val="nil"/>
              <w:left w:val="nil"/>
              <w:bottom w:val="single" w:sz="4" w:space="0" w:color="auto"/>
              <w:right w:val="single" w:sz="4" w:space="0" w:color="auto"/>
            </w:tcBorders>
            <w:shd w:val="clear" w:color="auto" w:fill="auto"/>
            <w:noWrap/>
            <w:vAlign w:val="center"/>
          </w:tcPr>
          <w:p w:rsidR="000F7EFD" w:rsidRDefault="000F7EFD">
            <w:pPr>
              <w:widowControl/>
              <w:spacing w:line="240" w:lineRule="auto"/>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single" w:sz="4" w:space="0" w:color="auto"/>
              <w:left w:val="nil"/>
              <w:bottom w:val="single" w:sz="4" w:space="0" w:color="auto"/>
              <w:right w:val="single" w:sz="4" w:space="0" w:color="auto"/>
            </w:tcBorders>
            <w:vAlign w:val="center"/>
          </w:tcPr>
          <w:p w:rsidR="000F7EFD" w:rsidRDefault="000F7EFD">
            <w:pPr>
              <w:widowControl/>
              <w:spacing w:line="240" w:lineRule="auto"/>
              <w:jc w:val="right"/>
              <w:rPr>
                <w:rFonts w:ascii="宋体" w:eastAsia="宋体" w:hAnsi="宋体" w:cs="宋体"/>
                <w:kern w:val="0"/>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7EFD" w:rsidRDefault="000F7EFD">
            <w:pPr>
              <w:widowControl/>
              <w:spacing w:line="240" w:lineRule="auto"/>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0F7EFD" w:rsidRDefault="000F7EFD">
            <w:pPr>
              <w:widowControl/>
              <w:spacing w:line="240" w:lineRule="auto"/>
              <w:jc w:val="right"/>
              <w:rPr>
                <w:rFonts w:ascii="宋体" w:eastAsia="宋体" w:hAnsi="宋体" w:cs="宋体"/>
                <w:kern w:val="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0F7EFD" w:rsidRDefault="000F7EFD">
            <w:pPr>
              <w:widowControl/>
              <w:spacing w:line="240" w:lineRule="auto"/>
              <w:jc w:val="right"/>
              <w:rPr>
                <w:rFonts w:ascii="宋体" w:eastAsia="宋体" w:hAnsi="宋体" w:cs="宋体"/>
                <w:kern w:val="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0F7EFD" w:rsidRDefault="000F7EFD">
            <w:pPr>
              <w:widowControl/>
              <w:spacing w:line="240" w:lineRule="auto"/>
              <w:jc w:val="right"/>
              <w:rPr>
                <w:rFonts w:ascii="宋体" w:eastAsia="宋体" w:hAnsi="宋体" w:cs="宋体"/>
                <w:kern w:val="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0F7EFD" w:rsidRDefault="000F7EFD">
            <w:pPr>
              <w:widowControl/>
              <w:spacing w:line="240" w:lineRule="auto"/>
              <w:jc w:val="right"/>
              <w:rPr>
                <w:rFonts w:ascii="宋体" w:eastAsia="宋体" w:hAnsi="宋体" w:cs="宋体"/>
                <w:kern w:val="0"/>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7EFD" w:rsidRDefault="000F7EFD">
            <w:pPr>
              <w:widowControl/>
              <w:spacing w:line="240" w:lineRule="auto"/>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0F7EFD" w:rsidRDefault="000F7EFD">
            <w:pPr>
              <w:widowControl/>
              <w:spacing w:line="240" w:lineRule="auto"/>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bl>
    <w:p w:rsidR="003C24EA" w:rsidRDefault="003C24EA">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3C24EA" w:rsidRDefault="00366CA3">
      <w:pPr>
        <w:tabs>
          <w:tab w:val="left" w:pos="7513"/>
        </w:tabs>
        <w:rPr>
          <w:rFonts w:asciiTheme="majorEastAsia" w:eastAsiaTheme="majorEastAsia" w:hAnsiTheme="majorEastAsia" w:cs="Times New Roman"/>
          <w:sz w:val="36"/>
          <w:szCs w:val="20"/>
        </w:rPr>
      </w:pPr>
      <w:r>
        <w:rPr>
          <w:rFonts w:asciiTheme="majorEastAsia" w:eastAsiaTheme="majorEastAsia" w:hAnsiTheme="majorEastAsia" w:cs="Times New Roman"/>
          <w:sz w:val="36"/>
          <w:szCs w:val="20"/>
        </w:rPr>
        <w:tab/>
      </w:r>
    </w:p>
    <w:p w:rsidR="003C24EA" w:rsidRDefault="003C24EA">
      <w:pPr>
        <w:rPr>
          <w:rFonts w:asciiTheme="majorEastAsia" w:eastAsiaTheme="majorEastAsia" w:hAnsiTheme="majorEastAsia" w:cs="Times New Roman"/>
          <w:sz w:val="36"/>
          <w:szCs w:val="20"/>
        </w:rPr>
      </w:pPr>
    </w:p>
    <w:p w:rsidR="003C24EA" w:rsidRDefault="003C24EA">
      <w:pPr>
        <w:rPr>
          <w:rFonts w:asciiTheme="majorEastAsia" w:eastAsiaTheme="majorEastAsia" w:hAnsiTheme="majorEastAsia" w:cs="Times New Roman"/>
          <w:sz w:val="36"/>
          <w:szCs w:val="20"/>
        </w:rPr>
        <w:sectPr w:rsidR="003C24EA">
          <w:pgSz w:w="16838" w:h="11906" w:orient="landscape"/>
          <w:pgMar w:top="1800" w:right="1440" w:bottom="1800" w:left="1440" w:header="851" w:footer="992" w:gutter="0"/>
          <w:cols w:space="425"/>
          <w:docGrid w:type="lines" w:linePitch="312"/>
        </w:sectPr>
      </w:pPr>
    </w:p>
    <w:p w:rsidR="003C24EA" w:rsidRDefault="00366CA3">
      <w:pPr>
        <w:tabs>
          <w:tab w:val="left" w:pos="7513"/>
        </w:tabs>
        <w:adjustRightInd w:val="0"/>
        <w:snapToGrid w:val="0"/>
        <w:spacing w:line="600" w:lineRule="exact"/>
        <w:rPr>
          <w:rFonts w:ascii="黑体" w:eastAsia="黑体" w:hAnsi="黑体"/>
          <w:sz w:val="32"/>
          <w:szCs w:val="32"/>
        </w:rPr>
      </w:pPr>
      <w:r>
        <w:rPr>
          <w:rFonts w:ascii="黑体" w:eastAsia="黑体" w:hAnsi="黑体" w:hint="eastAsia"/>
          <w:sz w:val="32"/>
          <w:szCs w:val="32"/>
        </w:rPr>
        <w:lastRenderedPageBreak/>
        <w:t>三、支出预算总表</w:t>
      </w:r>
    </w:p>
    <w:tbl>
      <w:tblPr>
        <w:tblW w:w="13906" w:type="dxa"/>
        <w:tblInd w:w="93" w:type="dxa"/>
        <w:tblLook w:val="04A0"/>
      </w:tblPr>
      <w:tblGrid>
        <w:gridCol w:w="1433"/>
        <w:gridCol w:w="3118"/>
        <w:gridCol w:w="1559"/>
        <w:gridCol w:w="1559"/>
        <w:gridCol w:w="1560"/>
        <w:gridCol w:w="1559"/>
        <w:gridCol w:w="1559"/>
        <w:gridCol w:w="1559"/>
      </w:tblGrid>
      <w:tr w:rsidR="003C24EA">
        <w:trPr>
          <w:trHeight w:val="285"/>
        </w:trPr>
        <w:tc>
          <w:tcPr>
            <w:tcW w:w="13906" w:type="dxa"/>
            <w:gridSpan w:val="8"/>
            <w:tcBorders>
              <w:top w:val="nil"/>
              <w:left w:val="nil"/>
              <w:bottom w:val="single" w:sz="4" w:space="0" w:color="auto"/>
              <w:right w:val="nil"/>
            </w:tcBorders>
            <w:shd w:val="clear" w:color="auto" w:fill="auto"/>
            <w:noWrap/>
            <w:vAlign w:val="center"/>
          </w:tcPr>
          <w:p w:rsidR="003C24EA" w:rsidRDefault="007C7951">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w:t>
            </w:r>
            <w:r w:rsidR="00366CA3">
              <w:rPr>
                <w:rFonts w:ascii="方正小标宋简体" w:eastAsia="方正小标宋简体" w:hAnsi="宋体" w:cs="宋体" w:hint="eastAsia"/>
                <w:kern w:val="0"/>
                <w:sz w:val="32"/>
                <w:szCs w:val="32"/>
              </w:rPr>
              <w:t>年度支出预算总表</w:t>
            </w:r>
          </w:p>
          <w:p w:rsidR="003C24EA" w:rsidRDefault="00366CA3">
            <w:pPr>
              <w:widowControl/>
              <w:wordWrap w:val="0"/>
              <w:spacing w:line="240" w:lineRule="auto"/>
              <w:jc w:val="right"/>
              <w:rPr>
                <w:rFonts w:asciiTheme="minorEastAsia" w:hAnsiTheme="minorEastAsia" w:cs="宋体"/>
                <w:kern w:val="0"/>
                <w:sz w:val="20"/>
                <w:szCs w:val="32"/>
              </w:rPr>
            </w:pPr>
            <w:r>
              <w:rPr>
                <w:rFonts w:ascii="宋体" w:eastAsia="宋体" w:hAnsi="宋体" w:cs="宋体" w:hint="eastAsia"/>
                <w:kern w:val="0"/>
                <w:sz w:val="22"/>
              </w:rPr>
              <w:t xml:space="preserve">单位：万元 </w:t>
            </w:r>
          </w:p>
        </w:tc>
      </w:tr>
      <w:tr w:rsidR="003C24EA">
        <w:trPr>
          <w:trHeight w:val="414"/>
        </w:trPr>
        <w:tc>
          <w:tcPr>
            <w:tcW w:w="1433" w:type="dxa"/>
            <w:tcBorders>
              <w:left w:val="single" w:sz="4" w:space="0" w:color="auto"/>
              <w:bottom w:val="single" w:sz="4" w:space="0" w:color="auto"/>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科目编码</w:t>
            </w:r>
          </w:p>
        </w:tc>
        <w:tc>
          <w:tcPr>
            <w:tcW w:w="3118" w:type="dxa"/>
            <w:tcBorders>
              <w:left w:val="single" w:sz="4" w:space="0" w:color="auto"/>
              <w:bottom w:val="single" w:sz="4" w:space="0" w:color="auto"/>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科目名称</w:t>
            </w:r>
          </w:p>
        </w:tc>
        <w:tc>
          <w:tcPr>
            <w:tcW w:w="1559" w:type="dxa"/>
            <w:tcBorders>
              <w:left w:val="single" w:sz="4" w:space="0" w:color="auto"/>
              <w:bottom w:val="single" w:sz="4" w:space="0" w:color="auto"/>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小计</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kern w:val="0"/>
                <w:sz w:val="22"/>
              </w:rPr>
              <w:t>基本支出</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kern w:val="0"/>
                <w:sz w:val="22"/>
              </w:rPr>
              <w:t>项目支出</w:t>
            </w:r>
          </w:p>
        </w:tc>
        <w:tc>
          <w:tcPr>
            <w:tcW w:w="1559" w:type="dxa"/>
            <w:tcBorders>
              <w:top w:val="single" w:sz="4" w:space="0" w:color="auto"/>
              <w:left w:val="single" w:sz="4" w:space="0" w:color="auto"/>
              <w:bottom w:val="single" w:sz="4" w:space="0" w:color="auto"/>
              <w:right w:val="single" w:sz="4" w:space="0" w:color="auto"/>
            </w:tcBorders>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事业单位经营支出</w:t>
            </w:r>
          </w:p>
        </w:tc>
        <w:tc>
          <w:tcPr>
            <w:tcW w:w="1559" w:type="dxa"/>
            <w:tcBorders>
              <w:top w:val="single" w:sz="4" w:space="0" w:color="auto"/>
              <w:left w:val="single" w:sz="4" w:space="0" w:color="auto"/>
              <w:bottom w:val="single" w:sz="4" w:space="0" w:color="auto"/>
              <w:right w:val="single" w:sz="4" w:space="0" w:color="auto"/>
            </w:tcBorders>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上缴上级支出</w:t>
            </w:r>
          </w:p>
        </w:tc>
        <w:tc>
          <w:tcPr>
            <w:tcW w:w="1559" w:type="dxa"/>
            <w:tcBorders>
              <w:top w:val="single" w:sz="4" w:space="0" w:color="auto"/>
              <w:left w:val="single" w:sz="4" w:space="0" w:color="auto"/>
              <w:bottom w:val="single" w:sz="4" w:space="0" w:color="auto"/>
              <w:right w:val="single" w:sz="4" w:space="0" w:color="auto"/>
            </w:tcBorders>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对附属单位补助支出</w:t>
            </w:r>
          </w:p>
        </w:tc>
      </w:tr>
      <w:tr w:rsidR="007C7951" w:rsidTr="00786BE1">
        <w:trPr>
          <w:trHeight w:val="402"/>
        </w:trPr>
        <w:tc>
          <w:tcPr>
            <w:tcW w:w="4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7951" w:rsidRDefault="007C7951">
            <w:pPr>
              <w:widowControl/>
              <w:spacing w:line="240" w:lineRule="auto"/>
              <w:jc w:val="center"/>
              <w:rPr>
                <w:rFonts w:ascii="宋体" w:eastAsia="宋体" w:hAnsi="宋体" w:cs="宋体"/>
                <w:b/>
                <w:color w:val="000000"/>
                <w:kern w:val="0"/>
                <w:sz w:val="22"/>
              </w:rPr>
            </w:pPr>
            <w:r>
              <w:rPr>
                <w:rFonts w:ascii="宋体" w:eastAsia="宋体" w:hAnsi="宋体" w:cs="宋体" w:hint="eastAsia"/>
                <w:b/>
                <w:kern w:val="0"/>
                <w:sz w:val="22"/>
              </w:rPr>
              <w:t>合计</w:t>
            </w:r>
          </w:p>
        </w:tc>
        <w:tc>
          <w:tcPr>
            <w:tcW w:w="1559" w:type="dxa"/>
            <w:tcBorders>
              <w:top w:val="single" w:sz="4" w:space="0" w:color="auto"/>
              <w:left w:val="nil"/>
              <w:bottom w:val="single" w:sz="4" w:space="0" w:color="auto"/>
              <w:right w:val="single" w:sz="4" w:space="0" w:color="auto"/>
            </w:tcBorders>
            <w:shd w:val="clear" w:color="auto" w:fill="auto"/>
            <w:noWrap/>
          </w:tcPr>
          <w:p w:rsidR="007C7951" w:rsidRDefault="007C7951" w:rsidP="00786BE1">
            <w:r w:rsidRPr="001B3DC5">
              <w:rPr>
                <w:rFonts w:ascii="宋体" w:eastAsia="宋体" w:hAnsi="宋体" w:cs="宋体" w:hint="eastAsia"/>
                <w:kern w:val="0"/>
                <w:sz w:val="24"/>
                <w:szCs w:val="24"/>
              </w:rPr>
              <w:t>614.12</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7C7951" w:rsidRDefault="007C7951" w:rsidP="00786BE1">
            <w:pPr>
              <w:widowControl/>
              <w:spacing w:line="240" w:lineRule="auto"/>
              <w:jc w:val="right"/>
              <w:rPr>
                <w:rFonts w:ascii="宋体" w:eastAsia="宋体" w:hAnsi="宋体" w:cs="宋体"/>
                <w:kern w:val="0"/>
                <w:sz w:val="24"/>
                <w:szCs w:val="24"/>
              </w:rPr>
            </w:pPr>
            <w:r>
              <w:rPr>
                <w:rFonts w:ascii="宋体" w:eastAsia="宋体" w:hAnsi="宋体" w:cs="宋体" w:hint="eastAsia"/>
                <w:kern w:val="0"/>
                <w:sz w:val="24"/>
                <w:szCs w:val="24"/>
              </w:rPr>
              <w:t xml:space="preserve">614.12　</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7C7951" w:rsidRDefault="007C7951">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nil"/>
              <w:bottom w:val="single" w:sz="4" w:space="0" w:color="auto"/>
              <w:right w:val="single" w:sz="4" w:space="0" w:color="auto"/>
            </w:tcBorders>
            <w:vAlign w:val="center"/>
          </w:tcPr>
          <w:p w:rsidR="007C7951" w:rsidRDefault="007C7951">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7C7951" w:rsidRDefault="007C7951">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7C7951" w:rsidRDefault="007C7951">
            <w:pPr>
              <w:widowControl/>
              <w:spacing w:line="240" w:lineRule="auto"/>
              <w:jc w:val="right"/>
              <w:rPr>
                <w:rFonts w:ascii="宋体" w:eastAsia="宋体" w:hAnsi="宋体" w:cs="宋体"/>
                <w:color w:val="000000"/>
                <w:kern w:val="0"/>
                <w:sz w:val="22"/>
              </w:rPr>
            </w:pPr>
          </w:p>
        </w:tc>
      </w:tr>
      <w:tr w:rsidR="007C7951" w:rsidTr="00786BE1">
        <w:trPr>
          <w:trHeight w:val="402"/>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rsidR="007C7951" w:rsidRDefault="007C7951" w:rsidP="00786BE1">
            <w:pPr>
              <w:widowControl/>
              <w:spacing w:line="240" w:lineRule="auto"/>
              <w:jc w:val="center"/>
              <w:rPr>
                <w:rFonts w:ascii="宋体" w:eastAsia="宋体" w:hAnsi="宋体" w:cs="宋体"/>
                <w:kern w:val="0"/>
                <w:sz w:val="22"/>
              </w:rPr>
            </w:pPr>
            <w:r>
              <w:rPr>
                <w:rFonts w:ascii="宋体" w:eastAsia="宋体" w:hAnsi="宋体" w:cs="宋体" w:hint="eastAsia"/>
                <w:kern w:val="0"/>
                <w:sz w:val="22"/>
              </w:rPr>
              <w:t>205</w:t>
            </w:r>
          </w:p>
        </w:tc>
        <w:tc>
          <w:tcPr>
            <w:tcW w:w="3118" w:type="dxa"/>
            <w:tcBorders>
              <w:top w:val="single" w:sz="4" w:space="0" w:color="auto"/>
              <w:left w:val="nil"/>
              <w:bottom w:val="single" w:sz="4" w:space="0" w:color="auto"/>
              <w:right w:val="single" w:sz="4" w:space="0" w:color="auto"/>
            </w:tcBorders>
            <w:shd w:val="clear" w:color="auto" w:fill="auto"/>
            <w:vAlign w:val="center"/>
          </w:tcPr>
          <w:p w:rsidR="007C7951" w:rsidRDefault="007C7951" w:rsidP="00786BE1">
            <w:pPr>
              <w:widowControl/>
              <w:spacing w:line="240" w:lineRule="auto"/>
              <w:jc w:val="center"/>
              <w:rPr>
                <w:rFonts w:ascii="宋体" w:eastAsia="宋体" w:hAnsi="宋体" w:cs="宋体"/>
                <w:kern w:val="0"/>
                <w:sz w:val="22"/>
              </w:rPr>
            </w:pPr>
            <w:r>
              <w:rPr>
                <w:rFonts w:ascii="宋体" w:eastAsia="宋体" w:hAnsi="宋体" w:cs="宋体" w:hint="eastAsia"/>
                <w:kern w:val="0"/>
                <w:sz w:val="22"/>
              </w:rPr>
              <w:t>教育支出</w:t>
            </w:r>
          </w:p>
        </w:tc>
        <w:tc>
          <w:tcPr>
            <w:tcW w:w="1559" w:type="dxa"/>
            <w:tcBorders>
              <w:top w:val="single" w:sz="4" w:space="0" w:color="auto"/>
              <w:left w:val="nil"/>
              <w:bottom w:val="single" w:sz="4" w:space="0" w:color="auto"/>
              <w:right w:val="single" w:sz="4" w:space="0" w:color="auto"/>
            </w:tcBorders>
            <w:shd w:val="clear" w:color="auto" w:fill="auto"/>
          </w:tcPr>
          <w:p w:rsidR="007C7951" w:rsidRDefault="007C7951" w:rsidP="00786BE1">
            <w:r w:rsidRPr="001B3DC5">
              <w:rPr>
                <w:rFonts w:ascii="宋体" w:eastAsia="宋体" w:hAnsi="宋体" w:cs="宋体" w:hint="eastAsia"/>
                <w:kern w:val="0"/>
                <w:sz w:val="24"/>
                <w:szCs w:val="24"/>
              </w:rPr>
              <w:t>614.12</w:t>
            </w:r>
          </w:p>
        </w:tc>
        <w:tc>
          <w:tcPr>
            <w:tcW w:w="1559" w:type="dxa"/>
            <w:tcBorders>
              <w:top w:val="single" w:sz="4" w:space="0" w:color="auto"/>
              <w:left w:val="nil"/>
              <w:bottom w:val="single" w:sz="4" w:space="0" w:color="auto"/>
              <w:right w:val="single" w:sz="4" w:space="0" w:color="auto"/>
            </w:tcBorders>
            <w:shd w:val="clear" w:color="auto" w:fill="auto"/>
            <w:vAlign w:val="center"/>
          </w:tcPr>
          <w:p w:rsidR="007C7951" w:rsidRDefault="007C7951" w:rsidP="00786BE1">
            <w:pPr>
              <w:widowControl/>
              <w:spacing w:line="240" w:lineRule="auto"/>
              <w:jc w:val="right"/>
              <w:rPr>
                <w:rFonts w:ascii="宋体" w:eastAsia="宋体" w:hAnsi="宋体" w:cs="宋体"/>
                <w:kern w:val="0"/>
                <w:sz w:val="24"/>
                <w:szCs w:val="24"/>
              </w:rPr>
            </w:pPr>
            <w:r>
              <w:rPr>
                <w:rFonts w:ascii="宋体" w:eastAsia="宋体" w:hAnsi="宋体" w:cs="宋体" w:hint="eastAsia"/>
                <w:kern w:val="0"/>
                <w:sz w:val="24"/>
                <w:szCs w:val="24"/>
              </w:rPr>
              <w:t xml:space="preserve">614.12　</w:t>
            </w:r>
          </w:p>
        </w:tc>
        <w:tc>
          <w:tcPr>
            <w:tcW w:w="1560" w:type="dxa"/>
            <w:tcBorders>
              <w:top w:val="single" w:sz="4" w:space="0" w:color="auto"/>
              <w:left w:val="nil"/>
              <w:bottom w:val="single" w:sz="4" w:space="0" w:color="auto"/>
              <w:right w:val="single" w:sz="4" w:space="0" w:color="auto"/>
            </w:tcBorders>
            <w:shd w:val="clear" w:color="auto" w:fill="auto"/>
            <w:vAlign w:val="center"/>
          </w:tcPr>
          <w:p w:rsidR="007C7951" w:rsidRDefault="007C7951">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559" w:type="dxa"/>
            <w:tcBorders>
              <w:top w:val="single" w:sz="4" w:space="0" w:color="auto"/>
              <w:left w:val="nil"/>
              <w:bottom w:val="single" w:sz="4" w:space="0" w:color="auto"/>
              <w:right w:val="single" w:sz="4" w:space="0" w:color="auto"/>
            </w:tcBorders>
            <w:vAlign w:val="center"/>
          </w:tcPr>
          <w:p w:rsidR="007C7951" w:rsidRDefault="007C7951">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7C7951" w:rsidRDefault="007C7951">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7C7951" w:rsidRDefault="007C7951">
            <w:pPr>
              <w:widowControl/>
              <w:spacing w:line="240" w:lineRule="auto"/>
              <w:jc w:val="right"/>
              <w:rPr>
                <w:rFonts w:ascii="宋体" w:eastAsia="宋体" w:hAnsi="宋体" w:cs="宋体"/>
                <w:color w:val="000000"/>
                <w:kern w:val="0"/>
                <w:sz w:val="22"/>
              </w:rPr>
            </w:pPr>
          </w:p>
        </w:tc>
      </w:tr>
      <w:tr w:rsidR="007C7951" w:rsidTr="00786BE1">
        <w:trPr>
          <w:trHeight w:val="402"/>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rsidR="007C7951" w:rsidRDefault="007C7951" w:rsidP="00786BE1">
            <w:pPr>
              <w:widowControl/>
              <w:spacing w:line="240" w:lineRule="auto"/>
              <w:jc w:val="center"/>
              <w:rPr>
                <w:rFonts w:ascii="宋体" w:eastAsia="宋体" w:hAnsi="宋体" w:cs="宋体"/>
                <w:kern w:val="0"/>
                <w:sz w:val="22"/>
              </w:rPr>
            </w:pPr>
            <w:r>
              <w:rPr>
                <w:rFonts w:ascii="宋体" w:eastAsia="宋体" w:hAnsi="宋体" w:cs="宋体" w:hint="eastAsia"/>
                <w:kern w:val="0"/>
                <w:sz w:val="22"/>
              </w:rPr>
              <w:t>20502</w:t>
            </w:r>
          </w:p>
        </w:tc>
        <w:tc>
          <w:tcPr>
            <w:tcW w:w="3118" w:type="dxa"/>
            <w:tcBorders>
              <w:top w:val="single" w:sz="4" w:space="0" w:color="auto"/>
              <w:left w:val="nil"/>
              <w:bottom w:val="single" w:sz="4" w:space="0" w:color="auto"/>
              <w:right w:val="single" w:sz="4" w:space="0" w:color="auto"/>
            </w:tcBorders>
            <w:shd w:val="clear" w:color="auto" w:fill="auto"/>
            <w:vAlign w:val="center"/>
          </w:tcPr>
          <w:p w:rsidR="007C7951" w:rsidRDefault="007C7951" w:rsidP="00786BE1">
            <w:pPr>
              <w:widowControl/>
              <w:spacing w:line="240" w:lineRule="auto"/>
              <w:jc w:val="center"/>
              <w:rPr>
                <w:rFonts w:ascii="宋体" w:eastAsia="宋体" w:hAnsi="宋体" w:cs="宋体"/>
                <w:kern w:val="0"/>
                <w:sz w:val="22"/>
              </w:rPr>
            </w:pPr>
            <w:r>
              <w:rPr>
                <w:rFonts w:ascii="宋体" w:eastAsia="宋体" w:hAnsi="宋体" w:cs="宋体" w:hint="eastAsia"/>
                <w:kern w:val="0"/>
                <w:sz w:val="22"/>
              </w:rPr>
              <w:t>普通教育</w:t>
            </w:r>
          </w:p>
        </w:tc>
        <w:tc>
          <w:tcPr>
            <w:tcW w:w="1559" w:type="dxa"/>
            <w:tcBorders>
              <w:top w:val="single" w:sz="4" w:space="0" w:color="auto"/>
              <w:left w:val="nil"/>
              <w:bottom w:val="single" w:sz="4" w:space="0" w:color="auto"/>
              <w:right w:val="single" w:sz="4" w:space="0" w:color="auto"/>
            </w:tcBorders>
            <w:shd w:val="clear" w:color="auto" w:fill="auto"/>
          </w:tcPr>
          <w:p w:rsidR="007C7951" w:rsidRDefault="007C7951" w:rsidP="00786BE1">
            <w:r w:rsidRPr="001B3DC5">
              <w:rPr>
                <w:rFonts w:ascii="宋体" w:eastAsia="宋体" w:hAnsi="宋体" w:cs="宋体" w:hint="eastAsia"/>
                <w:kern w:val="0"/>
                <w:sz w:val="24"/>
                <w:szCs w:val="24"/>
              </w:rPr>
              <w:t>614.12</w:t>
            </w:r>
          </w:p>
        </w:tc>
        <w:tc>
          <w:tcPr>
            <w:tcW w:w="1559" w:type="dxa"/>
            <w:tcBorders>
              <w:top w:val="single" w:sz="4" w:space="0" w:color="auto"/>
              <w:left w:val="nil"/>
              <w:bottom w:val="single" w:sz="4" w:space="0" w:color="auto"/>
              <w:right w:val="single" w:sz="4" w:space="0" w:color="auto"/>
            </w:tcBorders>
            <w:shd w:val="clear" w:color="auto" w:fill="auto"/>
            <w:vAlign w:val="center"/>
          </w:tcPr>
          <w:p w:rsidR="007C7951" w:rsidRDefault="007C7951" w:rsidP="00786BE1">
            <w:pPr>
              <w:widowControl/>
              <w:spacing w:line="240" w:lineRule="auto"/>
              <w:jc w:val="right"/>
              <w:rPr>
                <w:rFonts w:ascii="宋体" w:eastAsia="宋体" w:hAnsi="宋体" w:cs="宋体"/>
                <w:kern w:val="0"/>
                <w:sz w:val="24"/>
                <w:szCs w:val="24"/>
              </w:rPr>
            </w:pPr>
            <w:r>
              <w:rPr>
                <w:rFonts w:ascii="宋体" w:eastAsia="宋体" w:hAnsi="宋体" w:cs="宋体" w:hint="eastAsia"/>
                <w:kern w:val="0"/>
                <w:sz w:val="24"/>
                <w:szCs w:val="24"/>
              </w:rPr>
              <w:t xml:space="preserve">614.12　</w:t>
            </w:r>
          </w:p>
        </w:tc>
        <w:tc>
          <w:tcPr>
            <w:tcW w:w="1560" w:type="dxa"/>
            <w:tcBorders>
              <w:top w:val="single" w:sz="4" w:space="0" w:color="auto"/>
              <w:left w:val="nil"/>
              <w:bottom w:val="single" w:sz="4" w:space="0" w:color="auto"/>
              <w:right w:val="single" w:sz="4" w:space="0" w:color="auto"/>
            </w:tcBorders>
            <w:shd w:val="clear" w:color="auto" w:fill="auto"/>
            <w:vAlign w:val="center"/>
          </w:tcPr>
          <w:p w:rsidR="007C7951" w:rsidRDefault="007C7951">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559" w:type="dxa"/>
            <w:tcBorders>
              <w:top w:val="single" w:sz="4" w:space="0" w:color="auto"/>
              <w:left w:val="nil"/>
              <w:bottom w:val="single" w:sz="4" w:space="0" w:color="auto"/>
              <w:right w:val="single" w:sz="4" w:space="0" w:color="auto"/>
            </w:tcBorders>
            <w:vAlign w:val="center"/>
          </w:tcPr>
          <w:p w:rsidR="007C7951" w:rsidRDefault="007C7951">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7C7951" w:rsidRDefault="007C7951">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7C7951" w:rsidRDefault="007C7951">
            <w:pPr>
              <w:widowControl/>
              <w:spacing w:line="240" w:lineRule="auto"/>
              <w:jc w:val="right"/>
              <w:rPr>
                <w:rFonts w:ascii="宋体" w:eastAsia="宋体" w:hAnsi="宋体" w:cs="宋体"/>
                <w:color w:val="000000"/>
                <w:kern w:val="0"/>
                <w:sz w:val="22"/>
              </w:rPr>
            </w:pPr>
          </w:p>
        </w:tc>
      </w:tr>
      <w:tr w:rsidR="007C7951" w:rsidTr="00786BE1">
        <w:trPr>
          <w:trHeight w:val="402"/>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951" w:rsidRDefault="007C7951" w:rsidP="00786BE1">
            <w:pPr>
              <w:widowControl/>
              <w:spacing w:line="240" w:lineRule="auto"/>
              <w:jc w:val="center"/>
              <w:rPr>
                <w:rFonts w:ascii="宋体" w:eastAsia="宋体" w:hAnsi="宋体" w:cs="宋体"/>
                <w:kern w:val="0"/>
                <w:sz w:val="24"/>
                <w:szCs w:val="24"/>
              </w:rPr>
            </w:pPr>
            <w:r>
              <w:rPr>
                <w:rFonts w:ascii="宋体" w:eastAsia="宋体" w:hAnsi="宋体" w:cs="宋体" w:hint="eastAsia"/>
                <w:kern w:val="0"/>
                <w:sz w:val="24"/>
                <w:szCs w:val="24"/>
              </w:rPr>
              <w:t>2050203</w:t>
            </w:r>
          </w:p>
        </w:tc>
        <w:tc>
          <w:tcPr>
            <w:tcW w:w="3118" w:type="dxa"/>
            <w:tcBorders>
              <w:top w:val="single" w:sz="4" w:space="0" w:color="auto"/>
              <w:left w:val="nil"/>
              <w:bottom w:val="single" w:sz="4" w:space="0" w:color="auto"/>
              <w:right w:val="single" w:sz="4" w:space="0" w:color="auto"/>
            </w:tcBorders>
            <w:shd w:val="clear" w:color="auto" w:fill="auto"/>
            <w:noWrap/>
            <w:vAlign w:val="center"/>
          </w:tcPr>
          <w:p w:rsidR="007C7951" w:rsidRDefault="007C7951" w:rsidP="00786BE1">
            <w:pPr>
              <w:widowControl/>
              <w:spacing w:line="240" w:lineRule="auto"/>
              <w:jc w:val="center"/>
              <w:rPr>
                <w:rFonts w:ascii="宋体" w:eastAsia="宋体" w:hAnsi="宋体" w:cs="宋体"/>
                <w:kern w:val="0"/>
                <w:sz w:val="24"/>
                <w:szCs w:val="24"/>
              </w:rPr>
            </w:pPr>
            <w:r>
              <w:rPr>
                <w:rFonts w:ascii="宋体" w:eastAsia="宋体" w:hAnsi="宋体" w:cs="宋体" w:hint="eastAsia"/>
                <w:kern w:val="0"/>
                <w:sz w:val="24"/>
                <w:szCs w:val="24"/>
              </w:rPr>
              <w:t>初中教育</w:t>
            </w:r>
          </w:p>
        </w:tc>
        <w:tc>
          <w:tcPr>
            <w:tcW w:w="1559" w:type="dxa"/>
            <w:tcBorders>
              <w:top w:val="single" w:sz="4" w:space="0" w:color="auto"/>
              <w:left w:val="nil"/>
              <w:bottom w:val="single" w:sz="4" w:space="0" w:color="auto"/>
              <w:right w:val="single" w:sz="4" w:space="0" w:color="auto"/>
            </w:tcBorders>
            <w:shd w:val="clear" w:color="auto" w:fill="auto"/>
            <w:noWrap/>
          </w:tcPr>
          <w:p w:rsidR="007C7951" w:rsidRDefault="007C7951" w:rsidP="00786BE1">
            <w:r w:rsidRPr="001B3DC5">
              <w:rPr>
                <w:rFonts w:ascii="宋体" w:eastAsia="宋体" w:hAnsi="宋体" w:cs="宋体" w:hint="eastAsia"/>
                <w:kern w:val="0"/>
                <w:sz w:val="24"/>
                <w:szCs w:val="24"/>
              </w:rPr>
              <w:t>614.12</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7C7951" w:rsidRDefault="007C7951" w:rsidP="00786BE1">
            <w:pPr>
              <w:widowControl/>
              <w:spacing w:line="240" w:lineRule="auto"/>
              <w:jc w:val="right"/>
              <w:rPr>
                <w:rFonts w:ascii="宋体" w:eastAsia="宋体" w:hAnsi="宋体" w:cs="宋体"/>
                <w:kern w:val="0"/>
                <w:sz w:val="24"/>
                <w:szCs w:val="24"/>
              </w:rPr>
            </w:pPr>
            <w:r>
              <w:rPr>
                <w:rFonts w:ascii="宋体" w:eastAsia="宋体" w:hAnsi="宋体" w:cs="宋体" w:hint="eastAsia"/>
                <w:kern w:val="0"/>
                <w:sz w:val="24"/>
                <w:szCs w:val="24"/>
              </w:rPr>
              <w:t xml:space="preserve">614.12　</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7C7951" w:rsidRDefault="007C7951">
            <w:pPr>
              <w:widowControl/>
              <w:spacing w:line="240" w:lineRule="auto"/>
              <w:jc w:val="right"/>
              <w:rPr>
                <w:rFonts w:ascii="宋体" w:eastAsia="宋体" w:hAnsi="宋体" w:cs="宋体"/>
                <w:kern w:val="0"/>
                <w:sz w:val="24"/>
                <w:szCs w:val="24"/>
              </w:rPr>
            </w:pPr>
            <w:r>
              <w:rPr>
                <w:rFonts w:ascii="宋体" w:eastAsia="宋体" w:hAnsi="宋体" w:cs="宋体" w:hint="eastAsia"/>
                <w:color w:val="000000"/>
                <w:kern w:val="0"/>
                <w:sz w:val="22"/>
              </w:rPr>
              <w:t xml:space="preserve">　</w:t>
            </w:r>
          </w:p>
        </w:tc>
        <w:tc>
          <w:tcPr>
            <w:tcW w:w="1559" w:type="dxa"/>
            <w:tcBorders>
              <w:top w:val="single" w:sz="4" w:space="0" w:color="auto"/>
              <w:left w:val="nil"/>
              <w:bottom w:val="single" w:sz="4" w:space="0" w:color="auto"/>
              <w:right w:val="single" w:sz="4" w:space="0" w:color="auto"/>
            </w:tcBorders>
            <w:vAlign w:val="center"/>
          </w:tcPr>
          <w:p w:rsidR="007C7951" w:rsidRDefault="007C7951">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7C7951" w:rsidRDefault="007C7951">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7C7951" w:rsidRDefault="007C7951">
            <w:pPr>
              <w:widowControl/>
              <w:spacing w:line="240" w:lineRule="auto"/>
              <w:jc w:val="right"/>
              <w:rPr>
                <w:rFonts w:ascii="宋体" w:eastAsia="宋体" w:hAnsi="宋体" w:cs="宋体"/>
                <w:color w:val="000000"/>
                <w:kern w:val="0"/>
                <w:sz w:val="22"/>
              </w:rPr>
            </w:pPr>
          </w:p>
        </w:tc>
      </w:tr>
    </w:tbl>
    <w:p w:rsidR="003C24EA" w:rsidRDefault="003C24EA">
      <w:pPr>
        <w:tabs>
          <w:tab w:val="left" w:pos="7513"/>
        </w:tabs>
        <w:spacing w:line="300" w:lineRule="auto"/>
        <w:ind w:firstLineChars="202" w:firstLine="727"/>
        <w:jc w:val="left"/>
        <w:rPr>
          <w:rFonts w:asciiTheme="majorEastAsia" w:eastAsiaTheme="majorEastAsia" w:hAnsiTheme="majorEastAsia" w:cs="Times New Roman"/>
          <w:kern w:val="0"/>
          <w:sz w:val="36"/>
          <w:szCs w:val="20"/>
        </w:rPr>
        <w:sectPr w:rsidR="003C24EA">
          <w:pgSz w:w="16838" w:h="11906" w:orient="landscape"/>
          <w:pgMar w:top="1800" w:right="1440" w:bottom="1800" w:left="1440" w:header="851" w:footer="992" w:gutter="0"/>
          <w:cols w:space="425"/>
          <w:docGrid w:type="lines" w:linePitch="312"/>
        </w:sectPr>
      </w:pPr>
    </w:p>
    <w:p w:rsidR="003C24EA" w:rsidRDefault="00366CA3">
      <w:pPr>
        <w:tabs>
          <w:tab w:val="left" w:pos="7513"/>
        </w:tabs>
        <w:adjustRightInd w:val="0"/>
        <w:snapToGrid w:val="0"/>
        <w:spacing w:line="600" w:lineRule="exact"/>
        <w:rPr>
          <w:rFonts w:ascii="黑体" w:eastAsia="黑体" w:hAnsi="黑体"/>
          <w:sz w:val="32"/>
          <w:szCs w:val="32"/>
        </w:rPr>
      </w:pPr>
      <w:r>
        <w:rPr>
          <w:rFonts w:ascii="黑体" w:eastAsia="黑体" w:hAnsi="黑体" w:hint="eastAsia"/>
          <w:sz w:val="32"/>
          <w:szCs w:val="32"/>
        </w:rPr>
        <w:lastRenderedPageBreak/>
        <w:t>四、财政拨款收支预算总表</w:t>
      </w:r>
    </w:p>
    <w:tbl>
      <w:tblPr>
        <w:tblW w:w="8648" w:type="dxa"/>
        <w:tblInd w:w="-34" w:type="dxa"/>
        <w:tblLook w:val="04A0"/>
      </w:tblPr>
      <w:tblGrid>
        <w:gridCol w:w="2977"/>
        <w:gridCol w:w="1276"/>
        <w:gridCol w:w="3119"/>
        <w:gridCol w:w="1276"/>
      </w:tblGrid>
      <w:tr w:rsidR="003C24EA">
        <w:trPr>
          <w:trHeight w:val="405"/>
        </w:trPr>
        <w:tc>
          <w:tcPr>
            <w:tcW w:w="8648" w:type="dxa"/>
            <w:gridSpan w:val="4"/>
            <w:tcBorders>
              <w:top w:val="nil"/>
              <w:left w:val="nil"/>
              <w:bottom w:val="nil"/>
              <w:right w:val="nil"/>
            </w:tcBorders>
            <w:shd w:val="clear" w:color="auto" w:fill="auto"/>
            <w:noWrap/>
            <w:vAlign w:val="center"/>
          </w:tcPr>
          <w:p w:rsidR="003C24EA" w:rsidRDefault="0046333D">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w:t>
            </w:r>
            <w:r w:rsidR="00366CA3">
              <w:rPr>
                <w:rFonts w:ascii="方正小标宋简体" w:eastAsia="方正小标宋简体" w:hAnsi="宋体" w:cs="宋体" w:hint="eastAsia"/>
                <w:kern w:val="0"/>
                <w:sz w:val="32"/>
                <w:szCs w:val="32"/>
              </w:rPr>
              <w:t>年度财政拨款收支预算总表</w:t>
            </w:r>
          </w:p>
        </w:tc>
      </w:tr>
      <w:tr w:rsidR="003C24EA">
        <w:trPr>
          <w:trHeight w:val="285"/>
        </w:trPr>
        <w:tc>
          <w:tcPr>
            <w:tcW w:w="8648" w:type="dxa"/>
            <w:gridSpan w:val="4"/>
            <w:tcBorders>
              <w:top w:val="nil"/>
              <w:left w:val="nil"/>
              <w:bottom w:val="nil"/>
              <w:right w:val="nil"/>
            </w:tcBorders>
            <w:shd w:val="clear" w:color="auto" w:fill="auto"/>
            <w:noWrap/>
            <w:vAlign w:val="bottom"/>
          </w:tcPr>
          <w:p w:rsidR="003C24EA" w:rsidRDefault="00366CA3">
            <w:pPr>
              <w:widowControl/>
              <w:spacing w:line="240" w:lineRule="auto"/>
              <w:jc w:val="right"/>
              <w:rPr>
                <w:rFonts w:ascii="宋体" w:eastAsia="宋体" w:hAnsi="宋体" w:cs="宋体"/>
                <w:kern w:val="0"/>
                <w:sz w:val="24"/>
                <w:szCs w:val="24"/>
              </w:rPr>
            </w:pPr>
            <w:r>
              <w:rPr>
                <w:rFonts w:ascii="宋体" w:eastAsia="宋体" w:hAnsi="宋体" w:cs="宋体" w:hint="eastAsia"/>
                <w:kern w:val="0"/>
                <w:sz w:val="22"/>
                <w:szCs w:val="24"/>
              </w:rPr>
              <w:t>单位：万元</w:t>
            </w:r>
          </w:p>
        </w:tc>
      </w:tr>
      <w:tr w:rsidR="003C24EA">
        <w:trPr>
          <w:trHeight w:val="402"/>
        </w:trPr>
        <w:tc>
          <w:tcPr>
            <w:tcW w:w="42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收入</w:t>
            </w:r>
          </w:p>
        </w:tc>
        <w:tc>
          <w:tcPr>
            <w:tcW w:w="4395" w:type="dxa"/>
            <w:gridSpan w:val="2"/>
            <w:tcBorders>
              <w:top w:val="single" w:sz="4" w:space="0" w:color="auto"/>
              <w:left w:val="nil"/>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支出</w:t>
            </w: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w:t>
            </w:r>
          </w:p>
        </w:tc>
        <w:tc>
          <w:tcPr>
            <w:tcW w:w="1276"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预算数</w:t>
            </w: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w:t>
            </w:r>
          </w:p>
        </w:tc>
        <w:tc>
          <w:tcPr>
            <w:tcW w:w="1276"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预算数</w:t>
            </w: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一、一般公共预算拨款收入</w:t>
            </w:r>
          </w:p>
        </w:tc>
        <w:tc>
          <w:tcPr>
            <w:tcW w:w="1276" w:type="dxa"/>
            <w:tcBorders>
              <w:top w:val="nil"/>
              <w:left w:val="nil"/>
              <w:bottom w:val="single" w:sz="4" w:space="0" w:color="auto"/>
              <w:right w:val="single" w:sz="4" w:space="0" w:color="auto"/>
            </w:tcBorders>
            <w:shd w:val="clear" w:color="auto" w:fill="auto"/>
            <w:vAlign w:val="center"/>
          </w:tcPr>
          <w:p w:rsidR="003C24EA" w:rsidRDefault="00786BE1">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614.12</w:t>
            </w:r>
            <w:r w:rsidR="00366CA3">
              <w:rPr>
                <w:rFonts w:ascii="宋体" w:eastAsia="宋体" w:hAnsi="宋体" w:cs="宋体" w:hint="eastAsia"/>
                <w:kern w:val="0"/>
                <w:sz w:val="18"/>
                <w:szCs w:val="18"/>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一、一般公共服务支出</w:t>
            </w:r>
          </w:p>
        </w:tc>
        <w:tc>
          <w:tcPr>
            <w:tcW w:w="1276"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二、政府性基金预算拨款收入</w:t>
            </w:r>
          </w:p>
        </w:tc>
        <w:tc>
          <w:tcPr>
            <w:tcW w:w="1276" w:type="dxa"/>
            <w:tcBorders>
              <w:top w:val="nil"/>
              <w:left w:val="nil"/>
              <w:bottom w:val="single" w:sz="4" w:space="0" w:color="auto"/>
              <w:right w:val="single" w:sz="4" w:space="0" w:color="auto"/>
            </w:tcBorders>
            <w:shd w:val="clear" w:color="auto" w:fill="auto"/>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二、外交支出</w:t>
            </w:r>
          </w:p>
        </w:tc>
        <w:tc>
          <w:tcPr>
            <w:tcW w:w="1276" w:type="dxa"/>
            <w:tcBorders>
              <w:top w:val="nil"/>
              <w:left w:val="nil"/>
              <w:bottom w:val="single" w:sz="4" w:space="0" w:color="auto"/>
              <w:right w:val="single" w:sz="4" w:space="0" w:color="auto"/>
            </w:tcBorders>
            <w:shd w:val="clear" w:color="auto" w:fill="auto"/>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三、国有资本经营预算拨款收入</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三、国防支出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四、公共安全支出</w:t>
            </w:r>
          </w:p>
        </w:tc>
        <w:tc>
          <w:tcPr>
            <w:tcW w:w="1276" w:type="dxa"/>
            <w:tcBorders>
              <w:top w:val="nil"/>
              <w:left w:val="nil"/>
              <w:bottom w:val="single" w:sz="4" w:space="0" w:color="auto"/>
              <w:right w:val="single" w:sz="4" w:space="0" w:color="auto"/>
            </w:tcBorders>
            <w:shd w:val="clear" w:color="auto" w:fill="auto"/>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五、教育支出</w:t>
            </w:r>
          </w:p>
        </w:tc>
        <w:tc>
          <w:tcPr>
            <w:tcW w:w="1276" w:type="dxa"/>
            <w:tcBorders>
              <w:top w:val="nil"/>
              <w:left w:val="nil"/>
              <w:bottom w:val="single" w:sz="4" w:space="0" w:color="auto"/>
              <w:right w:val="single" w:sz="4" w:space="0" w:color="auto"/>
            </w:tcBorders>
            <w:shd w:val="clear" w:color="auto" w:fill="auto"/>
            <w:vAlign w:val="center"/>
          </w:tcPr>
          <w:p w:rsidR="003C24EA" w:rsidRDefault="00786BE1">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614.12</w:t>
            </w:r>
            <w:r w:rsidR="00366CA3">
              <w:rPr>
                <w:rFonts w:ascii="宋体" w:eastAsia="宋体" w:hAnsi="宋体" w:cs="宋体" w:hint="eastAsia"/>
                <w:kern w:val="0"/>
                <w:sz w:val="18"/>
                <w:szCs w:val="18"/>
              </w:rPr>
              <w:t xml:space="preserve">　</w:t>
            </w: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六、科学技术支出</w:t>
            </w:r>
          </w:p>
        </w:tc>
        <w:tc>
          <w:tcPr>
            <w:tcW w:w="1276" w:type="dxa"/>
            <w:tcBorders>
              <w:top w:val="nil"/>
              <w:left w:val="nil"/>
              <w:bottom w:val="single" w:sz="4" w:space="0" w:color="auto"/>
              <w:right w:val="single" w:sz="4" w:space="0" w:color="auto"/>
            </w:tcBorders>
            <w:shd w:val="clear" w:color="auto" w:fill="auto"/>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七、文化旅游体育与传媒支出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八、社会保障和就业支出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九、卫生健康支出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十、节能环保支出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十一、城乡社区支出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十二、农林水支出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十三、交通运输支出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十四、资源勘探工业信息等支出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十五、商业服务业等支出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十六、金融支出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十七、援助其他地区支出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十八、自然资源海洋气象等支出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十九、住房保障支出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二十、粮油物资储备支出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二十一、国有资本经营预算支出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二十二、灾害防治及应急管理支出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58"/>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二十三、其他支出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二十四、债务还本支出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二十五、债务付息支出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C24EA">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二十六、债务发行费用支出</w:t>
            </w:r>
          </w:p>
        </w:tc>
        <w:tc>
          <w:tcPr>
            <w:tcW w:w="1276" w:type="dxa"/>
            <w:tcBorders>
              <w:top w:val="nil"/>
              <w:left w:val="nil"/>
              <w:bottom w:val="single" w:sz="4" w:space="0" w:color="auto"/>
              <w:right w:val="single" w:sz="4" w:space="0" w:color="auto"/>
            </w:tcBorders>
            <w:shd w:val="clear" w:color="auto" w:fill="auto"/>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收入合计</w:t>
            </w:r>
          </w:p>
        </w:tc>
        <w:tc>
          <w:tcPr>
            <w:tcW w:w="1276" w:type="dxa"/>
            <w:tcBorders>
              <w:top w:val="nil"/>
              <w:left w:val="nil"/>
              <w:bottom w:val="single" w:sz="4" w:space="0" w:color="auto"/>
              <w:right w:val="single" w:sz="4" w:space="0" w:color="auto"/>
            </w:tcBorders>
            <w:shd w:val="clear" w:color="auto" w:fill="auto"/>
            <w:vAlign w:val="center"/>
          </w:tcPr>
          <w:p w:rsidR="003C24EA" w:rsidRDefault="00786BE1">
            <w:pPr>
              <w:widowControl/>
              <w:spacing w:line="240" w:lineRule="auto"/>
              <w:jc w:val="right"/>
              <w:rPr>
                <w:rFonts w:ascii="宋体" w:eastAsia="宋体" w:hAnsi="宋体" w:cs="宋体"/>
                <w:b/>
                <w:kern w:val="0"/>
                <w:sz w:val="22"/>
              </w:rPr>
            </w:pPr>
            <w:r>
              <w:rPr>
                <w:rFonts w:ascii="宋体" w:eastAsia="宋体" w:hAnsi="宋体" w:cs="宋体" w:hint="eastAsia"/>
                <w:b/>
                <w:kern w:val="0"/>
                <w:sz w:val="22"/>
              </w:rPr>
              <w:t>614.12</w:t>
            </w:r>
            <w:r w:rsidR="00366CA3">
              <w:rPr>
                <w:rFonts w:ascii="宋体" w:eastAsia="宋体" w:hAnsi="宋体" w:cs="宋体" w:hint="eastAsia"/>
                <w:b/>
                <w:kern w:val="0"/>
                <w:sz w:val="22"/>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支出合计</w:t>
            </w:r>
          </w:p>
        </w:tc>
        <w:tc>
          <w:tcPr>
            <w:tcW w:w="1276" w:type="dxa"/>
            <w:tcBorders>
              <w:top w:val="nil"/>
              <w:left w:val="nil"/>
              <w:bottom w:val="single" w:sz="4" w:space="0" w:color="auto"/>
              <w:right w:val="single" w:sz="4" w:space="0" w:color="auto"/>
            </w:tcBorders>
            <w:shd w:val="clear" w:color="auto" w:fill="auto"/>
            <w:vAlign w:val="center"/>
          </w:tcPr>
          <w:p w:rsidR="003C24EA" w:rsidRDefault="00786BE1">
            <w:pPr>
              <w:widowControl/>
              <w:spacing w:line="240" w:lineRule="auto"/>
              <w:jc w:val="right"/>
              <w:rPr>
                <w:rFonts w:ascii="宋体" w:eastAsia="宋体" w:hAnsi="宋体" w:cs="宋体"/>
                <w:b/>
                <w:kern w:val="0"/>
                <w:sz w:val="22"/>
              </w:rPr>
            </w:pPr>
            <w:r>
              <w:rPr>
                <w:rFonts w:ascii="宋体" w:eastAsia="宋体" w:hAnsi="宋体" w:cs="宋体" w:hint="eastAsia"/>
                <w:b/>
                <w:kern w:val="0"/>
                <w:sz w:val="22"/>
              </w:rPr>
              <w:t>614.12</w:t>
            </w:r>
            <w:r w:rsidR="00366CA3">
              <w:rPr>
                <w:rFonts w:ascii="宋体" w:eastAsia="宋体" w:hAnsi="宋体" w:cs="宋体" w:hint="eastAsia"/>
                <w:b/>
                <w:kern w:val="0"/>
                <w:sz w:val="22"/>
              </w:rPr>
              <w:t xml:space="preserve">　</w:t>
            </w:r>
          </w:p>
        </w:tc>
      </w:tr>
    </w:tbl>
    <w:p w:rsidR="003C24EA" w:rsidRDefault="00366CA3">
      <w:pPr>
        <w:tabs>
          <w:tab w:val="left" w:pos="7513"/>
        </w:tabs>
        <w:adjustRightInd w:val="0"/>
        <w:snapToGrid w:val="0"/>
        <w:spacing w:line="600" w:lineRule="exact"/>
        <w:rPr>
          <w:rFonts w:ascii="黑体" w:eastAsia="黑体" w:hAnsi="黑体"/>
          <w:sz w:val="32"/>
          <w:szCs w:val="32"/>
        </w:rPr>
      </w:pPr>
      <w:r>
        <w:rPr>
          <w:rFonts w:ascii="黑体" w:eastAsia="黑体" w:hAnsi="黑体" w:hint="eastAsia"/>
          <w:sz w:val="32"/>
          <w:szCs w:val="32"/>
        </w:rPr>
        <w:lastRenderedPageBreak/>
        <w:t>五、一般公共预算拨款支出预算表</w:t>
      </w:r>
    </w:p>
    <w:tbl>
      <w:tblPr>
        <w:tblW w:w="8237" w:type="dxa"/>
        <w:tblInd w:w="93" w:type="dxa"/>
        <w:tblLook w:val="04A0"/>
      </w:tblPr>
      <w:tblGrid>
        <w:gridCol w:w="1149"/>
        <w:gridCol w:w="2552"/>
        <w:gridCol w:w="1559"/>
        <w:gridCol w:w="1559"/>
        <w:gridCol w:w="1418"/>
      </w:tblGrid>
      <w:tr w:rsidR="003C24EA">
        <w:trPr>
          <w:trHeight w:val="405"/>
        </w:trPr>
        <w:tc>
          <w:tcPr>
            <w:tcW w:w="8237" w:type="dxa"/>
            <w:gridSpan w:val="5"/>
            <w:tcBorders>
              <w:top w:val="nil"/>
              <w:left w:val="nil"/>
              <w:bottom w:val="nil"/>
              <w:right w:val="nil"/>
            </w:tcBorders>
            <w:shd w:val="clear" w:color="auto" w:fill="auto"/>
            <w:noWrap/>
            <w:vAlign w:val="center"/>
          </w:tcPr>
          <w:p w:rsidR="003C24EA" w:rsidRDefault="0038266B">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w:t>
            </w:r>
            <w:r w:rsidR="00366CA3">
              <w:rPr>
                <w:rFonts w:ascii="方正小标宋简体" w:eastAsia="方正小标宋简体" w:hAnsi="宋体" w:cs="宋体" w:hint="eastAsia"/>
                <w:kern w:val="0"/>
                <w:sz w:val="32"/>
                <w:szCs w:val="32"/>
              </w:rPr>
              <w:t>年度一般公共预算拨款支出预算表</w:t>
            </w:r>
          </w:p>
        </w:tc>
      </w:tr>
      <w:tr w:rsidR="003C24EA">
        <w:trPr>
          <w:trHeight w:val="285"/>
        </w:trPr>
        <w:tc>
          <w:tcPr>
            <w:tcW w:w="1149" w:type="dxa"/>
            <w:tcBorders>
              <w:top w:val="nil"/>
              <w:left w:val="nil"/>
              <w:bottom w:val="nil"/>
              <w:right w:val="nil"/>
            </w:tcBorders>
            <w:shd w:val="clear" w:color="auto" w:fill="auto"/>
            <w:noWrap/>
            <w:vAlign w:val="center"/>
          </w:tcPr>
          <w:p w:rsidR="003C24EA" w:rsidRDefault="003C24EA">
            <w:pPr>
              <w:widowControl/>
              <w:spacing w:line="240" w:lineRule="auto"/>
              <w:jc w:val="left"/>
              <w:rPr>
                <w:rFonts w:ascii="宋体" w:eastAsia="宋体" w:hAnsi="宋体" w:cs="宋体"/>
                <w:kern w:val="0"/>
                <w:sz w:val="24"/>
                <w:szCs w:val="24"/>
              </w:rPr>
            </w:pPr>
          </w:p>
        </w:tc>
        <w:tc>
          <w:tcPr>
            <w:tcW w:w="2552" w:type="dxa"/>
            <w:tcBorders>
              <w:top w:val="nil"/>
              <w:left w:val="nil"/>
              <w:bottom w:val="nil"/>
              <w:right w:val="nil"/>
            </w:tcBorders>
            <w:shd w:val="clear" w:color="auto" w:fill="auto"/>
            <w:noWrap/>
            <w:vAlign w:val="center"/>
          </w:tcPr>
          <w:p w:rsidR="003C24EA" w:rsidRDefault="003C24EA">
            <w:pPr>
              <w:widowControl/>
              <w:spacing w:line="240" w:lineRule="auto"/>
              <w:jc w:val="left"/>
              <w:rPr>
                <w:rFonts w:ascii="宋体" w:eastAsia="宋体" w:hAnsi="宋体" w:cs="宋体"/>
                <w:kern w:val="0"/>
                <w:sz w:val="24"/>
                <w:szCs w:val="24"/>
              </w:rPr>
            </w:pPr>
          </w:p>
        </w:tc>
        <w:tc>
          <w:tcPr>
            <w:tcW w:w="1559" w:type="dxa"/>
            <w:tcBorders>
              <w:top w:val="nil"/>
              <w:left w:val="nil"/>
              <w:bottom w:val="nil"/>
              <w:right w:val="nil"/>
            </w:tcBorders>
            <w:shd w:val="clear" w:color="auto" w:fill="auto"/>
            <w:noWrap/>
            <w:vAlign w:val="center"/>
          </w:tcPr>
          <w:p w:rsidR="003C24EA" w:rsidRDefault="003C24EA">
            <w:pPr>
              <w:widowControl/>
              <w:spacing w:line="240" w:lineRule="auto"/>
              <w:jc w:val="left"/>
              <w:rPr>
                <w:rFonts w:ascii="宋体" w:eastAsia="宋体" w:hAnsi="宋体" w:cs="宋体"/>
                <w:kern w:val="0"/>
                <w:sz w:val="24"/>
                <w:szCs w:val="24"/>
              </w:rPr>
            </w:pPr>
          </w:p>
        </w:tc>
        <w:tc>
          <w:tcPr>
            <w:tcW w:w="1559" w:type="dxa"/>
            <w:tcBorders>
              <w:top w:val="nil"/>
              <w:left w:val="nil"/>
              <w:bottom w:val="nil"/>
              <w:right w:val="nil"/>
            </w:tcBorders>
            <w:shd w:val="clear" w:color="auto" w:fill="auto"/>
            <w:noWrap/>
            <w:vAlign w:val="center"/>
          </w:tcPr>
          <w:p w:rsidR="003C24EA" w:rsidRDefault="003C24EA">
            <w:pPr>
              <w:widowControl/>
              <w:spacing w:line="240" w:lineRule="auto"/>
              <w:jc w:val="left"/>
              <w:rPr>
                <w:rFonts w:ascii="宋体" w:eastAsia="宋体" w:hAnsi="宋体" w:cs="宋体"/>
                <w:kern w:val="0"/>
                <w:sz w:val="24"/>
                <w:szCs w:val="24"/>
              </w:rPr>
            </w:pPr>
          </w:p>
        </w:tc>
        <w:tc>
          <w:tcPr>
            <w:tcW w:w="1418" w:type="dxa"/>
            <w:tcBorders>
              <w:top w:val="nil"/>
              <w:left w:val="nil"/>
              <w:bottom w:val="nil"/>
              <w:right w:val="nil"/>
            </w:tcBorders>
            <w:shd w:val="clear" w:color="auto" w:fill="auto"/>
            <w:noWrap/>
            <w:vAlign w:val="center"/>
          </w:tcPr>
          <w:p w:rsidR="003C24EA" w:rsidRDefault="00366CA3">
            <w:pPr>
              <w:widowControl/>
              <w:spacing w:line="240" w:lineRule="auto"/>
              <w:jc w:val="right"/>
              <w:rPr>
                <w:rFonts w:ascii="宋体" w:eastAsia="宋体" w:hAnsi="宋体" w:cs="宋体"/>
                <w:kern w:val="0"/>
                <w:sz w:val="22"/>
              </w:rPr>
            </w:pPr>
            <w:r>
              <w:rPr>
                <w:rFonts w:ascii="宋体" w:eastAsia="宋体" w:hAnsi="宋体" w:cs="宋体" w:hint="eastAsia"/>
                <w:kern w:val="0"/>
                <w:sz w:val="22"/>
              </w:rPr>
              <w:t>单位：万元</w:t>
            </w:r>
          </w:p>
        </w:tc>
      </w:tr>
      <w:tr w:rsidR="003C24EA">
        <w:trPr>
          <w:trHeight w:val="402"/>
        </w:trPr>
        <w:tc>
          <w:tcPr>
            <w:tcW w:w="11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科目编码</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科目名称</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小计</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黑体" w:eastAsia="黑体" w:hAnsi="黑体" w:cs="宋体"/>
                <w:bCs/>
                <w:kern w:val="0"/>
                <w:sz w:val="22"/>
              </w:rPr>
            </w:pPr>
            <w:r>
              <w:rPr>
                <w:rFonts w:ascii="黑体" w:eastAsia="黑体" w:hAnsi="黑体" w:cs="宋体" w:hint="eastAsia"/>
                <w:bCs/>
                <w:kern w:val="0"/>
                <w:sz w:val="22"/>
              </w:rPr>
              <w:t>其中：</w:t>
            </w:r>
          </w:p>
        </w:tc>
      </w:tr>
      <w:tr w:rsidR="003C24EA">
        <w:trPr>
          <w:trHeight w:val="402"/>
        </w:trPr>
        <w:tc>
          <w:tcPr>
            <w:tcW w:w="1149" w:type="dxa"/>
            <w:vMerge/>
            <w:tcBorders>
              <w:top w:val="single" w:sz="4" w:space="0" w:color="auto"/>
              <w:left w:val="single" w:sz="4" w:space="0" w:color="auto"/>
              <w:bottom w:val="single" w:sz="4" w:space="0" w:color="auto"/>
              <w:right w:val="single" w:sz="4" w:space="0" w:color="auto"/>
            </w:tcBorders>
            <w:vAlign w:val="center"/>
          </w:tcPr>
          <w:p w:rsidR="003C24EA" w:rsidRDefault="003C24EA">
            <w:pPr>
              <w:widowControl/>
              <w:spacing w:line="240" w:lineRule="auto"/>
              <w:jc w:val="left"/>
              <w:rPr>
                <w:rFonts w:ascii="黑体" w:eastAsia="黑体" w:hAnsi="黑体" w:cs="宋体"/>
                <w:bCs/>
                <w:kern w:val="0"/>
                <w:sz w:val="22"/>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3C24EA" w:rsidRDefault="003C24EA">
            <w:pPr>
              <w:widowControl/>
              <w:spacing w:line="240" w:lineRule="auto"/>
              <w:jc w:val="left"/>
              <w:rPr>
                <w:rFonts w:ascii="黑体" w:eastAsia="黑体" w:hAnsi="黑体" w:cs="宋体"/>
                <w:bCs/>
                <w:kern w:val="0"/>
                <w:sz w:val="22"/>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3C24EA" w:rsidRDefault="003C24EA">
            <w:pPr>
              <w:widowControl/>
              <w:spacing w:line="240" w:lineRule="auto"/>
              <w:jc w:val="left"/>
              <w:rPr>
                <w:rFonts w:ascii="黑体" w:eastAsia="黑体" w:hAnsi="黑体" w:cs="宋体"/>
                <w:bCs/>
                <w:kern w:val="0"/>
                <w:sz w:val="22"/>
              </w:rPr>
            </w:pPr>
          </w:p>
        </w:tc>
        <w:tc>
          <w:tcPr>
            <w:tcW w:w="155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基本支出</w:t>
            </w:r>
          </w:p>
        </w:tc>
        <w:tc>
          <w:tcPr>
            <w:tcW w:w="1418"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项目支出</w:t>
            </w:r>
          </w:p>
        </w:tc>
      </w:tr>
      <w:tr w:rsidR="003C24EA">
        <w:trPr>
          <w:trHeight w:val="402"/>
        </w:trPr>
        <w:tc>
          <w:tcPr>
            <w:tcW w:w="3701" w:type="dxa"/>
            <w:gridSpan w:val="2"/>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合计</w:t>
            </w:r>
          </w:p>
        </w:tc>
        <w:tc>
          <w:tcPr>
            <w:tcW w:w="1559" w:type="dxa"/>
            <w:tcBorders>
              <w:top w:val="nil"/>
              <w:left w:val="nil"/>
              <w:bottom w:val="single" w:sz="4" w:space="0" w:color="auto"/>
              <w:right w:val="single" w:sz="4" w:space="0" w:color="auto"/>
            </w:tcBorders>
            <w:shd w:val="clear" w:color="auto" w:fill="auto"/>
            <w:noWrap/>
            <w:vAlign w:val="center"/>
          </w:tcPr>
          <w:p w:rsidR="003C24EA" w:rsidRDefault="00D034C6">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614.12</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D034C6">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614.12</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C24EA">
            <w:pPr>
              <w:widowControl/>
              <w:spacing w:line="240" w:lineRule="auto"/>
              <w:jc w:val="left"/>
              <w:rPr>
                <w:rFonts w:ascii="宋体" w:eastAsia="宋体" w:hAnsi="宋体" w:cs="宋体"/>
                <w:kern w:val="0"/>
                <w:sz w:val="22"/>
              </w:rPr>
            </w:pPr>
          </w:p>
        </w:tc>
      </w:tr>
      <w:tr w:rsidR="00D034C6">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D034C6" w:rsidRDefault="00D034C6" w:rsidP="0065579B">
            <w:pPr>
              <w:widowControl/>
              <w:spacing w:line="240" w:lineRule="auto"/>
              <w:jc w:val="center"/>
              <w:rPr>
                <w:rFonts w:ascii="宋体" w:eastAsia="宋体" w:hAnsi="宋体" w:cs="宋体"/>
                <w:kern w:val="0"/>
                <w:sz w:val="22"/>
              </w:rPr>
            </w:pPr>
            <w:r>
              <w:rPr>
                <w:rFonts w:ascii="宋体" w:eastAsia="宋体" w:hAnsi="宋体" w:cs="宋体" w:hint="eastAsia"/>
                <w:kern w:val="0"/>
                <w:sz w:val="22"/>
              </w:rPr>
              <w:t>205</w:t>
            </w:r>
          </w:p>
        </w:tc>
        <w:tc>
          <w:tcPr>
            <w:tcW w:w="2552" w:type="dxa"/>
            <w:tcBorders>
              <w:top w:val="nil"/>
              <w:left w:val="nil"/>
              <w:bottom w:val="single" w:sz="4" w:space="0" w:color="auto"/>
              <w:right w:val="single" w:sz="4" w:space="0" w:color="auto"/>
            </w:tcBorders>
            <w:shd w:val="clear" w:color="auto" w:fill="auto"/>
            <w:noWrap/>
            <w:vAlign w:val="center"/>
          </w:tcPr>
          <w:p w:rsidR="00D034C6" w:rsidRDefault="00D034C6" w:rsidP="0065579B">
            <w:pPr>
              <w:widowControl/>
              <w:spacing w:line="240" w:lineRule="auto"/>
              <w:jc w:val="center"/>
              <w:rPr>
                <w:rFonts w:ascii="宋体" w:eastAsia="宋体" w:hAnsi="宋体" w:cs="宋体"/>
                <w:kern w:val="0"/>
                <w:sz w:val="22"/>
              </w:rPr>
            </w:pPr>
            <w:r>
              <w:rPr>
                <w:rFonts w:ascii="宋体" w:eastAsia="宋体" w:hAnsi="宋体" w:cs="宋体" w:hint="eastAsia"/>
                <w:kern w:val="0"/>
                <w:sz w:val="22"/>
              </w:rPr>
              <w:t>教育支出</w:t>
            </w:r>
          </w:p>
        </w:tc>
        <w:tc>
          <w:tcPr>
            <w:tcW w:w="1559" w:type="dxa"/>
            <w:tcBorders>
              <w:top w:val="nil"/>
              <w:left w:val="nil"/>
              <w:bottom w:val="single" w:sz="4" w:space="0" w:color="auto"/>
              <w:right w:val="single" w:sz="4" w:space="0" w:color="auto"/>
            </w:tcBorders>
            <w:shd w:val="clear" w:color="auto" w:fill="auto"/>
            <w:noWrap/>
            <w:vAlign w:val="center"/>
          </w:tcPr>
          <w:p w:rsidR="00D034C6" w:rsidRDefault="00D034C6">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614.12</w:t>
            </w:r>
          </w:p>
        </w:tc>
        <w:tc>
          <w:tcPr>
            <w:tcW w:w="1559" w:type="dxa"/>
            <w:tcBorders>
              <w:top w:val="nil"/>
              <w:left w:val="nil"/>
              <w:bottom w:val="single" w:sz="4" w:space="0" w:color="auto"/>
              <w:right w:val="single" w:sz="4" w:space="0" w:color="auto"/>
            </w:tcBorders>
            <w:shd w:val="clear" w:color="auto" w:fill="auto"/>
            <w:noWrap/>
            <w:vAlign w:val="bottom"/>
          </w:tcPr>
          <w:p w:rsidR="00D034C6" w:rsidRDefault="00D034C6">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614.12</w:t>
            </w:r>
          </w:p>
        </w:tc>
        <w:tc>
          <w:tcPr>
            <w:tcW w:w="1418" w:type="dxa"/>
            <w:tcBorders>
              <w:top w:val="nil"/>
              <w:left w:val="nil"/>
              <w:bottom w:val="single" w:sz="4" w:space="0" w:color="auto"/>
              <w:right w:val="single" w:sz="4" w:space="0" w:color="auto"/>
            </w:tcBorders>
            <w:shd w:val="clear" w:color="auto" w:fill="auto"/>
            <w:noWrap/>
            <w:vAlign w:val="bottom"/>
          </w:tcPr>
          <w:p w:rsidR="00D034C6" w:rsidRDefault="00D034C6">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D034C6">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D034C6" w:rsidRDefault="00D034C6" w:rsidP="0065579B">
            <w:pPr>
              <w:widowControl/>
              <w:spacing w:line="240" w:lineRule="auto"/>
              <w:jc w:val="center"/>
              <w:rPr>
                <w:rFonts w:ascii="宋体" w:eastAsia="宋体" w:hAnsi="宋体" w:cs="宋体"/>
                <w:kern w:val="0"/>
                <w:sz w:val="22"/>
              </w:rPr>
            </w:pPr>
            <w:r>
              <w:rPr>
                <w:rFonts w:ascii="宋体" w:eastAsia="宋体" w:hAnsi="宋体" w:cs="宋体" w:hint="eastAsia"/>
                <w:kern w:val="0"/>
                <w:sz w:val="22"/>
              </w:rPr>
              <w:t>20502</w:t>
            </w:r>
          </w:p>
        </w:tc>
        <w:tc>
          <w:tcPr>
            <w:tcW w:w="2552" w:type="dxa"/>
            <w:tcBorders>
              <w:top w:val="nil"/>
              <w:left w:val="nil"/>
              <w:bottom w:val="single" w:sz="4" w:space="0" w:color="auto"/>
              <w:right w:val="single" w:sz="4" w:space="0" w:color="auto"/>
            </w:tcBorders>
            <w:shd w:val="clear" w:color="auto" w:fill="auto"/>
            <w:noWrap/>
            <w:vAlign w:val="center"/>
          </w:tcPr>
          <w:p w:rsidR="00D034C6" w:rsidRDefault="00D034C6" w:rsidP="0065579B">
            <w:pPr>
              <w:widowControl/>
              <w:spacing w:line="240" w:lineRule="auto"/>
              <w:jc w:val="center"/>
              <w:rPr>
                <w:rFonts w:ascii="宋体" w:eastAsia="宋体" w:hAnsi="宋体" w:cs="宋体"/>
                <w:kern w:val="0"/>
                <w:sz w:val="22"/>
              </w:rPr>
            </w:pPr>
            <w:r>
              <w:rPr>
                <w:rFonts w:ascii="宋体" w:eastAsia="宋体" w:hAnsi="宋体" w:cs="宋体" w:hint="eastAsia"/>
                <w:kern w:val="0"/>
                <w:sz w:val="22"/>
              </w:rPr>
              <w:t>普通教育</w:t>
            </w:r>
          </w:p>
        </w:tc>
        <w:tc>
          <w:tcPr>
            <w:tcW w:w="1559" w:type="dxa"/>
            <w:tcBorders>
              <w:top w:val="nil"/>
              <w:left w:val="nil"/>
              <w:bottom w:val="single" w:sz="4" w:space="0" w:color="auto"/>
              <w:right w:val="single" w:sz="4" w:space="0" w:color="auto"/>
            </w:tcBorders>
            <w:shd w:val="clear" w:color="auto" w:fill="auto"/>
            <w:noWrap/>
            <w:vAlign w:val="center"/>
          </w:tcPr>
          <w:p w:rsidR="00D034C6" w:rsidRDefault="00D034C6">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614.12</w:t>
            </w:r>
          </w:p>
        </w:tc>
        <w:tc>
          <w:tcPr>
            <w:tcW w:w="1559" w:type="dxa"/>
            <w:tcBorders>
              <w:top w:val="nil"/>
              <w:left w:val="nil"/>
              <w:bottom w:val="single" w:sz="4" w:space="0" w:color="auto"/>
              <w:right w:val="single" w:sz="4" w:space="0" w:color="auto"/>
            </w:tcBorders>
            <w:shd w:val="clear" w:color="auto" w:fill="auto"/>
            <w:noWrap/>
            <w:vAlign w:val="bottom"/>
          </w:tcPr>
          <w:p w:rsidR="00D034C6" w:rsidRDefault="00D034C6">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614.12</w:t>
            </w:r>
          </w:p>
        </w:tc>
        <w:tc>
          <w:tcPr>
            <w:tcW w:w="1418" w:type="dxa"/>
            <w:tcBorders>
              <w:top w:val="nil"/>
              <w:left w:val="nil"/>
              <w:bottom w:val="single" w:sz="4" w:space="0" w:color="auto"/>
              <w:right w:val="single" w:sz="4" w:space="0" w:color="auto"/>
            </w:tcBorders>
            <w:shd w:val="clear" w:color="auto" w:fill="auto"/>
            <w:noWrap/>
            <w:vAlign w:val="bottom"/>
          </w:tcPr>
          <w:p w:rsidR="00D034C6" w:rsidRDefault="00D034C6">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D034C6" w:rsidTr="00634D0D">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D034C6" w:rsidRDefault="00D034C6" w:rsidP="0065579B">
            <w:pPr>
              <w:widowControl/>
              <w:spacing w:line="240" w:lineRule="auto"/>
              <w:jc w:val="center"/>
              <w:rPr>
                <w:rFonts w:ascii="宋体" w:eastAsia="宋体" w:hAnsi="宋体" w:cs="宋体"/>
                <w:kern w:val="0"/>
                <w:sz w:val="24"/>
                <w:szCs w:val="24"/>
              </w:rPr>
            </w:pPr>
            <w:r>
              <w:rPr>
                <w:rFonts w:ascii="宋体" w:eastAsia="宋体" w:hAnsi="宋体" w:cs="宋体" w:hint="eastAsia"/>
                <w:kern w:val="0"/>
                <w:sz w:val="24"/>
                <w:szCs w:val="24"/>
              </w:rPr>
              <w:t>2050203</w:t>
            </w:r>
          </w:p>
        </w:tc>
        <w:tc>
          <w:tcPr>
            <w:tcW w:w="2552" w:type="dxa"/>
            <w:tcBorders>
              <w:top w:val="nil"/>
              <w:left w:val="nil"/>
              <w:bottom w:val="single" w:sz="4" w:space="0" w:color="auto"/>
              <w:right w:val="single" w:sz="4" w:space="0" w:color="auto"/>
            </w:tcBorders>
            <w:shd w:val="clear" w:color="auto" w:fill="auto"/>
            <w:noWrap/>
            <w:vAlign w:val="center"/>
          </w:tcPr>
          <w:p w:rsidR="00D034C6" w:rsidRDefault="00D034C6" w:rsidP="0065579B">
            <w:pPr>
              <w:widowControl/>
              <w:spacing w:line="240" w:lineRule="auto"/>
              <w:jc w:val="center"/>
              <w:rPr>
                <w:rFonts w:ascii="宋体" w:eastAsia="宋体" w:hAnsi="宋体" w:cs="宋体"/>
                <w:kern w:val="0"/>
                <w:sz w:val="24"/>
                <w:szCs w:val="24"/>
              </w:rPr>
            </w:pPr>
            <w:r>
              <w:rPr>
                <w:rFonts w:ascii="宋体" w:eastAsia="宋体" w:hAnsi="宋体" w:cs="宋体" w:hint="eastAsia"/>
                <w:kern w:val="0"/>
                <w:sz w:val="24"/>
                <w:szCs w:val="24"/>
              </w:rPr>
              <w:t>初中教育</w:t>
            </w:r>
          </w:p>
        </w:tc>
        <w:tc>
          <w:tcPr>
            <w:tcW w:w="1559" w:type="dxa"/>
            <w:tcBorders>
              <w:top w:val="nil"/>
              <w:left w:val="nil"/>
              <w:bottom w:val="single" w:sz="4" w:space="0" w:color="auto"/>
              <w:right w:val="single" w:sz="4" w:space="0" w:color="auto"/>
            </w:tcBorders>
            <w:shd w:val="clear" w:color="auto" w:fill="auto"/>
            <w:noWrap/>
            <w:vAlign w:val="bottom"/>
          </w:tcPr>
          <w:p w:rsidR="00D034C6" w:rsidRDefault="00D034C6" w:rsidP="007E672F">
            <w:pPr>
              <w:widowControl/>
              <w:spacing w:line="240" w:lineRule="auto"/>
              <w:ind w:firstLineChars="100" w:firstLine="220"/>
              <w:jc w:val="left"/>
              <w:rPr>
                <w:rFonts w:ascii="宋体" w:eastAsia="宋体" w:hAnsi="宋体" w:cs="宋体"/>
                <w:kern w:val="0"/>
                <w:sz w:val="22"/>
              </w:rPr>
            </w:pPr>
            <w:r>
              <w:rPr>
                <w:rFonts w:ascii="宋体" w:eastAsia="宋体" w:hAnsi="宋体" w:cs="宋体" w:hint="eastAsia"/>
                <w:kern w:val="0"/>
                <w:sz w:val="22"/>
              </w:rPr>
              <w:t xml:space="preserve">　614.12</w:t>
            </w:r>
          </w:p>
        </w:tc>
        <w:tc>
          <w:tcPr>
            <w:tcW w:w="1559" w:type="dxa"/>
            <w:tcBorders>
              <w:top w:val="nil"/>
              <w:left w:val="nil"/>
              <w:bottom w:val="single" w:sz="4" w:space="0" w:color="auto"/>
              <w:right w:val="single" w:sz="4" w:space="0" w:color="auto"/>
            </w:tcBorders>
            <w:shd w:val="clear" w:color="auto" w:fill="auto"/>
            <w:noWrap/>
            <w:vAlign w:val="bottom"/>
          </w:tcPr>
          <w:p w:rsidR="00D034C6" w:rsidRDefault="00D034C6">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614.12</w:t>
            </w:r>
          </w:p>
        </w:tc>
        <w:tc>
          <w:tcPr>
            <w:tcW w:w="1418" w:type="dxa"/>
            <w:tcBorders>
              <w:top w:val="nil"/>
              <w:left w:val="nil"/>
              <w:bottom w:val="single" w:sz="4" w:space="0" w:color="auto"/>
              <w:right w:val="single" w:sz="4" w:space="0" w:color="auto"/>
            </w:tcBorders>
            <w:shd w:val="clear" w:color="auto" w:fill="auto"/>
            <w:noWrap/>
            <w:vAlign w:val="bottom"/>
          </w:tcPr>
          <w:p w:rsidR="00D034C6" w:rsidRDefault="00D034C6">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bl>
    <w:p w:rsidR="003C24EA" w:rsidRDefault="003C24EA">
      <w:pPr>
        <w:tabs>
          <w:tab w:val="left" w:pos="7513"/>
        </w:tabs>
        <w:spacing w:line="360" w:lineRule="auto"/>
        <w:rPr>
          <w:rFonts w:ascii="黑体" w:eastAsia="黑体" w:hAnsi="黑体"/>
          <w:sz w:val="32"/>
          <w:szCs w:val="32"/>
        </w:rPr>
        <w:sectPr w:rsidR="003C24EA">
          <w:pgSz w:w="11906" w:h="16838"/>
          <w:pgMar w:top="1440" w:right="1800" w:bottom="1440" w:left="1800" w:header="851" w:footer="992" w:gutter="0"/>
          <w:cols w:space="425"/>
          <w:docGrid w:type="lines" w:linePitch="312"/>
        </w:sectPr>
      </w:pPr>
    </w:p>
    <w:p w:rsidR="003C24EA" w:rsidRDefault="00366CA3">
      <w:pPr>
        <w:tabs>
          <w:tab w:val="left" w:pos="7513"/>
        </w:tabs>
        <w:adjustRightInd w:val="0"/>
        <w:snapToGrid w:val="0"/>
        <w:spacing w:line="600" w:lineRule="exact"/>
        <w:rPr>
          <w:rFonts w:ascii="黑体" w:eastAsia="黑体" w:hAnsi="黑体"/>
          <w:sz w:val="32"/>
          <w:szCs w:val="32"/>
        </w:rPr>
      </w:pPr>
      <w:r>
        <w:rPr>
          <w:rFonts w:ascii="黑体" w:eastAsia="黑体" w:hAnsi="黑体" w:hint="eastAsia"/>
          <w:sz w:val="32"/>
          <w:szCs w:val="32"/>
        </w:rPr>
        <w:lastRenderedPageBreak/>
        <w:t>六、政府性基金预算拨款支出预算表</w:t>
      </w:r>
    </w:p>
    <w:tbl>
      <w:tblPr>
        <w:tblW w:w="8237" w:type="dxa"/>
        <w:tblInd w:w="93" w:type="dxa"/>
        <w:tblLook w:val="04A0"/>
      </w:tblPr>
      <w:tblGrid>
        <w:gridCol w:w="1149"/>
        <w:gridCol w:w="2552"/>
        <w:gridCol w:w="1559"/>
        <w:gridCol w:w="1559"/>
        <w:gridCol w:w="1418"/>
      </w:tblGrid>
      <w:tr w:rsidR="003C24EA">
        <w:trPr>
          <w:trHeight w:val="529"/>
        </w:trPr>
        <w:tc>
          <w:tcPr>
            <w:tcW w:w="8237" w:type="dxa"/>
            <w:gridSpan w:val="5"/>
            <w:tcBorders>
              <w:top w:val="nil"/>
              <w:left w:val="nil"/>
              <w:bottom w:val="nil"/>
              <w:right w:val="nil"/>
            </w:tcBorders>
            <w:shd w:val="clear" w:color="auto" w:fill="auto"/>
            <w:noWrap/>
            <w:vAlign w:val="center"/>
          </w:tcPr>
          <w:p w:rsidR="003C24EA" w:rsidRDefault="009A0185">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w:t>
            </w:r>
            <w:r w:rsidR="00366CA3">
              <w:rPr>
                <w:rFonts w:ascii="方正小标宋简体" w:eastAsia="方正小标宋简体" w:hAnsi="宋体" w:cs="宋体" w:hint="eastAsia"/>
                <w:kern w:val="0"/>
                <w:sz w:val="32"/>
                <w:szCs w:val="32"/>
              </w:rPr>
              <w:t>年度政府性基金预算拨款支出预算表</w:t>
            </w:r>
          </w:p>
        </w:tc>
      </w:tr>
      <w:tr w:rsidR="003C24EA">
        <w:trPr>
          <w:trHeight w:val="285"/>
        </w:trPr>
        <w:tc>
          <w:tcPr>
            <w:tcW w:w="1149" w:type="dxa"/>
            <w:tcBorders>
              <w:top w:val="nil"/>
              <w:left w:val="nil"/>
              <w:bottom w:val="nil"/>
              <w:right w:val="nil"/>
            </w:tcBorders>
            <w:shd w:val="clear" w:color="auto" w:fill="auto"/>
            <w:noWrap/>
            <w:vAlign w:val="center"/>
          </w:tcPr>
          <w:p w:rsidR="003C24EA" w:rsidRDefault="003C24EA">
            <w:pPr>
              <w:widowControl/>
              <w:spacing w:line="240" w:lineRule="auto"/>
              <w:jc w:val="left"/>
              <w:rPr>
                <w:rFonts w:ascii="宋体" w:eastAsia="宋体" w:hAnsi="宋体" w:cs="宋体"/>
                <w:kern w:val="0"/>
                <w:sz w:val="24"/>
                <w:szCs w:val="24"/>
              </w:rPr>
            </w:pPr>
          </w:p>
        </w:tc>
        <w:tc>
          <w:tcPr>
            <w:tcW w:w="2552" w:type="dxa"/>
            <w:tcBorders>
              <w:top w:val="nil"/>
              <w:left w:val="nil"/>
              <w:bottom w:val="nil"/>
              <w:right w:val="nil"/>
            </w:tcBorders>
            <w:shd w:val="clear" w:color="auto" w:fill="auto"/>
            <w:noWrap/>
            <w:vAlign w:val="center"/>
          </w:tcPr>
          <w:p w:rsidR="003C24EA" w:rsidRDefault="003C24EA">
            <w:pPr>
              <w:widowControl/>
              <w:spacing w:line="240" w:lineRule="auto"/>
              <w:jc w:val="left"/>
              <w:rPr>
                <w:rFonts w:ascii="宋体" w:eastAsia="宋体" w:hAnsi="宋体" w:cs="宋体"/>
                <w:kern w:val="0"/>
                <w:sz w:val="24"/>
                <w:szCs w:val="24"/>
              </w:rPr>
            </w:pPr>
          </w:p>
        </w:tc>
        <w:tc>
          <w:tcPr>
            <w:tcW w:w="1559" w:type="dxa"/>
            <w:tcBorders>
              <w:top w:val="nil"/>
              <w:left w:val="nil"/>
              <w:bottom w:val="nil"/>
              <w:right w:val="nil"/>
            </w:tcBorders>
            <w:shd w:val="clear" w:color="auto" w:fill="auto"/>
            <w:noWrap/>
            <w:vAlign w:val="center"/>
          </w:tcPr>
          <w:p w:rsidR="003C24EA" w:rsidRDefault="003C24EA">
            <w:pPr>
              <w:widowControl/>
              <w:spacing w:line="240" w:lineRule="auto"/>
              <w:jc w:val="left"/>
              <w:rPr>
                <w:rFonts w:ascii="宋体" w:eastAsia="宋体" w:hAnsi="宋体" w:cs="宋体"/>
                <w:kern w:val="0"/>
                <w:sz w:val="24"/>
                <w:szCs w:val="24"/>
              </w:rPr>
            </w:pPr>
          </w:p>
        </w:tc>
        <w:tc>
          <w:tcPr>
            <w:tcW w:w="1559" w:type="dxa"/>
            <w:tcBorders>
              <w:top w:val="nil"/>
              <w:left w:val="nil"/>
              <w:bottom w:val="nil"/>
              <w:right w:val="nil"/>
            </w:tcBorders>
            <w:shd w:val="clear" w:color="auto" w:fill="auto"/>
            <w:noWrap/>
            <w:vAlign w:val="center"/>
          </w:tcPr>
          <w:p w:rsidR="003C24EA" w:rsidRDefault="003C24EA">
            <w:pPr>
              <w:widowControl/>
              <w:spacing w:line="240" w:lineRule="auto"/>
              <w:jc w:val="left"/>
              <w:rPr>
                <w:rFonts w:ascii="宋体" w:eastAsia="宋体" w:hAnsi="宋体" w:cs="宋体"/>
                <w:kern w:val="0"/>
                <w:sz w:val="24"/>
                <w:szCs w:val="24"/>
              </w:rPr>
            </w:pPr>
          </w:p>
        </w:tc>
        <w:tc>
          <w:tcPr>
            <w:tcW w:w="1418" w:type="dxa"/>
            <w:tcBorders>
              <w:top w:val="nil"/>
              <w:left w:val="nil"/>
              <w:bottom w:val="nil"/>
              <w:right w:val="nil"/>
            </w:tcBorders>
            <w:shd w:val="clear" w:color="auto" w:fill="auto"/>
            <w:noWrap/>
            <w:vAlign w:val="center"/>
          </w:tcPr>
          <w:p w:rsidR="003C24EA" w:rsidRDefault="00366CA3">
            <w:pPr>
              <w:widowControl/>
              <w:spacing w:line="240" w:lineRule="auto"/>
              <w:jc w:val="right"/>
              <w:rPr>
                <w:rFonts w:ascii="宋体" w:eastAsia="宋体" w:hAnsi="宋体" w:cs="宋体"/>
                <w:kern w:val="0"/>
                <w:sz w:val="22"/>
              </w:rPr>
            </w:pPr>
            <w:r>
              <w:rPr>
                <w:rFonts w:ascii="宋体" w:eastAsia="宋体" w:hAnsi="宋体" w:cs="宋体" w:hint="eastAsia"/>
                <w:kern w:val="0"/>
                <w:sz w:val="22"/>
              </w:rPr>
              <w:t>单位：万元</w:t>
            </w:r>
          </w:p>
        </w:tc>
      </w:tr>
      <w:tr w:rsidR="003C24EA">
        <w:trPr>
          <w:trHeight w:val="402"/>
        </w:trPr>
        <w:tc>
          <w:tcPr>
            <w:tcW w:w="11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科目编码</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科目名称</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小计</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黑体" w:eastAsia="黑体" w:hAnsi="黑体" w:cs="宋体"/>
                <w:bCs/>
                <w:kern w:val="0"/>
                <w:sz w:val="22"/>
              </w:rPr>
            </w:pPr>
            <w:r>
              <w:rPr>
                <w:rFonts w:ascii="黑体" w:eastAsia="黑体" w:hAnsi="黑体" w:cs="宋体" w:hint="eastAsia"/>
                <w:bCs/>
                <w:kern w:val="0"/>
                <w:sz w:val="22"/>
              </w:rPr>
              <w:t>其中：</w:t>
            </w:r>
          </w:p>
        </w:tc>
      </w:tr>
      <w:tr w:rsidR="003C24EA">
        <w:trPr>
          <w:trHeight w:val="402"/>
        </w:trPr>
        <w:tc>
          <w:tcPr>
            <w:tcW w:w="1149" w:type="dxa"/>
            <w:vMerge/>
            <w:tcBorders>
              <w:top w:val="single" w:sz="4" w:space="0" w:color="auto"/>
              <w:left w:val="single" w:sz="4" w:space="0" w:color="auto"/>
              <w:bottom w:val="single" w:sz="4" w:space="0" w:color="auto"/>
              <w:right w:val="single" w:sz="4" w:space="0" w:color="auto"/>
            </w:tcBorders>
            <w:vAlign w:val="center"/>
          </w:tcPr>
          <w:p w:rsidR="003C24EA" w:rsidRDefault="003C24EA">
            <w:pPr>
              <w:widowControl/>
              <w:spacing w:line="240" w:lineRule="auto"/>
              <w:jc w:val="left"/>
              <w:rPr>
                <w:rFonts w:ascii="黑体" w:eastAsia="黑体" w:hAnsi="黑体" w:cs="宋体"/>
                <w:bCs/>
                <w:kern w:val="0"/>
                <w:sz w:val="22"/>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3C24EA" w:rsidRDefault="003C24EA">
            <w:pPr>
              <w:widowControl/>
              <w:spacing w:line="240" w:lineRule="auto"/>
              <w:jc w:val="left"/>
              <w:rPr>
                <w:rFonts w:ascii="黑体" w:eastAsia="黑体" w:hAnsi="黑体" w:cs="宋体"/>
                <w:bCs/>
                <w:kern w:val="0"/>
                <w:sz w:val="22"/>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3C24EA" w:rsidRDefault="003C24EA">
            <w:pPr>
              <w:widowControl/>
              <w:spacing w:line="240" w:lineRule="auto"/>
              <w:jc w:val="left"/>
              <w:rPr>
                <w:rFonts w:ascii="黑体" w:eastAsia="黑体" w:hAnsi="黑体" w:cs="宋体"/>
                <w:bCs/>
                <w:kern w:val="0"/>
                <w:sz w:val="22"/>
              </w:rPr>
            </w:pPr>
          </w:p>
        </w:tc>
        <w:tc>
          <w:tcPr>
            <w:tcW w:w="155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基本支出</w:t>
            </w:r>
          </w:p>
        </w:tc>
        <w:tc>
          <w:tcPr>
            <w:tcW w:w="1418"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项目支出</w:t>
            </w:r>
          </w:p>
        </w:tc>
      </w:tr>
      <w:tr w:rsidR="003C24EA">
        <w:trPr>
          <w:trHeight w:val="402"/>
        </w:trPr>
        <w:tc>
          <w:tcPr>
            <w:tcW w:w="3701" w:type="dxa"/>
            <w:gridSpan w:val="2"/>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合计</w:t>
            </w:r>
          </w:p>
        </w:tc>
        <w:tc>
          <w:tcPr>
            <w:tcW w:w="1559" w:type="dxa"/>
            <w:tcBorders>
              <w:top w:val="nil"/>
              <w:left w:val="nil"/>
              <w:bottom w:val="single" w:sz="4" w:space="0" w:color="auto"/>
              <w:right w:val="single" w:sz="4" w:space="0" w:color="auto"/>
            </w:tcBorders>
            <w:shd w:val="clear" w:color="auto" w:fill="auto"/>
            <w:noWrap/>
            <w:vAlign w:val="center"/>
          </w:tcPr>
          <w:p w:rsidR="003C24EA" w:rsidRDefault="003C24EA">
            <w:pPr>
              <w:widowControl/>
              <w:spacing w:line="240" w:lineRule="auto"/>
              <w:jc w:val="center"/>
              <w:rPr>
                <w:rFonts w:ascii="宋体" w:eastAsia="宋体" w:hAnsi="宋体" w:cs="宋体"/>
                <w:kern w:val="0"/>
                <w:sz w:val="22"/>
              </w:rPr>
            </w:pPr>
          </w:p>
        </w:tc>
        <w:tc>
          <w:tcPr>
            <w:tcW w:w="1559" w:type="dxa"/>
            <w:tcBorders>
              <w:top w:val="nil"/>
              <w:left w:val="nil"/>
              <w:bottom w:val="single" w:sz="4" w:space="0" w:color="auto"/>
              <w:right w:val="single" w:sz="4" w:space="0" w:color="auto"/>
            </w:tcBorders>
            <w:shd w:val="clear" w:color="auto" w:fill="auto"/>
            <w:noWrap/>
            <w:vAlign w:val="bottom"/>
          </w:tcPr>
          <w:p w:rsidR="003C24EA" w:rsidRDefault="003C24EA">
            <w:pPr>
              <w:widowControl/>
              <w:spacing w:line="240" w:lineRule="auto"/>
              <w:jc w:val="center"/>
              <w:rPr>
                <w:rFonts w:ascii="宋体" w:eastAsia="宋体" w:hAnsi="宋体" w:cs="宋体"/>
                <w:kern w:val="0"/>
                <w:sz w:val="22"/>
              </w:rPr>
            </w:pPr>
          </w:p>
        </w:tc>
        <w:tc>
          <w:tcPr>
            <w:tcW w:w="1418" w:type="dxa"/>
            <w:tcBorders>
              <w:top w:val="nil"/>
              <w:left w:val="nil"/>
              <w:bottom w:val="single" w:sz="4" w:space="0" w:color="auto"/>
              <w:right w:val="single" w:sz="4" w:space="0" w:color="auto"/>
            </w:tcBorders>
            <w:shd w:val="clear" w:color="auto" w:fill="auto"/>
            <w:noWrap/>
            <w:vAlign w:val="bottom"/>
          </w:tcPr>
          <w:p w:rsidR="003C24EA" w:rsidRDefault="003C24EA">
            <w:pPr>
              <w:widowControl/>
              <w:spacing w:line="240" w:lineRule="auto"/>
              <w:jc w:val="center"/>
              <w:rPr>
                <w:rFonts w:ascii="宋体" w:eastAsia="宋体" w:hAnsi="宋体" w:cs="宋体"/>
                <w:kern w:val="0"/>
                <w:sz w:val="22"/>
              </w:rPr>
            </w:pP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bl>
    <w:p w:rsidR="003C24EA" w:rsidRDefault="009A0185">
      <w:pPr>
        <w:tabs>
          <w:tab w:val="left" w:pos="7513"/>
        </w:tabs>
        <w:adjustRightInd w:val="0"/>
        <w:snapToGrid w:val="0"/>
        <w:spacing w:line="300" w:lineRule="auto"/>
        <w:ind w:firstLineChars="200" w:firstLine="420"/>
        <w:rPr>
          <w:rFonts w:ascii="黑体" w:eastAsia="黑体" w:hAnsi="黑体"/>
          <w:sz w:val="32"/>
          <w:szCs w:val="32"/>
        </w:rPr>
        <w:sectPr w:rsidR="003C24EA">
          <w:pgSz w:w="11906" w:h="16838"/>
          <w:pgMar w:top="1440" w:right="1800" w:bottom="1440" w:left="1800" w:header="851" w:footer="992" w:gutter="0"/>
          <w:cols w:space="425"/>
          <w:docGrid w:type="lines" w:linePitch="312"/>
        </w:sectPr>
      </w:pPr>
      <w:r>
        <w:rPr>
          <w:rFonts w:ascii="楷体" w:eastAsia="楷体" w:hAnsi="楷体" w:cs="Times New Roman" w:hint="eastAsia"/>
          <w:kern w:val="0"/>
          <w:szCs w:val="21"/>
        </w:rPr>
        <w:t xml:space="preserve"> </w:t>
      </w:r>
      <w:r w:rsidR="00305267">
        <w:rPr>
          <w:rFonts w:ascii="楷体" w:eastAsia="楷体" w:hAnsi="楷体" w:cs="Times New Roman" w:hint="eastAsia"/>
          <w:kern w:val="0"/>
          <w:szCs w:val="21"/>
        </w:rPr>
        <w:t>本单位</w:t>
      </w:r>
      <w:r>
        <w:rPr>
          <w:rFonts w:ascii="楷体" w:eastAsia="楷体" w:hAnsi="楷体" w:cs="Times New Roman" w:hint="eastAsia"/>
          <w:kern w:val="0"/>
          <w:szCs w:val="21"/>
        </w:rPr>
        <w:t>2026</w:t>
      </w:r>
      <w:r w:rsidR="00366CA3">
        <w:rPr>
          <w:rFonts w:ascii="楷体" w:eastAsia="楷体" w:hAnsi="楷体" w:cs="Times New Roman" w:hint="eastAsia"/>
          <w:kern w:val="0"/>
          <w:szCs w:val="21"/>
        </w:rPr>
        <w:t>年没有使用政府性基金预算拨款安排的支出。</w:t>
      </w:r>
    </w:p>
    <w:p w:rsidR="003C24EA" w:rsidRDefault="00366CA3">
      <w:pPr>
        <w:tabs>
          <w:tab w:val="left" w:pos="7513"/>
        </w:tabs>
        <w:adjustRightInd w:val="0"/>
        <w:snapToGrid w:val="0"/>
        <w:spacing w:line="600" w:lineRule="exact"/>
        <w:rPr>
          <w:rFonts w:ascii="黑体" w:eastAsia="黑体" w:hAnsi="黑体"/>
          <w:sz w:val="32"/>
          <w:szCs w:val="32"/>
        </w:rPr>
      </w:pPr>
      <w:r>
        <w:rPr>
          <w:rFonts w:ascii="黑体" w:eastAsia="黑体" w:hAnsi="黑体" w:hint="eastAsia"/>
          <w:sz w:val="32"/>
          <w:szCs w:val="32"/>
        </w:rPr>
        <w:lastRenderedPageBreak/>
        <w:t>七、国有资本经营预算拨款支出预算表</w:t>
      </w:r>
    </w:p>
    <w:tbl>
      <w:tblPr>
        <w:tblW w:w="8237" w:type="dxa"/>
        <w:tblInd w:w="93" w:type="dxa"/>
        <w:tblLook w:val="04A0"/>
      </w:tblPr>
      <w:tblGrid>
        <w:gridCol w:w="1149"/>
        <w:gridCol w:w="2552"/>
        <w:gridCol w:w="1559"/>
        <w:gridCol w:w="1559"/>
        <w:gridCol w:w="1418"/>
      </w:tblGrid>
      <w:tr w:rsidR="003C24EA">
        <w:trPr>
          <w:trHeight w:val="529"/>
        </w:trPr>
        <w:tc>
          <w:tcPr>
            <w:tcW w:w="8237" w:type="dxa"/>
            <w:gridSpan w:val="5"/>
            <w:tcBorders>
              <w:top w:val="nil"/>
              <w:left w:val="nil"/>
              <w:bottom w:val="nil"/>
              <w:right w:val="nil"/>
            </w:tcBorders>
            <w:shd w:val="clear" w:color="auto" w:fill="auto"/>
            <w:noWrap/>
            <w:vAlign w:val="center"/>
          </w:tcPr>
          <w:p w:rsidR="003C24EA" w:rsidRDefault="006024BC">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w:t>
            </w:r>
            <w:r w:rsidR="00366CA3">
              <w:rPr>
                <w:rFonts w:ascii="方正小标宋简体" w:eastAsia="方正小标宋简体" w:hAnsi="宋体" w:cs="宋体" w:hint="eastAsia"/>
                <w:kern w:val="0"/>
                <w:sz w:val="32"/>
                <w:szCs w:val="32"/>
              </w:rPr>
              <w:t>年度国有资本经营预算拨款支出预算表</w:t>
            </w:r>
          </w:p>
        </w:tc>
      </w:tr>
      <w:tr w:rsidR="003C24EA">
        <w:trPr>
          <w:trHeight w:val="285"/>
        </w:trPr>
        <w:tc>
          <w:tcPr>
            <w:tcW w:w="1149" w:type="dxa"/>
            <w:tcBorders>
              <w:top w:val="nil"/>
              <w:left w:val="nil"/>
              <w:bottom w:val="nil"/>
              <w:right w:val="nil"/>
            </w:tcBorders>
            <w:shd w:val="clear" w:color="auto" w:fill="auto"/>
            <w:noWrap/>
            <w:vAlign w:val="center"/>
          </w:tcPr>
          <w:p w:rsidR="003C24EA" w:rsidRDefault="003C24EA">
            <w:pPr>
              <w:widowControl/>
              <w:spacing w:line="240" w:lineRule="auto"/>
              <w:jc w:val="left"/>
              <w:rPr>
                <w:rFonts w:ascii="宋体" w:eastAsia="宋体" w:hAnsi="宋体" w:cs="宋体"/>
                <w:kern w:val="0"/>
                <w:sz w:val="24"/>
                <w:szCs w:val="24"/>
              </w:rPr>
            </w:pPr>
          </w:p>
        </w:tc>
        <w:tc>
          <w:tcPr>
            <w:tcW w:w="2552" w:type="dxa"/>
            <w:tcBorders>
              <w:top w:val="nil"/>
              <w:left w:val="nil"/>
              <w:bottom w:val="nil"/>
              <w:right w:val="nil"/>
            </w:tcBorders>
            <w:shd w:val="clear" w:color="auto" w:fill="auto"/>
            <w:noWrap/>
            <w:vAlign w:val="center"/>
          </w:tcPr>
          <w:p w:rsidR="003C24EA" w:rsidRDefault="003C24EA">
            <w:pPr>
              <w:widowControl/>
              <w:spacing w:line="240" w:lineRule="auto"/>
              <w:jc w:val="left"/>
              <w:rPr>
                <w:rFonts w:ascii="宋体" w:eastAsia="宋体" w:hAnsi="宋体" w:cs="宋体"/>
                <w:kern w:val="0"/>
                <w:sz w:val="24"/>
                <w:szCs w:val="24"/>
              </w:rPr>
            </w:pPr>
          </w:p>
        </w:tc>
        <w:tc>
          <w:tcPr>
            <w:tcW w:w="1559" w:type="dxa"/>
            <w:tcBorders>
              <w:top w:val="nil"/>
              <w:left w:val="nil"/>
              <w:bottom w:val="nil"/>
              <w:right w:val="nil"/>
            </w:tcBorders>
            <w:shd w:val="clear" w:color="auto" w:fill="auto"/>
            <w:noWrap/>
            <w:vAlign w:val="center"/>
          </w:tcPr>
          <w:p w:rsidR="003C24EA" w:rsidRDefault="003C24EA">
            <w:pPr>
              <w:widowControl/>
              <w:spacing w:line="240" w:lineRule="auto"/>
              <w:jc w:val="left"/>
              <w:rPr>
                <w:rFonts w:ascii="宋体" w:eastAsia="宋体" w:hAnsi="宋体" w:cs="宋体"/>
                <w:kern w:val="0"/>
                <w:sz w:val="24"/>
                <w:szCs w:val="24"/>
              </w:rPr>
            </w:pPr>
          </w:p>
        </w:tc>
        <w:tc>
          <w:tcPr>
            <w:tcW w:w="1559" w:type="dxa"/>
            <w:tcBorders>
              <w:top w:val="nil"/>
              <w:left w:val="nil"/>
              <w:bottom w:val="nil"/>
              <w:right w:val="nil"/>
            </w:tcBorders>
            <w:shd w:val="clear" w:color="auto" w:fill="auto"/>
            <w:noWrap/>
            <w:vAlign w:val="center"/>
          </w:tcPr>
          <w:p w:rsidR="003C24EA" w:rsidRDefault="003C24EA">
            <w:pPr>
              <w:widowControl/>
              <w:spacing w:line="240" w:lineRule="auto"/>
              <w:jc w:val="left"/>
              <w:rPr>
                <w:rFonts w:ascii="宋体" w:eastAsia="宋体" w:hAnsi="宋体" w:cs="宋体"/>
                <w:kern w:val="0"/>
                <w:sz w:val="24"/>
                <w:szCs w:val="24"/>
              </w:rPr>
            </w:pPr>
          </w:p>
        </w:tc>
        <w:tc>
          <w:tcPr>
            <w:tcW w:w="1418" w:type="dxa"/>
            <w:tcBorders>
              <w:top w:val="nil"/>
              <w:left w:val="nil"/>
              <w:bottom w:val="nil"/>
              <w:right w:val="nil"/>
            </w:tcBorders>
            <w:shd w:val="clear" w:color="auto" w:fill="auto"/>
            <w:noWrap/>
            <w:vAlign w:val="center"/>
          </w:tcPr>
          <w:p w:rsidR="003C24EA" w:rsidRDefault="00366CA3">
            <w:pPr>
              <w:widowControl/>
              <w:spacing w:line="240" w:lineRule="auto"/>
              <w:jc w:val="right"/>
              <w:rPr>
                <w:rFonts w:ascii="宋体" w:eastAsia="宋体" w:hAnsi="宋体" w:cs="宋体"/>
                <w:kern w:val="0"/>
                <w:sz w:val="22"/>
              </w:rPr>
            </w:pPr>
            <w:r>
              <w:rPr>
                <w:rFonts w:ascii="宋体" w:eastAsia="宋体" w:hAnsi="宋体" w:cs="宋体" w:hint="eastAsia"/>
                <w:kern w:val="0"/>
                <w:sz w:val="22"/>
              </w:rPr>
              <w:t>单位：万元</w:t>
            </w:r>
          </w:p>
        </w:tc>
      </w:tr>
      <w:tr w:rsidR="003C24EA">
        <w:trPr>
          <w:trHeight w:val="402"/>
        </w:trPr>
        <w:tc>
          <w:tcPr>
            <w:tcW w:w="11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科目编码</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科目名称</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小计</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黑体" w:eastAsia="黑体" w:hAnsi="黑体" w:cs="宋体"/>
                <w:bCs/>
                <w:kern w:val="0"/>
                <w:sz w:val="22"/>
              </w:rPr>
            </w:pPr>
            <w:r>
              <w:rPr>
                <w:rFonts w:ascii="黑体" w:eastAsia="黑体" w:hAnsi="黑体" w:cs="宋体" w:hint="eastAsia"/>
                <w:bCs/>
                <w:kern w:val="0"/>
                <w:sz w:val="22"/>
              </w:rPr>
              <w:t>其中：</w:t>
            </w:r>
          </w:p>
        </w:tc>
      </w:tr>
      <w:tr w:rsidR="003C24EA">
        <w:trPr>
          <w:trHeight w:val="402"/>
        </w:trPr>
        <w:tc>
          <w:tcPr>
            <w:tcW w:w="1149" w:type="dxa"/>
            <w:vMerge/>
            <w:tcBorders>
              <w:top w:val="single" w:sz="4" w:space="0" w:color="auto"/>
              <w:left w:val="single" w:sz="4" w:space="0" w:color="auto"/>
              <w:bottom w:val="single" w:sz="4" w:space="0" w:color="auto"/>
              <w:right w:val="single" w:sz="4" w:space="0" w:color="auto"/>
            </w:tcBorders>
            <w:vAlign w:val="center"/>
          </w:tcPr>
          <w:p w:rsidR="003C24EA" w:rsidRDefault="003C24EA">
            <w:pPr>
              <w:widowControl/>
              <w:spacing w:line="240" w:lineRule="auto"/>
              <w:jc w:val="left"/>
              <w:rPr>
                <w:rFonts w:ascii="黑体" w:eastAsia="黑体" w:hAnsi="黑体" w:cs="宋体"/>
                <w:bCs/>
                <w:kern w:val="0"/>
                <w:sz w:val="22"/>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3C24EA" w:rsidRDefault="003C24EA">
            <w:pPr>
              <w:widowControl/>
              <w:spacing w:line="240" w:lineRule="auto"/>
              <w:jc w:val="left"/>
              <w:rPr>
                <w:rFonts w:ascii="黑体" w:eastAsia="黑体" w:hAnsi="黑体" w:cs="宋体"/>
                <w:bCs/>
                <w:kern w:val="0"/>
                <w:sz w:val="22"/>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3C24EA" w:rsidRDefault="003C24EA">
            <w:pPr>
              <w:widowControl/>
              <w:spacing w:line="240" w:lineRule="auto"/>
              <w:jc w:val="left"/>
              <w:rPr>
                <w:rFonts w:ascii="黑体" w:eastAsia="黑体" w:hAnsi="黑体" w:cs="宋体"/>
                <w:bCs/>
                <w:kern w:val="0"/>
                <w:sz w:val="22"/>
              </w:rPr>
            </w:pPr>
          </w:p>
        </w:tc>
        <w:tc>
          <w:tcPr>
            <w:tcW w:w="155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基本支出</w:t>
            </w:r>
          </w:p>
        </w:tc>
        <w:tc>
          <w:tcPr>
            <w:tcW w:w="1418"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项目支出</w:t>
            </w:r>
          </w:p>
        </w:tc>
      </w:tr>
      <w:tr w:rsidR="003C24EA">
        <w:trPr>
          <w:trHeight w:val="402"/>
        </w:trPr>
        <w:tc>
          <w:tcPr>
            <w:tcW w:w="3701" w:type="dxa"/>
            <w:gridSpan w:val="2"/>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合计</w:t>
            </w:r>
          </w:p>
        </w:tc>
        <w:tc>
          <w:tcPr>
            <w:tcW w:w="1559" w:type="dxa"/>
            <w:tcBorders>
              <w:top w:val="nil"/>
              <w:left w:val="nil"/>
              <w:bottom w:val="single" w:sz="4" w:space="0" w:color="auto"/>
              <w:right w:val="single" w:sz="4" w:space="0" w:color="auto"/>
            </w:tcBorders>
            <w:shd w:val="clear" w:color="auto" w:fill="auto"/>
            <w:noWrap/>
            <w:vAlign w:val="center"/>
          </w:tcPr>
          <w:p w:rsidR="003C24EA" w:rsidRDefault="003C24EA">
            <w:pPr>
              <w:widowControl/>
              <w:spacing w:line="240" w:lineRule="auto"/>
              <w:jc w:val="center"/>
              <w:rPr>
                <w:rFonts w:ascii="宋体" w:eastAsia="宋体" w:hAnsi="宋体" w:cs="宋体"/>
                <w:kern w:val="0"/>
                <w:sz w:val="22"/>
              </w:rPr>
            </w:pPr>
          </w:p>
        </w:tc>
        <w:tc>
          <w:tcPr>
            <w:tcW w:w="1559" w:type="dxa"/>
            <w:tcBorders>
              <w:top w:val="nil"/>
              <w:left w:val="nil"/>
              <w:bottom w:val="single" w:sz="4" w:space="0" w:color="auto"/>
              <w:right w:val="single" w:sz="4" w:space="0" w:color="auto"/>
            </w:tcBorders>
            <w:shd w:val="clear" w:color="auto" w:fill="auto"/>
            <w:noWrap/>
            <w:vAlign w:val="bottom"/>
          </w:tcPr>
          <w:p w:rsidR="003C24EA" w:rsidRDefault="003C24EA">
            <w:pPr>
              <w:widowControl/>
              <w:spacing w:line="240" w:lineRule="auto"/>
              <w:jc w:val="center"/>
              <w:rPr>
                <w:rFonts w:ascii="宋体" w:eastAsia="宋体" w:hAnsi="宋体" w:cs="宋体"/>
                <w:kern w:val="0"/>
                <w:sz w:val="22"/>
              </w:rPr>
            </w:pPr>
          </w:p>
        </w:tc>
        <w:tc>
          <w:tcPr>
            <w:tcW w:w="1418" w:type="dxa"/>
            <w:tcBorders>
              <w:top w:val="nil"/>
              <w:left w:val="nil"/>
              <w:bottom w:val="single" w:sz="4" w:space="0" w:color="auto"/>
              <w:right w:val="single" w:sz="4" w:space="0" w:color="auto"/>
            </w:tcBorders>
            <w:shd w:val="clear" w:color="auto" w:fill="auto"/>
            <w:noWrap/>
            <w:vAlign w:val="bottom"/>
          </w:tcPr>
          <w:p w:rsidR="003C24EA" w:rsidRDefault="003C24EA">
            <w:pPr>
              <w:widowControl/>
              <w:spacing w:line="240" w:lineRule="auto"/>
              <w:jc w:val="center"/>
              <w:rPr>
                <w:rFonts w:ascii="宋体" w:eastAsia="宋体" w:hAnsi="宋体" w:cs="宋体"/>
                <w:kern w:val="0"/>
                <w:sz w:val="22"/>
              </w:rPr>
            </w:pP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bl>
    <w:p w:rsidR="003C24EA" w:rsidRDefault="00305267">
      <w:pPr>
        <w:tabs>
          <w:tab w:val="left" w:pos="7513"/>
        </w:tabs>
        <w:adjustRightInd w:val="0"/>
        <w:snapToGrid w:val="0"/>
        <w:spacing w:line="300" w:lineRule="auto"/>
        <w:ind w:firstLineChars="200" w:firstLine="420"/>
        <w:rPr>
          <w:rFonts w:ascii="黑体" w:eastAsia="黑体" w:hAnsi="黑体"/>
          <w:sz w:val="32"/>
          <w:szCs w:val="32"/>
        </w:rPr>
        <w:sectPr w:rsidR="003C24EA">
          <w:pgSz w:w="11906" w:h="16838"/>
          <w:pgMar w:top="1440" w:right="1800" w:bottom="1440" w:left="1800" w:header="851" w:footer="992" w:gutter="0"/>
          <w:cols w:space="425"/>
          <w:docGrid w:type="lines" w:linePitch="312"/>
        </w:sectPr>
      </w:pPr>
      <w:r>
        <w:rPr>
          <w:rFonts w:ascii="楷体" w:eastAsia="楷体" w:hAnsi="楷体" w:cs="Times New Roman" w:hint="eastAsia"/>
          <w:kern w:val="0"/>
          <w:szCs w:val="21"/>
        </w:rPr>
        <w:t>本单位</w:t>
      </w:r>
      <w:r w:rsidR="006024BC">
        <w:rPr>
          <w:rFonts w:ascii="楷体" w:eastAsia="楷体" w:hAnsi="楷体" w:cs="Times New Roman" w:hint="eastAsia"/>
          <w:kern w:val="0"/>
          <w:szCs w:val="21"/>
        </w:rPr>
        <w:t>2026年没有使用国有资本经营预算拨款安排的支出</w:t>
      </w:r>
      <w:r w:rsidR="00366CA3">
        <w:rPr>
          <w:rFonts w:ascii="楷体" w:eastAsia="楷体" w:hAnsi="楷体" w:cs="Times New Roman" w:hint="eastAsia"/>
          <w:kern w:val="0"/>
          <w:szCs w:val="21"/>
        </w:rPr>
        <w:t>。</w:t>
      </w:r>
    </w:p>
    <w:p w:rsidR="003C24EA" w:rsidRDefault="00366CA3">
      <w:pPr>
        <w:tabs>
          <w:tab w:val="left" w:pos="7513"/>
        </w:tabs>
        <w:adjustRightInd w:val="0"/>
        <w:snapToGrid w:val="0"/>
        <w:spacing w:line="600" w:lineRule="exact"/>
        <w:rPr>
          <w:rFonts w:ascii="黑体" w:eastAsia="黑体" w:hAnsi="黑体"/>
          <w:sz w:val="32"/>
          <w:szCs w:val="32"/>
        </w:rPr>
      </w:pPr>
      <w:r>
        <w:rPr>
          <w:rFonts w:ascii="黑体" w:eastAsia="黑体" w:hAnsi="黑体" w:hint="eastAsia"/>
          <w:sz w:val="32"/>
          <w:szCs w:val="32"/>
        </w:rPr>
        <w:lastRenderedPageBreak/>
        <w:t>八、一般公共预算支出经济分类情况表</w:t>
      </w:r>
    </w:p>
    <w:tbl>
      <w:tblPr>
        <w:tblW w:w="8237" w:type="dxa"/>
        <w:tblInd w:w="93" w:type="dxa"/>
        <w:tblLook w:val="04A0"/>
      </w:tblPr>
      <w:tblGrid>
        <w:gridCol w:w="1575"/>
        <w:gridCol w:w="3969"/>
        <w:gridCol w:w="2693"/>
      </w:tblGrid>
      <w:tr w:rsidR="003C24EA">
        <w:trPr>
          <w:trHeight w:val="743"/>
        </w:trPr>
        <w:tc>
          <w:tcPr>
            <w:tcW w:w="8237" w:type="dxa"/>
            <w:gridSpan w:val="3"/>
            <w:tcBorders>
              <w:top w:val="nil"/>
              <w:left w:val="nil"/>
              <w:bottom w:val="nil"/>
              <w:right w:val="nil"/>
            </w:tcBorders>
            <w:shd w:val="clear" w:color="000000" w:fill="FFFFFF"/>
            <w:noWrap/>
            <w:vAlign w:val="center"/>
          </w:tcPr>
          <w:p w:rsidR="003C24EA" w:rsidRDefault="00BC4BD8">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w:t>
            </w:r>
            <w:r w:rsidR="00366CA3">
              <w:rPr>
                <w:rFonts w:ascii="方正小标宋简体" w:eastAsia="方正小标宋简体" w:hAnsi="宋体" w:cs="宋体" w:hint="eastAsia"/>
                <w:kern w:val="0"/>
                <w:sz w:val="32"/>
                <w:szCs w:val="32"/>
              </w:rPr>
              <w:t>年度一般公共预算支出经济分类情况表</w:t>
            </w:r>
          </w:p>
        </w:tc>
      </w:tr>
      <w:tr w:rsidR="003C24EA">
        <w:trPr>
          <w:trHeight w:val="360"/>
        </w:trPr>
        <w:tc>
          <w:tcPr>
            <w:tcW w:w="1575" w:type="dxa"/>
            <w:tcBorders>
              <w:top w:val="nil"/>
              <w:left w:val="nil"/>
              <w:bottom w:val="nil"/>
              <w:right w:val="nil"/>
            </w:tcBorders>
            <w:shd w:val="clear" w:color="000000" w:fill="FFFFFF"/>
            <w:noWrap/>
            <w:vAlign w:val="center"/>
          </w:tcPr>
          <w:p w:rsidR="003C24EA" w:rsidRDefault="00366CA3">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p>
        </w:tc>
        <w:tc>
          <w:tcPr>
            <w:tcW w:w="3969" w:type="dxa"/>
            <w:tcBorders>
              <w:top w:val="nil"/>
              <w:left w:val="nil"/>
              <w:bottom w:val="nil"/>
              <w:right w:val="nil"/>
            </w:tcBorders>
            <w:shd w:val="clear" w:color="auto" w:fill="auto"/>
            <w:noWrap/>
            <w:vAlign w:val="bottom"/>
          </w:tcPr>
          <w:p w:rsidR="003C24EA" w:rsidRDefault="003C24EA">
            <w:pPr>
              <w:widowControl/>
              <w:spacing w:line="240" w:lineRule="auto"/>
              <w:jc w:val="right"/>
              <w:rPr>
                <w:rFonts w:ascii="宋体" w:eastAsia="宋体" w:hAnsi="宋体" w:cs="宋体"/>
                <w:kern w:val="0"/>
                <w:sz w:val="20"/>
                <w:szCs w:val="20"/>
              </w:rPr>
            </w:pPr>
          </w:p>
        </w:tc>
        <w:tc>
          <w:tcPr>
            <w:tcW w:w="2693" w:type="dxa"/>
            <w:tcBorders>
              <w:top w:val="nil"/>
              <w:left w:val="nil"/>
              <w:bottom w:val="nil"/>
              <w:right w:val="nil"/>
            </w:tcBorders>
            <w:shd w:val="clear" w:color="000000" w:fill="FFFFFF"/>
            <w:noWrap/>
            <w:vAlign w:val="center"/>
          </w:tcPr>
          <w:p w:rsidR="003C24EA" w:rsidRDefault="00366CA3">
            <w:pPr>
              <w:widowControl/>
              <w:spacing w:line="240" w:lineRule="auto"/>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3C24EA">
        <w:trPr>
          <w:trHeight w:val="630"/>
        </w:trPr>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科目编码</w:t>
            </w:r>
          </w:p>
        </w:tc>
        <w:tc>
          <w:tcPr>
            <w:tcW w:w="3969" w:type="dxa"/>
            <w:tcBorders>
              <w:top w:val="single" w:sz="4" w:space="0" w:color="000000"/>
              <w:left w:val="nil"/>
              <w:bottom w:val="single" w:sz="4" w:space="0" w:color="000000"/>
              <w:right w:val="single" w:sz="4" w:space="0" w:color="000000"/>
            </w:tcBorders>
            <w:shd w:val="clear" w:color="auto" w:fill="auto"/>
            <w:noWrap/>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科目名称</w:t>
            </w:r>
          </w:p>
        </w:tc>
        <w:tc>
          <w:tcPr>
            <w:tcW w:w="2693" w:type="dxa"/>
            <w:tcBorders>
              <w:top w:val="single" w:sz="4" w:space="0" w:color="000000"/>
              <w:left w:val="nil"/>
              <w:bottom w:val="nil"/>
              <w:right w:val="single" w:sz="4" w:space="0" w:color="000000"/>
            </w:tcBorders>
            <w:shd w:val="clear" w:color="auto" w:fill="auto"/>
            <w:noWrap/>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预算数</w:t>
            </w:r>
          </w:p>
        </w:tc>
      </w:tr>
      <w:tr w:rsidR="003C24EA">
        <w:trPr>
          <w:trHeight w:val="402"/>
        </w:trPr>
        <w:tc>
          <w:tcPr>
            <w:tcW w:w="554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3C24EA" w:rsidRDefault="00366CA3">
            <w:pPr>
              <w:widowControl/>
              <w:spacing w:line="240" w:lineRule="auto"/>
              <w:jc w:val="center"/>
              <w:rPr>
                <w:rFonts w:ascii="宋体" w:eastAsia="宋体" w:hAnsi="宋体" w:cs="宋体"/>
                <w:b/>
                <w:bCs/>
                <w:color w:val="000000"/>
                <w:kern w:val="0"/>
                <w:sz w:val="22"/>
              </w:rPr>
            </w:pPr>
            <w:r>
              <w:rPr>
                <w:rFonts w:ascii="宋体" w:eastAsia="宋体" w:hAnsi="宋体" w:cs="宋体" w:hint="eastAsia"/>
                <w:b/>
                <w:bCs/>
                <w:color w:val="000000"/>
                <w:kern w:val="0"/>
                <w:sz w:val="22"/>
              </w:rPr>
              <w:t>合计</w:t>
            </w:r>
          </w:p>
        </w:tc>
        <w:tc>
          <w:tcPr>
            <w:tcW w:w="2693" w:type="dxa"/>
            <w:tcBorders>
              <w:top w:val="single" w:sz="4" w:space="0" w:color="000000"/>
              <w:left w:val="nil"/>
              <w:bottom w:val="single" w:sz="4" w:space="0" w:color="000000"/>
              <w:right w:val="single" w:sz="4" w:space="0" w:color="000000"/>
            </w:tcBorders>
            <w:shd w:val="clear" w:color="auto" w:fill="auto"/>
            <w:noWrap/>
            <w:vAlign w:val="center"/>
          </w:tcPr>
          <w:p w:rsidR="003C24EA" w:rsidRDefault="00BC4BD8">
            <w:pPr>
              <w:widowControl/>
              <w:spacing w:line="240" w:lineRule="auto"/>
              <w:jc w:val="right"/>
              <w:rPr>
                <w:rFonts w:ascii="宋体" w:eastAsia="宋体" w:hAnsi="宋体" w:cs="宋体"/>
                <w:b/>
                <w:bCs/>
                <w:color w:val="000000"/>
                <w:kern w:val="0"/>
                <w:sz w:val="22"/>
              </w:rPr>
            </w:pPr>
            <w:r>
              <w:rPr>
                <w:rFonts w:ascii="宋体" w:eastAsia="宋体" w:hAnsi="宋体" w:cs="宋体" w:hint="eastAsia"/>
                <w:b/>
                <w:bCs/>
                <w:color w:val="000000"/>
                <w:kern w:val="0"/>
                <w:sz w:val="22"/>
              </w:rPr>
              <w:t>614.12</w:t>
            </w:r>
            <w:r w:rsidR="00366CA3">
              <w:rPr>
                <w:rFonts w:ascii="宋体" w:eastAsia="宋体" w:hAnsi="宋体" w:cs="宋体" w:hint="eastAsia"/>
                <w:b/>
                <w:bCs/>
                <w:color w:val="000000"/>
                <w:kern w:val="0"/>
                <w:sz w:val="22"/>
              </w:rPr>
              <w:t xml:space="preserve">　</w:t>
            </w:r>
          </w:p>
        </w:tc>
      </w:tr>
      <w:tr w:rsidR="003C24EA">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3C24EA" w:rsidRDefault="00366CA3">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301</w:t>
            </w:r>
          </w:p>
        </w:tc>
        <w:tc>
          <w:tcPr>
            <w:tcW w:w="3969" w:type="dxa"/>
            <w:tcBorders>
              <w:top w:val="nil"/>
              <w:left w:val="nil"/>
              <w:bottom w:val="single" w:sz="4" w:space="0" w:color="000000"/>
              <w:right w:val="single" w:sz="4" w:space="0" w:color="000000"/>
            </w:tcBorders>
            <w:shd w:val="clear" w:color="auto" w:fill="auto"/>
            <w:vAlign w:val="center"/>
          </w:tcPr>
          <w:p w:rsidR="003C24EA" w:rsidRDefault="00366CA3">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工资福利支出</w:t>
            </w:r>
          </w:p>
        </w:tc>
        <w:tc>
          <w:tcPr>
            <w:tcW w:w="2693" w:type="dxa"/>
            <w:tcBorders>
              <w:top w:val="nil"/>
              <w:left w:val="nil"/>
              <w:bottom w:val="single" w:sz="4" w:space="0" w:color="000000"/>
              <w:right w:val="single" w:sz="4" w:space="0" w:color="000000"/>
            </w:tcBorders>
            <w:shd w:val="clear" w:color="auto" w:fill="auto"/>
            <w:noWrap/>
            <w:vAlign w:val="center"/>
          </w:tcPr>
          <w:p w:rsidR="003C24EA" w:rsidRDefault="00BC4BD8">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603.72</w:t>
            </w:r>
            <w:r w:rsidR="00366CA3">
              <w:rPr>
                <w:rFonts w:ascii="宋体" w:eastAsia="宋体" w:hAnsi="宋体" w:cs="宋体" w:hint="eastAsia"/>
                <w:color w:val="000000"/>
                <w:kern w:val="0"/>
                <w:sz w:val="22"/>
              </w:rPr>
              <w:t xml:space="preserve">　</w:t>
            </w:r>
          </w:p>
        </w:tc>
      </w:tr>
      <w:tr w:rsidR="003C24EA">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3C24EA" w:rsidRDefault="00366CA3">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302</w:t>
            </w:r>
          </w:p>
        </w:tc>
        <w:tc>
          <w:tcPr>
            <w:tcW w:w="3969" w:type="dxa"/>
            <w:tcBorders>
              <w:top w:val="nil"/>
              <w:left w:val="nil"/>
              <w:bottom w:val="single" w:sz="4" w:space="0" w:color="000000"/>
              <w:right w:val="single" w:sz="4" w:space="0" w:color="000000"/>
            </w:tcBorders>
            <w:shd w:val="clear" w:color="auto" w:fill="auto"/>
            <w:vAlign w:val="center"/>
          </w:tcPr>
          <w:p w:rsidR="003C24EA" w:rsidRDefault="00366CA3">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商品和服务支出</w:t>
            </w:r>
          </w:p>
        </w:tc>
        <w:tc>
          <w:tcPr>
            <w:tcW w:w="2693" w:type="dxa"/>
            <w:tcBorders>
              <w:top w:val="nil"/>
              <w:left w:val="nil"/>
              <w:bottom w:val="single" w:sz="4" w:space="0" w:color="000000"/>
              <w:right w:val="single" w:sz="4" w:space="0" w:color="000000"/>
            </w:tcBorders>
            <w:shd w:val="clear" w:color="auto" w:fill="auto"/>
            <w:noWrap/>
            <w:vAlign w:val="center"/>
          </w:tcPr>
          <w:p w:rsidR="003C24EA" w:rsidRDefault="00BC4BD8">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0.66</w:t>
            </w:r>
            <w:r w:rsidR="00366CA3">
              <w:rPr>
                <w:rFonts w:ascii="宋体" w:eastAsia="宋体" w:hAnsi="宋体" w:cs="宋体" w:hint="eastAsia"/>
                <w:color w:val="000000"/>
                <w:kern w:val="0"/>
                <w:sz w:val="22"/>
              </w:rPr>
              <w:t xml:space="preserve">　</w:t>
            </w:r>
          </w:p>
        </w:tc>
      </w:tr>
      <w:tr w:rsidR="003C24EA">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3C24EA" w:rsidRDefault="00366CA3">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303</w:t>
            </w:r>
          </w:p>
        </w:tc>
        <w:tc>
          <w:tcPr>
            <w:tcW w:w="3969" w:type="dxa"/>
            <w:tcBorders>
              <w:top w:val="nil"/>
              <w:left w:val="nil"/>
              <w:bottom w:val="single" w:sz="4" w:space="0" w:color="000000"/>
              <w:right w:val="single" w:sz="4" w:space="0" w:color="000000"/>
            </w:tcBorders>
            <w:shd w:val="clear" w:color="auto" w:fill="auto"/>
            <w:vAlign w:val="center"/>
          </w:tcPr>
          <w:p w:rsidR="003C24EA" w:rsidRDefault="00366CA3">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对个人和家庭的补助</w:t>
            </w:r>
          </w:p>
        </w:tc>
        <w:tc>
          <w:tcPr>
            <w:tcW w:w="2693" w:type="dxa"/>
            <w:tcBorders>
              <w:top w:val="nil"/>
              <w:left w:val="nil"/>
              <w:bottom w:val="single" w:sz="4" w:space="0" w:color="000000"/>
              <w:right w:val="single" w:sz="4" w:space="0" w:color="000000"/>
            </w:tcBorders>
            <w:shd w:val="clear" w:color="auto" w:fill="auto"/>
            <w:noWrap/>
            <w:vAlign w:val="center"/>
          </w:tcPr>
          <w:p w:rsidR="003C24EA" w:rsidRDefault="00BC4BD8">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9.74</w:t>
            </w:r>
            <w:r w:rsidR="00366CA3">
              <w:rPr>
                <w:rFonts w:ascii="宋体" w:eastAsia="宋体" w:hAnsi="宋体" w:cs="宋体" w:hint="eastAsia"/>
                <w:color w:val="000000"/>
                <w:kern w:val="0"/>
                <w:sz w:val="22"/>
              </w:rPr>
              <w:t xml:space="preserve">　</w:t>
            </w:r>
          </w:p>
        </w:tc>
      </w:tr>
      <w:tr w:rsidR="003C24EA">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3C24EA" w:rsidRDefault="00366CA3">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307</w:t>
            </w:r>
          </w:p>
        </w:tc>
        <w:tc>
          <w:tcPr>
            <w:tcW w:w="3969" w:type="dxa"/>
            <w:tcBorders>
              <w:top w:val="nil"/>
              <w:left w:val="nil"/>
              <w:bottom w:val="single" w:sz="4" w:space="0" w:color="000000"/>
              <w:right w:val="single" w:sz="4" w:space="0" w:color="000000"/>
            </w:tcBorders>
            <w:shd w:val="clear" w:color="auto" w:fill="auto"/>
            <w:vAlign w:val="center"/>
          </w:tcPr>
          <w:p w:rsidR="003C24EA" w:rsidRDefault="00366CA3">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债务利息及费用支出</w:t>
            </w:r>
          </w:p>
        </w:tc>
        <w:tc>
          <w:tcPr>
            <w:tcW w:w="2693" w:type="dxa"/>
            <w:tcBorders>
              <w:top w:val="nil"/>
              <w:left w:val="nil"/>
              <w:bottom w:val="single" w:sz="4" w:space="0" w:color="000000"/>
              <w:right w:val="single" w:sz="4" w:space="0" w:color="000000"/>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3C24EA">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3C24EA" w:rsidRDefault="00366CA3">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309</w:t>
            </w:r>
          </w:p>
        </w:tc>
        <w:tc>
          <w:tcPr>
            <w:tcW w:w="3969" w:type="dxa"/>
            <w:tcBorders>
              <w:top w:val="nil"/>
              <w:left w:val="nil"/>
              <w:bottom w:val="single" w:sz="4" w:space="0" w:color="000000"/>
              <w:right w:val="single" w:sz="4" w:space="0" w:color="000000"/>
            </w:tcBorders>
            <w:shd w:val="clear" w:color="auto" w:fill="auto"/>
            <w:vAlign w:val="center"/>
          </w:tcPr>
          <w:p w:rsidR="003C24EA" w:rsidRDefault="00366CA3">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资本性支出（基本建设）</w:t>
            </w:r>
          </w:p>
        </w:tc>
        <w:tc>
          <w:tcPr>
            <w:tcW w:w="2693" w:type="dxa"/>
            <w:tcBorders>
              <w:top w:val="nil"/>
              <w:left w:val="nil"/>
              <w:bottom w:val="single" w:sz="4" w:space="0" w:color="000000"/>
              <w:right w:val="single" w:sz="4" w:space="0" w:color="000000"/>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3C24EA">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3C24EA" w:rsidRDefault="00366CA3">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310</w:t>
            </w:r>
          </w:p>
        </w:tc>
        <w:tc>
          <w:tcPr>
            <w:tcW w:w="3969" w:type="dxa"/>
            <w:tcBorders>
              <w:top w:val="nil"/>
              <w:left w:val="nil"/>
              <w:bottom w:val="single" w:sz="4" w:space="0" w:color="000000"/>
              <w:right w:val="single" w:sz="4" w:space="0" w:color="000000"/>
            </w:tcBorders>
            <w:shd w:val="clear" w:color="auto" w:fill="auto"/>
            <w:vAlign w:val="center"/>
          </w:tcPr>
          <w:p w:rsidR="003C24EA" w:rsidRDefault="00366CA3">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资本性支出</w:t>
            </w:r>
          </w:p>
        </w:tc>
        <w:tc>
          <w:tcPr>
            <w:tcW w:w="2693" w:type="dxa"/>
            <w:tcBorders>
              <w:top w:val="nil"/>
              <w:left w:val="nil"/>
              <w:bottom w:val="single" w:sz="4" w:space="0" w:color="000000"/>
              <w:right w:val="single" w:sz="4" w:space="0" w:color="000000"/>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3C24EA">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3C24EA" w:rsidRDefault="00366CA3">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311</w:t>
            </w:r>
          </w:p>
        </w:tc>
        <w:tc>
          <w:tcPr>
            <w:tcW w:w="3969" w:type="dxa"/>
            <w:tcBorders>
              <w:top w:val="nil"/>
              <w:left w:val="nil"/>
              <w:bottom w:val="single" w:sz="4" w:space="0" w:color="000000"/>
              <w:right w:val="single" w:sz="4" w:space="0" w:color="000000"/>
            </w:tcBorders>
            <w:shd w:val="clear" w:color="auto" w:fill="auto"/>
            <w:vAlign w:val="center"/>
          </w:tcPr>
          <w:p w:rsidR="003C24EA" w:rsidRDefault="00366CA3">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对企业补助（基本建设）</w:t>
            </w:r>
          </w:p>
        </w:tc>
        <w:tc>
          <w:tcPr>
            <w:tcW w:w="2693" w:type="dxa"/>
            <w:tcBorders>
              <w:top w:val="nil"/>
              <w:left w:val="nil"/>
              <w:bottom w:val="single" w:sz="4" w:space="0" w:color="000000"/>
              <w:right w:val="single" w:sz="4" w:space="0" w:color="000000"/>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3C24EA">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3C24EA" w:rsidRDefault="00366CA3">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312</w:t>
            </w:r>
          </w:p>
        </w:tc>
        <w:tc>
          <w:tcPr>
            <w:tcW w:w="3969" w:type="dxa"/>
            <w:tcBorders>
              <w:top w:val="nil"/>
              <w:left w:val="nil"/>
              <w:bottom w:val="single" w:sz="4" w:space="0" w:color="000000"/>
              <w:right w:val="single" w:sz="4" w:space="0" w:color="000000"/>
            </w:tcBorders>
            <w:shd w:val="clear" w:color="auto" w:fill="auto"/>
            <w:vAlign w:val="center"/>
          </w:tcPr>
          <w:p w:rsidR="003C24EA" w:rsidRDefault="00366CA3">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对企业补助</w:t>
            </w:r>
          </w:p>
        </w:tc>
        <w:tc>
          <w:tcPr>
            <w:tcW w:w="2693" w:type="dxa"/>
            <w:tcBorders>
              <w:top w:val="nil"/>
              <w:left w:val="nil"/>
              <w:bottom w:val="single" w:sz="4" w:space="0" w:color="000000"/>
              <w:right w:val="single" w:sz="4" w:space="0" w:color="000000"/>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3C24EA">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3C24EA" w:rsidRDefault="00366CA3">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313</w:t>
            </w:r>
          </w:p>
        </w:tc>
        <w:tc>
          <w:tcPr>
            <w:tcW w:w="3969" w:type="dxa"/>
            <w:tcBorders>
              <w:top w:val="nil"/>
              <w:left w:val="nil"/>
              <w:bottom w:val="single" w:sz="4" w:space="0" w:color="000000"/>
              <w:right w:val="single" w:sz="4" w:space="0" w:color="000000"/>
            </w:tcBorders>
            <w:shd w:val="clear" w:color="auto" w:fill="auto"/>
            <w:vAlign w:val="center"/>
          </w:tcPr>
          <w:p w:rsidR="003C24EA" w:rsidRDefault="00366CA3">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对社会保障基金补助</w:t>
            </w:r>
          </w:p>
        </w:tc>
        <w:tc>
          <w:tcPr>
            <w:tcW w:w="2693" w:type="dxa"/>
            <w:tcBorders>
              <w:top w:val="nil"/>
              <w:left w:val="nil"/>
              <w:bottom w:val="single" w:sz="4" w:space="0" w:color="000000"/>
              <w:right w:val="single" w:sz="4" w:space="0" w:color="000000"/>
            </w:tcBorders>
            <w:shd w:val="clear" w:color="auto" w:fill="auto"/>
            <w:noWrap/>
            <w:vAlign w:val="center"/>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3C24EA">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3C24EA" w:rsidRDefault="00366CA3">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399</w:t>
            </w:r>
          </w:p>
        </w:tc>
        <w:tc>
          <w:tcPr>
            <w:tcW w:w="3969" w:type="dxa"/>
            <w:tcBorders>
              <w:top w:val="nil"/>
              <w:left w:val="nil"/>
              <w:bottom w:val="single" w:sz="4" w:space="0" w:color="000000"/>
              <w:right w:val="single" w:sz="4" w:space="0" w:color="000000"/>
            </w:tcBorders>
            <w:shd w:val="clear" w:color="auto" w:fill="auto"/>
            <w:vAlign w:val="center"/>
          </w:tcPr>
          <w:p w:rsidR="003C24EA" w:rsidRDefault="00366CA3">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其他支出</w:t>
            </w:r>
          </w:p>
        </w:tc>
        <w:tc>
          <w:tcPr>
            <w:tcW w:w="2693" w:type="dxa"/>
            <w:tcBorders>
              <w:top w:val="nil"/>
              <w:left w:val="nil"/>
              <w:bottom w:val="single" w:sz="4" w:space="0" w:color="000000"/>
              <w:right w:val="single" w:sz="4" w:space="0" w:color="000000"/>
            </w:tcBorders>
            <w:shd w:val="clear" w:color="auto" w:fill="auto"/>
            <w:noWrap/>
            <w:vAlign w:val="center"/>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bl>
    <w:p w:rsidR="003C24EA" w:rsidRDefault="003C24EA">
      <w:pPr>
        <w:tabs>
          <w:tab w:val="left" w:pos="7513"/>
        </w:tabs>
        <w:adjustRightInd w:val="0"/>
        <w:snapToGrid w:val="0"/>
        <w:spacing w:line="600" w:lineRule="exact"/>
        <w:rPr>
          <w:rFonts w:ascii="黑体" w:eastAsia="黑体" w:hAnsi="黑体"/>
          <w:sz w:val="32"/>
          <w:szCs w:val="32"/>
        </w:rPr>
        <w:sectPr w:rsidR="003C24EA">
          <w:pgSz w:w="11906" w:h="16838"/>
          <w:pgMar w:top="1440" w:right="1800" w:bottom="1440" w:left="1800" w:header="851" w:footer="992" w:gutter="0"/>
          <w:cols w:space="425"/>
          <w:docGrid w:type="lines" w:linePitch="312"/>
        </w:sectPr>
      </w:pPr>
    </w:p>
    <w:p w:rsidR="003C24EA" w:rsidRDefault="00366CA3">
      <w:pPr>
        <w:tabs>
          <w:tab w:val="left" w:pos="7513"/>
        </w:tabs>
        <w:adjustRightInd w:val="0"/>
        <w:snapToGrid w:val="0"/>
        <w:spacing w:line="600" w:lineRule="exact"/>
        <w:rPr>
          <w:rFonts w:ascii="黑体" w:eastAsia="黑体" w:hAnsi="黑体"/>
          <w:sz w:val="32"/>
          <w:szCs w:val="32"/>
        </w:rPr>
      </w:pPr>
      <w:r>
        <w:rPr>
          <w:rFonts w:ascii="黑体" w:eastAsia="黑体" w:hAnsi="黑体" w:hint="eastAsia"/>
          <w:sz w:val="32"/>
          <w:szCs w:val="32"/>
        </w:rPr>
        <w:lastRenderedPageBreak/>
        <w:t>九、一般公共预算基本支出经济分类情况表</w:t>
      </w:r>
    </w:p>
    <w:p w:rsidR="003C24EA" w:rsidRDefault="00434F19">
      <w:pPr>
        <w:tabs>
          <w:tab w:val="left" w:pos="7513"/>
        </w:tabs>
        <w:adjustRightInd w:val="0"/>
        <w:snapToGrid w:val="0"/>
        <w:spacing w:line="600" w:lineRule="exact"/>
        <w:jc w:val="center"/>
        <w:rPr>
          <w:rFonts w:ascii="黑体" w:eastAsia="黑体" w:hAnsi="黑体"/>
          <w:sz w:val="32"/>
          <w:szCs w:val="32"/>
        </w:rPr>
      </w:pPr>
      <w:r>
        <w:rPr>
          <w:rFonts w:ascii="方正小标宋简体" w:eastAsia="方正小标宋简体" w:hAnsi="宋体" w:cs="宋体" w:hint="eastAsia"/>
          <w:kern w:val="0"/>
          <w:sz w:val="32"/>
          <w:szCs w:val="32"/>
        </w:rPr>
        <w:t>2026</w:t>
      </w:r>
      <w:r w:rsidR="00366CA3">
        <w:rPr>
          <w:rFonts w:ascii="方正小标宋简体" w:eastAsia="方正小标宋简体" w:hAnsi="宋体" w:cs="宋体" w:hint="eastAsia"/>
          <w:kern w:val="0"/>
          <w:sz w:val="32"/>
          <w:szCs w:val="32"/>
        </w:rPr>
        <w:t>年度一般公共预算基本支出经济分类情况表</w:t>
      </w:r>
    </w:p>
    <w:tbl>
      <w:tblPr>
        <w:tblW w:w="8237" w:type="dxa"/>
        <w:tblInd w:w="93" w:type="dxa"/>
        <w:tblLook w:val="04A0"/>
      </w:tblPr>
      <w:tblGrid>
        <w:gridCol w:w="1575"/>
        <w:gridCol w:w="4252"/>
        <w:gridCol w:w="2410"/>
        <w:gridCol w:w="142"/>
      </w:tblGrid>
      <w:tr w:rsidR="003C24EA">
        <w:trPr>
          <w:gridAfter w:val="1"/>
          <w:wAfter w:w="142" w:type="dxa"/>
          <w:trHeight w:val="360"/>
        </w:trPr>
        <w:tc>
          <w:tcPr>
            <w:tcW w:w="8237" w:type="dxa"/>
            <w:gridSpan w:val="3"/>
            <w:tcBorders>
              <w:top w:val="nil"/>
              <w:left w:val="nil"/>
              <w:bottom w:val="nil"/>
              <w:right w:val="nil"/>
            </w:tcBorders>
            <w:shd w:val="clear" w:color="000000" w:fill="FFFFFF"/>
            <w:noWrap/>
            <w:vAlign w:val="center"/>
          </w:tcPr>
          <w:p w:rsidR="003C24EA" w:rsidRDefault="00366CA3">
            <w:pPr>
              <w:widowControl/>
              <w:spacing w:line="240" w:lineRule="auto"/>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3C24EA">
        <w:trPr>
          <w:trHeight w:val="567"/>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科目编码</w:t>
            </w:r>
          </w:p>
        </w:tc>
        <w:tc>
          <w:tcPr>
            <w:tcW w:w="4252" w:type="dxa"/>
            <w:tcBorders>
              <w:top w:val="single" w:sz="4" w:space="0" w:color="auto"/>
              <w:left w:val="nil"/>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科目名称</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预算数</w:t>
            </w:r>
          </w:p>
        </w:tc>
      </w:tr>
      <w:tr w:rsidR="003C24EA">
        <w:trPr>
          <w:trHeight w:val="419"/>
        </w:trPr>
        <w:tc>
          <w:tcPr>
            <w:tcW w:w="58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合计</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434F19">
            <w:pPr>
              <w:widowControl/>
              <w:spacing w:line="240" w:lineRule="auto"/>
              <w:jc w:val="righ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614.12</w:t>
            </w:r>
            <w:r w:rsidR="00366CA3">
              <w:rPr>
                <w:rFonts w:ascii="宋体" w:eastAsia="宋体" w:hAnsi="宋体" w:cs="宋体" w:hint="eastAsia"/>
                <w:b/>
                <w:bCs/>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301</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工资福利支出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434F19">
            <w:pPr>
              <w:widowControl/>
              <w:spacing w:line="240" w:lineRule="auto"/>
              <w:jc w:val="righ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603.72</w:t>
            </w:r>
            <w:r w:rsidR="00366CA3">
              <w:rPr>
                <w:rFonts w:ascii="宋体" w:eastAsia="宋体" w:hAnsi="宋体" w:cs="宋体" w:hint="eastAsia"/>
                <w:b/>
                <w:bCs/>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30101</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基本工资</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434F19">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238.48</w:t>
            </w:r>
            <w:r w:rsidR="00366CA3">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30102</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津贴补贴</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434F19">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7.56</w:t>
            </w:r>
            <w:r w:rsidR="00366CA3">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30103</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奖金</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434F19">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115.93</w:t>
            </w:r>
            <w:r w:rsidR="00366CA3">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30106</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伙食补助费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30107</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绩效工资</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434F19">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88.35</w:t>
            </w:r>
            <w:r w:rsidR="00366CA3">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30108</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机关事业单位基本养老保险缴费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434F19">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75.54</w:t>
            </w:r>
            <w:r w:rsidR="00366CA3">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30109</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职业年金缴费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30110</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职工基本医疗保险缴费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434F19">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37.95</w:t>
            </w:r>
            <w:r w:rsidR="00366CA3">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30111</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公务员医疗补助缴费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30112</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其他社会保障缴费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434F19">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0.65</w:t>
            </w:r>
            <w:r w:rsidR="00366CA3">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30113</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住房公积金</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434F19">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39.26</w:t>
            </w:r>
            <w:r w:rsidR="00366CA3">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30114</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医疗费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30199</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其他工资福利支出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302</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商品和服务支出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434F19">
            <w:pPr>
              <w:widowControl/>
              <w:spacing w:line="240" w:lineRule="auto"/>
              <w:jc w:val="righ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0.66</w:t>
            </w:r>
            <w:r w:rsidR="00366CA3">
              <w:rPr>
                <w:rFonts w:ascii="宋体" w:eastAsia="宋体" w:hAnsi="宋体" w:cs="宋体" w:hint="eastAsia"/>
                <w:b/>
                <w:bCs/>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30201</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办公费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30202</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印刷费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30203</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咨询费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30204</w:t>
            </w:r>
          </w:p>
        </w:tc>
        <w:tc>
          <w:tcPr>
            <w:tcW w:w="4252" w:type="dxa"/>
            <w:tcBorders>
              <w:top w:val="nil"/>
              <w:left w:val="nil"/>
              <w:bottom w:val="single" w:sz="4" w:space="0" w:color="auto"/>
              <w:right w:val="single" w:sz="4" w:space="0" w:color="auto"/>
            </w:tcBorders>
            <w:shd w:val="clear" w:color="auto" w:fill="auto"/>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手续费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30205</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水费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30206</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电费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30207</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邮电费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30208</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取暖费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30209</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物业管理费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30211</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差旅费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30212</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因公出国（境）费用</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30213</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维修</w:t>
            </w:r>
            <w:r>
              <w:rPr>
                <w:rFonts w:ascii="宋体" w:eastAsia="宋体" w:hAnsi="宋体" w:cs="宋体"/>
                <w:color w:val="000000"/>
                <w:kern w:val="0"/>
                <w:sz w:val="18"/>
                <w:szCs w:val="18"/>
              </w:rPr>
              <w:t>(护)费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lastRenderedPageBreak/>
              <w:t>30214</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租赁费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30215</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会议费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30216</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培训费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30217</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公务接待费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30218</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专用材料费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30224</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被装购置费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30225</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专用燃料费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30226</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劳务费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30227</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委托业务费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30228</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工会经费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30229</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福利费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30231</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公务用车运行维护费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30239</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其他交通费用</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30240</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税金及附加费用</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30299</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其他商品和服务支出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434F19">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0.66</w:t>
            </w:r>
            <w:r w:rsidR="00366CA3">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303</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对个人和家庭的补助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434F19">
            <w:pPr>
              <w:widowControl/>
              <w:spacing w:line="240" w:lineRule="auto"/>
              <w:jc w:val="righ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9.74</w:t>
            </w:r>
            <w:r w:rsidR="00366CA3">
              <w:rPr>
                <w:rFonts w:ascii="宋体" w:eastAsia="宋体" w:hAnsi="宋体" w:cs="宋体" w:hint="eastAsia"/>
                <w:b/>
                <w:bCs/>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30301</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离休费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30302</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退休费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30303</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退职（役）费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30304</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抚恤金</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30305</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生活补助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434F19">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4.09</w:t>
            </w:r>
            <w:r w:rsidR="00366CA3">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30306</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救济费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30307</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医疗费补助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434F19">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2.13</w:t>
            </w:r>
            <w:r w:rsidR="00366CA3">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30308</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助学金</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30309</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奖励金</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30310</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个人农业生产补贴</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30311</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代缴社会保险费</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C24EA">
            <w:pPr>
              <w:widowControl/>
              <w:spacing w:line="240" w:lineRule="auto"/>
              <w:jc w:val="right"/>
              <w:rPr>
                <w:rFonts w:ascii="宋体" w:eastAsia="宋体" w:hAnsi="宋体" w:cs="宋体"/>
                <w:color w:val="000000"/>
                <w:kern w:val="0"/>
                <w:sz w:val="18"/>
                <w:szCs w:val="18"/>
              </w:rPr>
            </w:pP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30399</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其他对个人和家庭的补助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434F19">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3.52</w:t>
            </w:r>
            <w:r w:rsidR="00366CA3">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307</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债务利息及费用支出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30701</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国内债务付息</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30702</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国外债务付息</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30703</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国内债务发行费用</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30704</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国外债务发行费用</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lastRenderedPageBreak/>
              <w:t>309</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资本性支出（基本建设）</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30901</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房屋建筑物购建</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30902</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办公设备购置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30903</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专用设备购置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30905</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基础设施建设</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30906</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大型修缮</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30907</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信息网络及软件购置更新</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30908</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物资储备</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30913</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公务用车购置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30919</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其他交通工具购置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30921</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文物和陈列品购置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30922</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无形资产购置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30999</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其他基本建设支出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310</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资本性支出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31001</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房屋建筑物购建</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31002</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办公设备购置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31003</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专用设备购置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31005</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基础设施建设</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31006</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大型修缮</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31007</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信息网络及软件购置更新</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31008</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物资储备</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31009</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土地补偿</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31010</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安置补助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31011</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地上附着物和青苗补偿</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31012</w:t>
            </w:r>
          </w:p>
        </w:tc>
        <w:tc>
          <w:tcPr>
            <w:tcW w:w="4252" w:type="dxa"/>
            <w:tcBorders>
              <w:top w:val="nil"/>
              <w:left w:val="nil"/>
              <w:bottom w:val="single" w:sz="4" w:space="0" w:color="auto"/>
              <w:right w:val="single" w:sz="4" w:space="0" w:color="auto"/>
            </w:tcBorders>
            <w:shd w:val="clear" w:color="auto" w:fill="auto"/>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拆迁补偿</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31013</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公务用车购置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31019</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其他交通工具购置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31021</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文物和陈列品购置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31022</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无形资产购置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31099</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其他资本性支出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311</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对企业补助（基本建设）</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b/>
                <w:bCs/>
                <w:kern w:val="0"/>
                <w:sz w:val="18"/>
                <w:szCs w:val="18"/>
              </w:rPr>
            </w:pPr>
            <w:r>
              <w:rPr>
                <w:rFonts w:ascii="宋体" w:eastAsia="宋体" w:hAnsi="宋体" w:cs="宋体" w:hint="eastAsia"/>
                <w:b/>
                <w:bCs/>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31101</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资本金注入（基本建设）</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31199</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其他对企业补助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lastRenderedPageBreak/>
              <w:t>312</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对企业补助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b/>
                <w:bCs/>
                <w:kern w:val="0"/>
                <w:sz w:val="18"/>
                <w:szCs w:val="18"/>
              </w:rPr>
            </w:pPr>
            <w:r>
              <w:rPr>
                <w:rFonts w:ascii="宋体" w:eastAsia="宋体" w:hAnsi="宋体" w:cs="宋体" w:hint="eastAsia"/>
                <w:b/>
                <w:bCs/>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31201</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资本金注入</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31203</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政府投资基金股权投资</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31204</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费用补贴</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31205</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利息补贴</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312</w:t>
            </w:r>
            <w:r>
              <w:rPr>
                <w:rFonts w:ascii="宋体" w:eastAsia="宋体" w:hAnsi="宋体" w:cs="宋体" w:hint="eastAsia"/>
                <w:color w:val="000000"/>
                <w:kern w:val="0"/>
                <w:sz w:val="18"/>
                <w:szCs w:val="18"/>
              </w:rPr>
              <w:t>06</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其他资本性补助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31299</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其他对企业补助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313</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对社会保障基金补助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b/>
                <w:bCs/>
                <w:kern w:val="0"/>
                <w:sz w:val="18"/>
                <w:szCs w:val="18"/>
              </w:rPr>
            </w:pPr>
            <w:r>
              <w:rPr>
                <w:rFonts w:ascii="宋体" w:eastAsia="宋体" w:hAnsi="宋体" w:cs="宋体" w:hint="eastAsia"/>
                <w:b/>
                <w:bCs/>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31302</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对社会保险基金补助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31303</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补充全国社会保障基金</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bCs/>
                <w:color w:val="000000"/>
                <w:kern w:val="0"/>
                <w:sz w:val="18"/>
                <w:szCs w:val="18"/>
              </w:rPr>
            </w:pPr>
            <w:r>
              <w:rPr>
                <w:rFonts w:ascii="宋体" w:eastAsia="宋体" w:hAnsi="宋体" w:cs="宋体"/>
                <w:bCs/>
                <w:color w:val="000000"/>
                <w:kern w:val="0"/>
                <w:sz w:val="18"/>
                <w:szCs w:val="18"/>
              </w:rPr>
              <w:t>31304</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bCs/>
                <w:color w:val="000000"/>
                <w:kern w:val="0"/>
                <w:sz w:val="18"/>
                <w:szCs w:val="18"/>
              </w:rPr>
            </w:pPr>
            <w:r>
              <w:rPr>
                <w:rFonts w:ascii="宋体" w:eastAsia="宋体" w:hAnsi="宋体" w:cs="宋体"/>
                <w:bCs/>
                <w:color w:val="000000"/>
                <w:kern w:val="0"/>
                <w:sz w:val="18"/>
                <w:szCs w:val="18"/>
              </w:rPr>
              <w:t xml:space="preserve">    对机关事业单位职业年金的补助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C24EA">
            <w:pPr>
              <w:widowControl/>
              <w:spacing w:line="240" w:lineRule="auto"/>
              <w:jc w:val="right"/>
              <w:rPr>
                <w:rFonts w:ascii="宋体" w:eastAsia="宋体" w:hAnsi="宋体" w:cs="宋体"/>
                <w:bCs/>
                <w:kern w:val="0"/>
                <w:sz w:val="18"/>
                <w:szCs w:val="18"/>
              </w:rPr>
            </w:pP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399</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其他支出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b/>
                <w:bCs/>
                <w:kern w:val="0"/>
                <w:sz w:val="18"/>
                <w:szCs w:val="18"/>
              </w:rPr>
            </w:pPr>
            <w:r>
              <w:rPr>
                <w:rFonts w:ascii="宋体" w:eastAsia="宋体" w:hAnsi="宋体" w:cs="宋体" w:hint="eastAsia"/>
                <w:b/>
                <w:bCs/>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39907</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国家赔偿费用支出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39908</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对民间非营利组织和群众性自治组织补贴</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39909</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经常性赠与</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39910</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资本性赠与</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C24EA">
            <w:pPr>
              <w:widowControl/>
              <w:spacing w:line="240" w:lineRule="auto"/>
              <w:jc w:val="right"/>
              <w:rPr>
                <w:rFonts w:ascii="宋体" w:eastAsia="宋体" w:hAnsi="宋体" w:cs="宋体"/>
                <w:kern w:val="0"/>
                <w:sz w:val="18"/>
                <w:szCs w:val="18"/>
              </w:rPr>
            </w:pPr>
          </w:p>
        </w:tc>
      </w:tr>
      <w:tr w:rsidR="003C24EA">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39999</w:t>
            </w:r>
          </w:p>
        </w:tc>
        <w:tc>
          <w:tcPr>
            <w:tcW w:w="4252"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bl>
    <w:p w:rsidR="00C11DD1" w:rsidRDefault="00C11DD1">
      <w:pPr>
        <w:tabs>
          <w:tab w:val="left" w:pos="7513"/>
        </w:tabs>
        <w:adjustRightInd w:val="0"/>
        <w:snapToGrid w:val="0"/>
        <w:spacing w:line="600" w:lineRule="exact"/>
        <w:rPr>
          <w:rFonts w:ascii="楷体" w:eastAsia="楷体" w:hAnsi="楷体" w:cs="Times New Roman"/>
          <w:kern w:val="0"/>
          <w:szCs w:val="21"/>
        </w:rPr>
      </w:pPr>
    </w:p>
    <w:p w:rsidR="00C11DD1" w:rsidRDefault="00C11DD1">
      <w:pPr>
        <w:tabs>
          <w:tab w:val="left" w:pos="7513"/>
        </w:tabs>
        <w:adjustRightInd w:val="0"/>
        <w:snapToGrid w:val="0"/>
        <w:spacing w:line="600" w:lineRule="exact"/>
        <w:rPr>
          <w:rFonts w:ascii="楷体" w:eastAsia="楷体" w:hAnsi="楷体" w:cs="Times New Roman"/>
          <w:kern w:val="0"/>
          <w:szCs w:val="21"/>
        </w:rPr>
      </w:pPr>
    </w:p>
    <w:p w:rsidR="00C11DD1" w:rsidRDefault="00C11DD1">
      <w:pPr>
        <w:tabs>
          <w:tab w:val="left" w:pos="7513"/>
        </w:tabs>
        <w:adjustRightInd w:val="0"/>
        <w:snapToGrid w:val="0"/>
        <w:spacing w:line="600" w:lineRule="exact"/>
        <w:rPr>
          <w:rFonts w:ascii="楷体" w:eastAsia="楷体" w:hAnsi="楷体" w:cs="Times New Roman"/>
          <w:kern w:val="0"/>
          <w:szCs w:val="21"/>
        </w:rPr>
      </w:pPr>
    </w:p>
    <w:p w:rsidR="00C11DD1" w:rsidRDefault="00C11DD1">
      <w:pPr>
        <w:tabs>
          <w:tab w:val="left" w:pos="7513"/>
        </w:tabs>
        <w:adjustRightInd w:val="0"/>
        <w:snapToGrid w:val="0"/>
        <w:spacing w:line="600" w:lineRule="exact"/>
        <w:rPr>
          <w:rFonts w:ascii="楷体" w:eastAsia="楷体" w:hAnsi="楷体" w:cs="Times New Roman"/>
          <w:kern w:val="0"/>
          <w:szCs w:val="21"/>
        </w:rPr>
      </w:pPr>
    </w:p>
    <w:p w:rsidR="00C11DD1" w:rsidRDefault="00C11DD1">
      <w:pPr>
        <w:tabs>
          <w:tab w:val="left" w:pos="7513"/>
        </w:tabs>
        <w:adjustRightInd w:val="0"/>
        <w:snapToGrid w:val="0"/>
        <w:spacing w:line="600" w:lineRule="exact"/>
        <w:rPr>
          <w:rFonts w:ascii="楷体" w:eastAsia="楷体" w:hAnsi="楷体" w:cs="Times New Roman"/>
          <w:kern w:val="0"/>
          <w:szCs w:val="21"/>
        </w:rPr>
      </w:pPr>
    </w:p>
    <w:p w:rsidR="00C11DD1" w:rsidRDefault="00C11DD1">
      <w:pPr>
        <w:tabs>
          <w:tab w:val="left" w:pos="7513"/>
        </w:tabs>
        <w:adjustRightInd w:val="0"/>
        <w:snapToGrid w:val="0"/>
        <w:spacing w:line="600" w:lineRule="exact"/>
        <w:rPr>
          <w:rFonts w:ascii="楷体" w:eastAsia="楷体" w:hAnsi="楷体" w:cs="Times New Roman"/>
          <w:kern w:val="0"/>
          <w:szCs w:val="21"/>
        </w:rPr>
      </w:pPr>
    </w:p>
    <w:p w:rsidR="00C11DD1" w:rsidRDefault="00C11DD1">
      <w:pPr>
        <w:tabs>
          <w:tab w:val="left" w:pos="7513"/>
        </w:tabs>
        <w:adjustRightInd w:val="0"/>
        <w:snapToGrid w:val="0"/>
        <w:spacing w:line="600" w:lineRule="exact"/>
        <w:rPr>
          <w:rFonts w:ascii="楷体" w:eastAsia="楷体" w:hAnsi="楷体" w:cs="Times New Roman"/>
          <w:kern w:val="0"/>
          <w:szCs w:val="21"/>
        </w:rPr>
      </w:pPr>
    </w:p>
    <w:p w:rsidR="00C11DD1" w:rsidRDefault="00C11DD1">
      <w:pPr>
        <w:tabs>
          <w:tab w:val="left" w:pos="7513"/>
        </w:tabs>
        <w:adjustRightInd w:val="0"/>
        <w:snapToGrid w:val="0"/>
        <w:spacing w:line="600" w:lineRule="exact"/>
        <w:rPr>
          <w:rFonts w:ascii="楷体" w:eastAsia="楷体" w:hAnsi="楷体" w:cs="Times New Roman"/>
          <w:kern w:val="0"/>
          <w:szCs w:val="21"/>
        </w:rPr>
      </w:pPr>
    </w:p>
    <w:p w:rsidR="00C11DD1" w:rsidRDefault="00C11DD1">
      <w:pPr>
        <w:tabs>
          <w:tab w:val="left" w:pos="7513"/>
        </w:tabs>
        <w:adjustRightInd w:val="0"/>
        <w:snapToGrid w:val="0"/>
        <w:spacing w:line="600" w:lineRule="exact"/>
        <w:rPr>
          <w:rFonts w:ascii="楷体" w:eastAsia="楷体" w:hAnsi="楷体" w:cs="Times New Roman"/>
          <w:kern w:val="0"/>
          <w:szCs w:val="21"/>
        </w:rPr>
      </w:pPr>
    </w:p>
    <w:p w:rsidR="00C11DD1" w:rsidRDefault="00C11DD1">
      <w:pPr>
        <w:tabs>
          <w:tab w:val="left" w:pos="7513"/>
        </w:tabs>
        <w:adjustRightInd w:val="0"/>
        <w:snapToGrid w:val="0"/>
        <w:spacing w:line="600" w:lineRule="exact"/>
        <w:rPr>
          <w:rFonts w:ascii="楷体" w:eastAsia="楷体" w:hAnsi="楷体" w:cs="Times New Roman"/>
          <w:kern w:val="0"/>
          <w:szCs w:val="21"/>
        </w:rPr>
      </w:pPr>
    </w:p>
    <w:p w:rsidR="00C11DD1" w:rsidRDefault="00C11DD1">
      <w:pPr>
        <w:tabs>
          <w:tab w:val="left" w:pos="7513"/>
        </w:tabs>
        <w:adjustRightInd w:val="0"/>
        <w:snapToGrid w:val="0"/>
        <w:spacing w:line="600" w:lineRule="exact"/>
        <w:rPr>
          <w:rFonts w:ascii="楷体" w:eastAsia="楷体" w:hAnsi="楷体" w:cs="Times New Roman"/>
          <w:kern w:val="0"/>
          <w:szCs w:val="21"/>
        </w:rPr>
      </w:pPr>
    </w:p>
    <w:p w:rsidR="003C24EA" w:rsidRDefault="00366CA3">
      <w:pPr>
        <w:tabs>
          <w:tab w:val="left" w:pos="7513"/>
        </w:tabs>
        <w:adjustRightInd w:val="0"/>
        <w:snapToGrid w:val="0"/>
        <w:spacing w:line="600" w:lineRule="exact"/>
        <w:rPr>
          <w:rFonts w:ascii="黑体" w:eastAsia="黑体" w:hAnsi="黑体"/>
          <w:sz w:val="32"/>
          <w:szCs w:val="32"/>
        </w:rPr>
      </w:pPr>
      <w:r>
        <w:rPr>
          <w:rFonts w:ascii="黑体" w:eastAsia="黑体" w:hAnsi="黑体" w:hint="eastAsia"/>
          <w:sz w:val="32"/>
          <w:szCs w:val="32"/>
        </w:rPr>
        <w:lastRenderedPageBreak/>
        <w:t>十、一般公共预算“三公”经费支出预算表</w:t>
      </w:r>
    </w:p>
    <w:tbl>
      <w:tblPr>
        <w:tblW w:w="7848" w:type="dxa"/>
        <w:tblInd w:w="93" w:type="dxa"/>
        <w:tblLook w:val="04A0"/>
      </w:tblPr>
      <w:tblGrid>
        <w:gridCol w:w="4268"/>
        <w:gridCol w:w="3580"/>
      </w:tblGrid>
      <w:tr w:rsidR="003C24EA">
        <w:trPr>
          <w:trHeight w:val="570"/>
        </w:trPr>
        <w:tc>
          <w:tcPr>
            <w:tcW w:w="7848" w:type="dxa"/>
            <w:gridSpan w:val="2"/>
            <w:tcBorders>
              <w:top w:val="nil"/>
              <w:left w:val="nil"/>
              <w:bottom w:val="nil"/>
              <w:right w:val="nil"/>
            </w:tcBorders>
            <w:shd w:val="clear" w:color="auto" w:fill="auto"/>
            <w:noWrap/>
            <w:vAlign w:val="center"/>
          </w:tcPr>
          <w:p w:rsidR="003C24EA" w:rsidRDefault="00265C70">
            <w:pPr>
              <w:widowControl/>
              <w:spacing w:line="240" w:lineRule="auto"/>
              <w:jc w:val="center"/>
              <w:rPr>
                <w:rFonts w:ascii="方正小标宋简体" w:eastAsia="方正小标宋简体" w:hAnsi="黑体" w:cs="宋体"/>
                <w:kern w:val="0"/>
                <w:sz w:val="32"/>
                <w:szCs w:val="32"/>
              </w:rPr>
            </w:pPr>
            <w:r>
              <w:rPr>
                <w:rFonts w:ascii="方正小标宋简体" w:eastAsia="方正小标宋简体" w:hAnsi="黑体" w:cs="宋体" w:hint="eastAsia"/>
                <w:kern w:val="0"/>
                <w:sz w:val="32"/>
                <w:szCs w:val="32"/>
              </w:rPr>
              <w:t>2026</w:t>
            </w:r>
            <w:r w:rsidR="00366CA3">
              <w:rPr>
                <w:rFonts w:ascii="方正小标宋简体" w:eastAsia="方正小标宋简体" w:hAnsi="黑体" w:cs="宋体" w:hint="eastAsia"/>
                <w:kern w:val="0"/>
                <w:sz w:val="32"/>
                <w:szCs w:val="32"/>
              </w:rPr>
              <w:t>年度一般公共预算“三公”经费支出预算表</w:t>
            </w:r>
          </w:p>
        </w:tc>
      </w:tr>
      <w:tr w:rsidR="003C24EA">
        <w:trPr>
          <w:trHeight w:val="360"/>
        </w:trPr>
        <w:tc>
          <w:tcPr>
            <w:tcW w:w="4268" w:type="dxa"/>
            <w:tcBorders>
              <w:top w:val="nil"/>
              <w:left w:val="nil"/>
              <w:bottom w:val="nil"/>
              <w:right w:val="nil"/>
            </w:tcBorders>
            <w:shd w:val="clear" w:color="auto" w:fill="auto"/>
            <w:noWrap/>
            <w:vAlign w:val="center"/>
          </w:tcPr>
          <w:p w:rsidR="003C24EA" w:rsidRDefault="003C24EA">
            <w:pPr>
              <w:widowControl/>
              <w:spacing w:line="240" w:lineRule="auto"/>
              <w:jc w:val="left"/>
              <w:rPr>
                <w:rFonts w:ascii="楷体_GB2312" w:eastAsia="楷体_GB2312" w:hAnsi="宋体" w:cs="宋体"/>
                <w:kern w:val="0"/>
                <w:sz w:val="24"/>
                <w:szCs w:val="24"/>
              </w:rPr>
            </w:pPr>
          </w:p>
        </w:tc>
        <w:tc>
          <w:tcPr>
            <w:tcW w:w="3580" w:type="dxa"/>
            <w:tcBorders>
              <w:top w:val="nil"/>
              <w:left w:val="nil"/>
              <w:bottom w:val="nil"/>
              <w:right w:val="nil"/>
            </w:tcBorders>
            <w:shd w:val="clear" w:color="auto" w:fill="auto"/>
            <w:noWrap/>
            <w:vAlign w:val="center"/>
          </w:tcPr>
          <w:p w:rsidR="003C24EA" w:rsidRDefault="00366CA3">
            <w:pPr>
              <w:widowControl/>
              <w:spacing w:line="240" w:lineRule="auto"/>
              <w:jc w:val="right"/>
              <w:rPr>
                <w:rFonts w:ascii="宋体" w:eastAsia="宋体" w:hAnsi="宋体" w:cs="宋体"/>
                <w:kern w:val="0"/>
                <w:sz w:val="22"/>
              </w:rPr>
            </w:pPr>
            <w:r>
              <w:rPr>
                <w:rFonts w:ascii="宋体" w:eastAsia="宋体" w:hAnsi="宋体" w:cs="宋体" w:hint="eastAsia"/>
                <w:kern w:val="0"/>
                <w:sz w:val="22"/>
              </w:rPr>
              <w:t>单位：万元</w:t>
            </w:r>
          </w:p>
        </w:tc>
      </w:tr>
      <w:tr w:rsidR="003C24EA">
        <w:trPr>
          <w:trHeight w:val="402"/>
        </w:trPr>
        <w:tc>
          <w:tcPr>
            <w:tcW w:w="4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预算数</w:t>
            </w:r>
          </w:p>
        </w:tc>
      </w:tr>
      <w:tr w:rsidR="003C24EA">
        <w:trPr>
          <w:trHeight w:val="400"/>
        </w:trPr>
        <w:tc>
          <w:tcPr>
            <w:tcW w:w="4268"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center"/>
              <w:rPr>
                <w:rFonts w:ascii="宋体" w:eastAsia="宋体" w:hAnsi="宋体" w:cs="宋体"/>
                <w:b/>
                <w:bCs/>
                <w:kern w:val="0"/>
                <w:sz w:val="22"/>
              </w:rPr>
            </w:pPr>
            <w:r>
              <w:rPr>
                <w:rFonts w:ascii="宋体" w:eastAsia="宋体" w:hAnsi="宋体" w:cs="宋体" w:hint="eastAsia"/>
                <w:b/>
                <w:bCs/>
                <w:kern w:val="0"/>
                <w:sz w:val="22"/>
              </w:rPr>
              <w:t>合计</w:t>
            </w:r>
          </w:p>
        </w:tc>
        <w:tc>
          <w:tcPr>
            <w:tcW w:w="358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r w:rsidR="00265C70">
              <w:rPr>
                <w:rFonts w:ascii="宋体" w:eastAsia="宋体" w:hAnsi="宋体" w:cs="宋体" w:hint="eastAsia"/>
                <w:kern w:val="0"/>
                <w:sz w:val="22"/>
              </w:rPr>
              <w:t>0</w:t>
            </w:r>
          </w:p>
        </w:tc>
      </w:tr>
      <w:tr w:rsidR="003C24EA">
        <w:trPr>
          <w:trHeight w:val="402"/>
        </w:trPr>
        <w:tc>
          <w:tcPr>
            <w:tcW w:w="4268"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1、因公出国（境）费用</w:t>
            </w:r>
          </w:p>
        </w:tc>
        <w:tc>
          <w:tcPr>
            <w:tcW w:w="358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r w:rsidR="00265C70">
              <w:rPr>
                <w:rFonts w:ascii="宋体" w:eastAsia="宋体" w:hAnsi="宋体" w:cs="宋体" w:hint="eastAsia"/>
                <w:kern w:val="0"/>
                <w:sz w:val="22"/>
              </w:rPr>
              <w:t>0</w:t>
            </w:r>
          </w:p>
        </w:tc>
      </w:tr>
      <w:tr w:rsidR="003C24EA">
        <w:trPr>
          <w:trHeight w:val="402"/>
        </w:trPr>
        <w:tc>
          <w:tcPr>
            <w:tcW w:w="4268"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2、公务接待费</w:t>
            </w:r>
          </w:p>
        </w:tc>
        <w:tc>
          <w:tcPr>
            <w:tcW w:w="358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r w:rsidR="00265C70">
              <w:rPr>
                <w:rFonts w:ascii="宋体" w:eastAsia="宋体" w:hAnsi="宋体" w:cs="宋体" w:hint="eastAsia"/>
                <w:kern w:val="0"/>
                <w:sz w:val="22"/>
              </w:rPr>
              <w:t>0</w:t>
            </w:r>
          </w:p>
        </w:tc>
      </w:tr>
      <w:tr w:rsidR="003C24EA">
        <w:trPr>
          <w:trHeight w:val="402"/>
        </w:trPr>
        <w:tc>
          <w:tcPr>
            <w:tcW w:w="4268" w:type="dxa"/>
            <w:tcBorders>
              <w:top w:val="nil"/>
              <w:left w:val="single" w:sz="4" w:space="0" w:color="auto"/>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3、公务用车购置及运行费</w:t>
            </w:r>
          </w:p>
        </w:tc>
        <w:tc>
          <w:tcPr>
            <w:tcW w:w="358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r w:rsidR="00265C70">
              <w:rPr>
                <w:rFonts w:ascii="宋体" w:eastAsia="宋体" w:hAnsi="宋体" w:cs="宋体" w:hint="eastAsia"/>
                <w:kern w:val="0"/>
                <w:sz w:val="22"/>
              </w:rPr>
              <w:t>0</w:t>
            </w:r>
          </w:p>
        </w:tc>
      </w:tr>
      <w:tr w:rsidR="003C24EA">
        <w:trPr>
          <w:trHeight w:val="402"/>
        </w:trPr>
        <w:tc>
          <w:tcPr>
            <w:tcW w:w="4268" w:type="dxa"/>
            <w:tcBorders>
              <w:top w:val="nil"/>
              <w:left w:val="single" w:sz="4" w:space="0" w:color="auto"/>
              <w:bottom w:val="single" w:sz="4" w:space="0" w:color="auto"/>
              <w:right w:val="single" w:sz="4" w:space="0" w:color="auto"/>
            </w:tcBorders>
            <w:shd w:val="clear" w:color="auto" w:fill="auto"/>
            <w:vAlign w:val="center"/>
          </w:tcPr>
          <w:p w:rsidR="003C24EA" w:rsidRDefault="00366CA3">
            <w:pPr>
              <w:widowControl/>
              <w:spacing w:line="240" w:lineRule="auto"/>
              <w:ind w:firstLineChars="200" w:firstLine="440"/>
              <w:jc w:val="left"/>
              <w:rPr>
                <w:rFonts w:ascii="宋体" w:eastAsia="宋体" w:hAnsi="宋体" w:cs="宋体"/>
                <w:kern w:val="0"/>
                <w:sz w:val="22"/>
              </w:rPr>
            </w:pPr>
            <w:r>
              <w:rPr>
                <w:rFonts w:ascii="宋体" w:eastAsia="宋体" w:hAnsi="宋体" w:cs="宋体" w:hint="eastAsia"/>
                <w:kern w:val="0"/>
                <w:sz w:val="22"/>
              </w:rPr>
              <w:t>其中：（1）公务用车购置费</w:t>
            </w:r>
          </w:p>
        </w:tc>
        <w:tc>
          <w:tcPr>
            <w:tcW w:w="358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r w:rsidR="00265C70">
              <w:rPr>
                <w:rFonts w:ascii="宋体" w:eastAsia="宋体" w:hAnsi="宋体" w:cs="宋体" w:hint="eastAsia"/>
                <w:kern w:val="0"/>
                <w:sz w:val="22"/>
              </w:rPr>
              <w:t>0</w:t>
            </w:r>
          </w:p>
        </w:tc>
      </w:tr>
      <w:tr w:rsidR="003C24EA">
        <w:trPr>
          <w:trHeight w:val="402"/>
        </w:trPr>
        <w:tc>
          <w:tcPr>
            <w:tcW w:w="4268" w:type="dxa"/>
            <w:tcBorders>
              <w:top w:val="nil"/>
              <w:left w:val="single" w:sz="4" w:space="0" w:color="auto"/>
              <w:bottom w:val="single" w:sz="4" w:space="0" w:color="auto"/>
              <w:right w:val="single" w:sz="4" w:space="0" w:color="auto"/>
            </w:tcBorders>
            <w:shd w:val="clear" w:color="auto" w:fill="auto"/>
            <w:vAlign w:val="center"/>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（2）公务用车运行费</w:t>
            </w:r>
          </w:p>
        </w:tc>
        <w:tc>
          <w:tcPr>
            <w:tcW w:w="3580" w:type="dxa"/>
            <w:tcBorders>
              <w:top w:val="nil"/>
              <w:left w:val="nil"/>
              <w:bottom w:val="single" w:sz="4" w:space="0" w:color="auto"/>
              <w:right w:val="single" w:sz="4" w:space="0" w:color="auto"/>
            </w:tcBorders>
            <w:shd w:val="clear" w:color="auto" w:fill="auto"/>
            <w:noWrap/>
            <w:vAlign w:val="center"/>
          </w:tcPr>
          <w:p w:rsidR="003C24EA" w:rsidRDefault="00366CA3">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r w:rsidR="00265C70">
              <w:rPr>
                <w:rFonts w:ascii="宋体" w:eastAsia="宋体" w:hAnsi="宋体" w:cs="宋体" w:hint="eastAsia"/>
                <w:kern w:val="0"/>
                <w:sz w:val="22"/>
              </w:rPr>
              <w:t>0</w:t>
            </w:r>
          </w:p>
        </w:tc>
      </w:tr>
    </w:tbl>
    <w:p w:rsidR="003C24EA" w:rsidRDefault="00305267">
      <w:pPr>
        <w:spacing w:line="300" w:lineRule="auto"/>
        <w:ind w:firstLineChars="200" w:firstLine="420"/>
        <w:jc w:val="left"/>
        <w:rPr>
          <w:rFonts w:ascii="楷体" w:eastAsia="楷体" w:hAnsi="楷体" w:cs="Times New Roman"/>
          <w:kern w:val="0"/>
          <w:szCs w:val="21"/>
        </w:rPr>
        <w:sectPr w:rsidR="003C24EA">
          <w:pgSz w:w="11906" w:h="16838"/>
          <w:pgMar w:top="1440" w:right="1800" w:bottom="1440" w:left="1800" w:header="851" w:footer="992" w:gutter="0"/>
          <w:cols w:space="425"/>
          <w:docGrid w:type="lines" w:linePitch="312"/>
        </w:sectPr>
      </w:pPr>
      <w:r>
        <w:rPr>
          <w:rFonts w:ascii="楷体" w:eastAsia="楷体" w:hAnsi="楷体" w:cs="Times New Roman" w:hint="eastAsia"/>
          <w:kern w:val="0"/>
          <w:szCs w:val="21"/>
        </w:rPr>
        <w:t>本单位</w:t>
      </w:r>
      <w:r w:rsidR="00265C70">
        <w:rPr>
          <w:rFonts w:ascii="楷体" w:eastAsia="楷体" w:hAnsi="楷体" w:cs="Times New Roman" w:hint="eastAsia"/>
          <w:kern w:val="0"/>
          <w:szCs w:val="21"/>
        </w:rPr>
        <w:t>2026</w:t>
      </w:r>
      <w:r w:rsidR="00366CA3">
        <w:rPr>
          <w:rFonts w:ascii="楷体" w:eastAsia="楷体" w:hAnsi="楷体" w:cs="Times New Roman" w:hint="eastAsia"/>
          <w:kern w:val="0"/>
          <w:szCs w:val="21"/>
        </w:rPr>
        <w:t>年度</w:t>
      </w:r>
      <w:r w:rsidR="00366CA3">
        <w:rPr>
          <w:rFonts w:ascii="楷体" w:eastAsia="楷体" w:hAnsi="楷体" w:hint="eastAsia"/>
        </w:rPr>
        <w:t>没有</w:t>
      </w:r>
      <w:r w:rsidR="00265C70">
        <w:rPr>
          <w:rFonts w:ascii="楷体" w:eastAsia="楷体" w:hAnsi="楷体" w:cs="Times New Roman" w:hint="eastAsia"/>
          <w:kern w:val="0"/>
          <w:szCs w:val="21"/>
        </w:rPr>
        <w:t>一般公共预算安排的‘三公’经费支出</w:t>
      </w:r>
      <w:r w:rsidR="00366CA3">
        <w:rPr>
          <w:rFonts w:ascii="楷体" w:eastAsia="楷体" w:hAnsi="楷体" w:cs="Times New Roman" w:hint="eastAsia"/>
          <w:kern w:val="0"/>
          <w:szCs w:val="21"/>
        </w:rPr>
        <w:t>。</w:t>
      </w:r>
    </w:p>
    <w:p w:rsidR="003C24EA" w:rsidRDefault="00366CA3">
      <w:pPr>
        <w:tabs>
          <w:tab w:val="left" w:pos="7513"/>
        </w:tabs>
        <w:adjustRightInd w:val="0"/>
        <w:snapToGrid w:val="0"/>
        <w:spacing w:line="600" w:lineRule="exact"/>
        <w:rPr>
          <w:rFonts w:ascii="黑体" w:eastAsia="黑体" w:hAnsi="黑体"/>
          <w:sz w:val="32"/>
          <w:szCs w:val="32"/>
        </w:rPr>
      </w:pPr>
      <w:r>
        <w:rPr>
          <w:rFonts w:ascii="黑体" w:eastAsia="黑体" w:hAnsi="黑体" w:hint="eastAsia"/>
          <w:sz w:val="32"/>
          <w:szCs w:val="32"/>
        </w:rPr>
        <w:lastRenderedPageBreak/>
        <w:t>十一、</w:t>
      </w:r>
      <w:r w:rsidR="00305267">
        <w:rPr>
          <w:rFonts w:ascii="黑体" w:eastAsia="黑体" w:hAnsi="黑体" w:hint="eastAsia"/>
          <w:sz w:val="32"/>
          <w:szCs w:val="32"/>
        </w:rPr>
        <w:t>单位</w:t>
      </w:r>
      <w:r>
        <w:rPr>
          <w:rFonts w:ascii="黑体" w:eastAsia="黑体" w:hAnsi="黑体" w:hint="eastAsia"/>
          <w:sz w:val="32"/>
          <w:szCs w:val="32"/>
        </w:rPr>
        <w:t>专项资金管理清单目录</w:t>
      </w:r>
    </w:p>
    <w:tbl>
      <w:tblPr>
        <w:tblW w:w="13998" w:type="dxa"/>
        <w:tblInd w:w="93" w:type="dxa"/>
        <w:tblLook w:val="04A0"/>
      </w:tblPr>
      <w:tblGrid>
        <w:gridCol w:w="1149"/>
        <w:gridCol w:w="1354"/>
        <w:gridCol w:w="1056"/>
        <w:gridCol w:w="1134"/>
        <w:gridCol w:w="1134"/>
        <w:gridCol w:w="1134"/>
        <w:gridCol w:w="1134"/>
        <w:gridCol w:w="1040"/>
        <w:gridCol w:w="1200"/>
        <w:gridCol w:w="1200"/>
        <w:gridCol w:w="1188"/>
        <w:gridCol w:w="1275"/>
      </w:tblGrid>
      <w:tr w:rsidR="003C24EA">
        <w:trPr>
          <w:trHeight w:val="525"/>
        </w:trPr>
        <w:tc>
          <w:tcPr>
            <w:tcW w:w="13998" w:type="dxa"/>
            <w:gridSpan w:val="12"/>
            <w:tcBorders>
              <w:top w:val="nil"/>
              <w:left w:val="nil"/>
              <w:bottom w:val="nil"/>
              <w:right w:val="nil"/>
            </w:tcBorders>
          </w:tcPr>
          <w:p w:rsidR="003C24EA" w:rsidRDefault="00B605D2">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w:t>
            </w:r>
            <w:r w:rsidR="00305267">
              <w:rPr>
                <w:rFonts w:ascii="方正小标宋简体" w:eastAsia="方正小标宋简体" w:hAnsi="宋体" w:cs="宋体" w:hint="eastAsia"/>
                <w:kern w:val="0"/>
                <w:sz w:val="32"/>
                <w:szCs w:val="32"/>
              </w:rPr>
              <w:t>年度单位</w:t>
            </w:r>
            <w:r w:rsidR="00366CA3">
              <w:rPr>
                <w:rFonts w:ascii="方正小标宋简体" w:eastAsia="方正小标宋简体" w:hAnsi="宋体" w:cs="宋体" w:hint="eastAsia"/>
                <w:kern w:val="0"/>
                <w:sz w:val="32"/>
                <w:szCs w:val="32"/>
              </w:rPr>
              <w:t>专项资金管理清单目录</w:t>
            </w:r>
          </w:p>
        </w:tc>
      </w:tr>
      <w:tr w:rsidR="003C24EA">
        <w:trPr>
          <w:trHeight w:val="465"/>
        </w:trPr>
        <w:tc>
          <w:tcPr>
            <w:tcW w:w="1149" w:type="dxa"/>
            <w:tcBorders>
              <w:top w:val="nil"/>
              <w:left w:val="nil"/>
              <w:bottom w:val="nil"/>
              <w:right w:val="nil"/>
            </w:tcBorders>
            <w:shd w:val="clear" w:color="auto" w:fill="auto"/>
            <w:noWrap/>
            <w:vAlign w:val="bottom"/>
          </w:tcPr>
          <w:p w:rsidR="003C24EA" w:rsidRDefault="003C24EA">
            <w:pPr>
              <w:widowControl/>
              <w:spacing w:line="240" w:lineRule="auto"/>
              <w:jc w:val="left"/>
              <w:rPr>
                <w:rFonts w:ascii="宋体" w:eastAsia="宋体" w:hAnsi="宋体" w:cs="宋体"/>
                <w:kern w:val="0"/>
                <w:sz w:val="24"/>
                <w:szCs w:val="24"/>
              </w:rPr>
            </w:pPr>
          </w:p>
        </w:tc>
        <w:tc>
          <w:tcPr>
            <w:tcW w:w="1354" w:type="dxa"/>
            <w:tcBorders>
              <w:top w:val="nil"/>
              <w:left w:val="nil"/>
              <w:bottom w:val="nil"/>
              <w:right w:val="nil"/>
            </w:tcBorders>
            <w:shd w:val="clear" w:color="auto" w:fill="auto"/>
            <w:noWrap/>
            <w:vAlign w:val="bottom"/>
          </w:tcPr>
          <w:p w:rsidR="003C24EA" w:rsidRDefault="003C24EA">
            <w:pPr>
              <w:widowControl/>
              <w:spacing w:line="240" w:lineRule="auto"/>
              <w:jc w:val="left"/>
              <w:rPr>
                <w:rFonts w:ascii="宋体" w:eastAsia="宋体" w:hAnsi="宋体" w:cs="宋体"/>
                <w:kern w:val="0"/>
                <w:sz w:val="24"/>
                <w:szCs w:val="24"/>
              </w:rPr>
            </w:pPr>
          </w:p>
        </w:tc>
        <w:tc>
          <w:tcPr>
            <w:tcW w:w="1056" w:type="dxa"/>
            <w:tcBorders>
              <w:top w:val="nil"/>
              <w:left w:val="nil"/>
              <w:bottom w:val="nil"/>
              <w:right w:val="nil"/>
            </w:tcBorders>
            <w:shd w:val="clear" w:color="auto" w:fill="auto"/>
            <w:noWrap/>
            <w:vAlign w:val="bottom"/>
          </w:tcPr>
          <w:p w:rsidR="003C24EA" w:rsidRDefault="003C24EA">
            <w:pPr>
              <w:widowControl/>
              <w:spacing w:line="240" w:lineRule="auto"/>
              <w:jc w:val="left"/>
              <w:rPr>
                <w:rFonts w:ascii="宋体" w:eastAsia="宋体" w:hAnsi="宋体" w:cs="宋体"/>
                <w:kern w:val="0"/>
                <w:sz w:val="24"/>
                <w:szCs w:val="24"/>
              </w:rPr>
            </w:pPr>
          </w:p>
        </w:tc>
        <w:tc>
          <w:tcPr>
            <w:tcW w:w="1134" w:type="dxa"/>
            <w:tcBorders>
              <w:top w:val="nil"/>
              <w:left w:val="nil"/>
              <w:bottom w:val="nil"/>
              <w:right w:val="nil"/>
            </w:tcBorders>
            <w:shd w:val="clear" w:color="auto" w:fill="auto"/>
            <w:noWrap/>
            <w:vAlign w:val="bottom"/>
          </w:tcPr>
          <w:p w:rsidR="003C24EA" w:rsidRDefault="003C24EA">
            <w:pPr>
              <w:widowControl/>
              <w:spacing w:line="240" w:lineRule="auto"/>
              <w:jc w:val="left"/>
              <w:rPr>
                <w:rFonts w:ascii="宋体" w:eastAsia="宋体" w:hAnsi="宋体" w:cs="宋体"/>
                <w:kern w:val="0"/>
                <w:sz w:val="24"/>
                <w:szCs w:val="24"/>
              </w:rPr>
            </w:pPr>
          </w:p>
        </w:tc>
        <w:tc>
          <w:tcPr>
            <w:tcW w:w="1134" w:type="dxa"/>
            <w:tcBorders>
              <w:top w:val="nil"/>
              <w:left w:val="nil"/>
              <w:bottom w:val="nil"/>
              <w:right w:val="nil"/>
            </w:tcBorders>
            <w:shd w:val="clear" w:color="auto" w:fill="auto"/>
            <w:noWrap/>
            <w:vAlign w:val="bottom"/>
          </w:tcPr>
          <w:p w:rsidR="003C24EA" w:rsidRDefault="003C24EA">
            <w:pPr>
              <w:widowControl/>
              <w:spacing w:line="240" w:lineRule="auto"/>
              <w:jc w:val="left"/>
              <w:rPr>
                <w:rFonts w:ascii="宋体" w:eastAsia="宋体" w:hAnsi="宋体" w:cs="宋体"/>
                <w:kern w:val="0"/>
                <w:sz w:val="24"/>
                <w:szCs w:val="24"/>
              </w:rPr>
            </w:pPr>
          </w:p>
        </w:tc>
        <w:tc>
          <w:tcPr>
            <w:tcW w:w="1134" w:type="dxa"/>
            <w:tcBorders>
              <w:top w:val="nil"/>
              <w:left w:val="nil"/>
              <w:bottom w:val="nil"/>
              <w:right w:val="nil"/>
            </w:tcBorders>
            <w:shd w:val="clear" w:color="auto" w:fill="auto"/>
            <w:noWrap/>
            <w:vAlign w:val="bottom"/>
          </w:tcPr>
          <w:p w:rsidR="003C24EA" w:rsidRDefault="003C24EA">
            <w:pPr>
              <w:widowControl/>
              <w:spacing w:line="240" w:lineRule="auto"/>
              <w:jc w:val="left"/>
              <w:rPr>
                <w:rFonts w:ascii="宋体" w:eastAsia="宋体" w:hAnsi="宋体" w:cs="宋体"/>
                <w:kern w:val="0"/>
                <w:sz w:val="24"/>
                <w:szCs w:val="24"/>
              </w:rPr>
            </w:pPr>
          </w:p>
        </w:tc>
        <w:tc>
          <w:tcPr>
            <w:tcW w:w="1134" w:type="dxa"/>
            <w:tcBorders>
              <w:top w:val="nil"/>
              <w:left w:val="nil"/>
              <w:bottom w:val="nil"/>
              <w:right w:val="nil"/>
            </w:tcBorders>
            <w:shd w:val="clear" w:color="auto" w:fill="auto"/>
            <w:noWrap/>
            <w:vAlign w:val="bottom"/>
          </w:tcPr>
          <w:p w:rsidR="003C24EA" w:rsidRDefault="003C24EA">
            <w:pPr>
              <w:widowControl/>
              <w:spacing w:line="240" w:lineRule="auto"/>
              <w:jc w:val="left"/>
              <w:rPr>
                <w:rFonts w:ascii="宋体" w:eastAsia="宋体" w:hAnsi="宋体" w:cs="宋体"/>
                <w:kern w:val="0"/>
                <w:sz w:val="24"/>
                <w:szCs w:val="24"/>
              </w:rPr>
            </w:pPr>
          </w:p>
        </w:tc>
        <w:tc>
          <w:tcPr>
            <w:tcW w:w="1040" w:type="dxa"/>
            <w:tcBorders>
              <w:top w:val="nil"/>
              <w:left w:val="nil"/>
              <w:bottom w:val="nil"/>
              <w:right w:val="nil"/>
            </w:tcBorders>
            <w:shd w:val="clear" w:color="auto" w:fill="auto"/>
            <w:noWrap/>
            <w:vAlign w:val="bottom"/>
          </w:tcPr>
          <w:p w:rsidR="003C24EA" w:rsidRDefault="003C24EA">
            <w:pPr>
              <w:widowControl/>
              <w:spacing w:line="240" w:lineRule="auto"/>
              <w:jc w:val="left"/>
              <w:rPr>
                <w:rFonts w:ascii="宋体" w:eastAsia="宋体" w:hAnsi="宋体" w:cs="宋体"/>
                <w:kern w:val="0"/>
                <w:sz w:val="24"/>
                <w:szCs w:val="24"/>
              </w:rPr>
            </w:pPr>
          </w:p>
        </w:tc>
        <w:tc>
          <w:tcPr>
            <w:tcW w:w="1200" w:type="dxa"/>
            <w:tcBorders>
              <w:top w:val="nil"/>
              <w:left w:val="nil"/>
              <w:bottom w:val="nil"/>
              <w:right w:val="nil"/>
            </w:tcBorders>
            <w:shd w:val="clear" w:color="auto" w:fill="auto"/>
            <w:noWrap/>
            <w:vAlign w:val="bottom"/>
          </w:tcPr>
          <w:p w:rsidR="003C24EA" w:rsidRDefault="003C24EA">
            <w:pPr>
              <w:widowControl/>
              <w:spacing w:line="240" w:lineRule="auto"/>
              <w:jc w:val="left"/>
              <w:rPr>
                <w:rFonts w:ascii="宋体" w:eastAsia="宋体" w:hAnsi="宋体" w:cs="宋体"/>
                <w:kern w:val="0"/>
                <w:sz w:val="24"/>
                <w:szCs w:val="24"/>
              </w:rPr>
            </w:pPr>
          </w:p>
        </w:tc>
        <w:tc>
          <w:tcPr>
            <w:tcW w:w="1200" w:type="dxa"/>
            <w:tcBorders>
              <w:top w:val="nil"/>
              <w:left w:val="nil"/>
              <w:bottom w:val="nil"/>
              <w:right w:val="nil"/>
            </w:tcBorders>
            <w:shd w:val="clear" w:color="auto" w:fill="auto"/>
            <w:noWrap/>
            <w:vAlign w:val="bottom"/>
          </w:tcPr>
          <w:p w:rsidR="003C24EA" w:rsidRDefault="003C24EA">
            <w:pPr>
              <w:widowControl/>
              <w:spacing w:line="240" w:lineRule="auto"/>
              <w:jc w:val="left"/>
              <w:rPr>
                <w:rFonts w:ascii="宋体" w:eastAsia="宋体" w:hAnsi="宋体" w:cs="宋体"/>
                <w:kern w:val="0"/>
                <w:sz w:val="24"/>
                <w:szCs w:val="24"/>
              </w:rPr>
            </w:pPr>
          </w:p>
        </w:tc>
        <w:tc>
          <w:tcPr>
            <w:tcW w:w="1188" w:type="dxa"/>
            <w:tcBorders>
              <w:top w:val="nil"/>
              <w:left w:val="nil"/>
              <w:bottom w:val="nil"/>
              <w:right w:val="nil"/>
            </w:tcBorders>
          </w:tcPr>
          <w:p w:rsidR="003C24EA" w:rsidRDefault="003C24EA">
            <w:pPr>
              <w:widowControl/>
              <w:spacing w:line="240" w:lineRule="auto"/>
              <w:jc w:val="right"/>
              <w:rPr>
                <w:rFonts w:ascii="宋体" w:eastAsia="宋体" w:hAnsi="宋体" w:cs="宋体"/>
                <w:kern w:val="0"/>
                <w:sz w:val="22"/>
              </w:rPr>
            </w:pPr>
          </w:p>
        </w:tc>
        <w:tc>
          <w:tcPr>
            <w:tcW w:w="1275" w:type="dxa"/>
            <w:tcBorders>
              <w:top w:val="nil"/>
              <w:left w:val="nil"/>
              <w:bottom w:val="nil"/>
              <w:right w:val="nil"/>
            </w:tcBorders>
            <w:shd w:val="clear" w:color="auto" w:fill="auto"/>
            <w:noWrap/>
            <w:vAlign w:val="bottom"/>
          </w:tcPr>
          <w:p w:rsidR="003C24EA" w:rsidRDefault="00366CA3">
            <w:pPr>
              <w:widowControl/>
              <w:spacing w:line="240" w:lineRule="auto"/>
              <w:jc w:val="right"/>
              <w:rPr>
                <w:rFonts w:ascii="宋体" w:eastAsia="宋体" w:hAnsi="宋体" w:cs="宋体"/>
                <w:kern w:val="0"/>
                <w:sz w:val="22"/>
              </w:rPr>
            </w:pPr>
            <w:r>
              <w:rPr>
                <w:rFonts w:ascii="宋体" w:eastAsia="宋体" w:hAnsi="宋体" w:cs="宋体" w:hint="eastAsia"/>
                <w:kern w:val="0"/>
                <w:sz w:val="22"/>
              </w:rPr>
              <w:t>单位：万元</w:t>
            </w:r>
          </w:p>
        </w:tc>
      </w:tr>
      <w:tr w:rsidR="003C24EA">
        <w:trPr>
          <w:trHeight w:val="571"/>
        </w:trPr>
        <w:tc>
          <w:tcPr>
            <w:tcW w:w="114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主管部门名称</w:t>
            </w:r>
          </w:p>
        </w:tc>
        <w:tc>
          <w:tcPr>
            <w:tcW w:w="135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专项资金立项项目名称</w:t>
            </w:r>
          </w:p>
        </w:tc>
        <w:tc>
          <w:tcPr>
            <w:tcW w:w="105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立项依据</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执行年限</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实施规划</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总体绩效目标</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支出级次</w:t>
            </w:r>
          </w:p>
        </w:tc>
        <w:tc>
          <w:tcPr>
            <w:tcW w:w="4628" w:type="dxa"/>
            <w:gridSpan w:val="4"/>
            <w:tcBorders>
              <w:top w:val="single" w:sz="4" w:space="0" w:color="auto"/>
              <w:left w:val="nil"/>
              <w:bottom w:val="single" w:sz="4" w:space="0" w:color="auto"/>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资金拼盘</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资金分配办法及支出标准</w:t>
            </w:r>
          </w:p>
        </w:tc>
      </w:tr>
      <w:tr w:rsidR="003C24EA">
        <w:trPr>
          <w:trHeight w:val="735"/>
        </w:trPr>
        <w:tc>
          <w:tcPr>
            <w:tcW w:w="1149" w:type="dxa"/>
            <w:vMerge/>
            <w:tcBorders>
              <w:top w:val="single" w:sz="4" w:space="0" w:color="auto"/>
              <w:left w:val="single" w:sz="4" w:space="0" w:color="auto"/>
              <w:bottom w:val="single" w:sz="4" w:space="0" w:color="000000"/>
              <w:right w:val="single" w:sz="4" w:space="0" w:color="auto"/>
            </w:tcBorders>
            <w:vAlign w:val="center"/>
          </w:tcPr>
          <w:p w:rsidR="003C24EA" w:rsidRDefault="003C24EA">
            <w:pPr>
              <w:widowControl/>
              <w:spacing w:line="240" w:lineRule="auto"/>
              <w:jc w:val="left"/>
              <w:rPr>
                <w:rFonts w:ascii="宋体" w:eastAsia="宋体" w:hAnsi="宋体" w:cs="宋体"/>
                <w:b/>
                <w:bCs/>
                <w:color w:val="000000"/>
                <w:kern w:val="0"/>
                <w:sz w:val="22"/>
              </w:rPr>
            </w:pPr>
          </w:p>
        </w:tc>
        <w:tc>
          <w:tcPr>
            <w:tcW w:w="1354" w:type="dxa"/>
            <w:vMerge/>
            <w:tcBorders>
              <w:top w:val="single" w:sz="4" w:space="0" w:color="auto"/>
              <w:left w:val="single" w:sz="4" w:space="0" w:color="auto"/>
              <w:bottom w:val="single" w:sz="4" w:space="0" w:color="000000"/>
              <w:right w:val="single" w:sz="4" w:space="0" w:color="auto"/>
            </w:tcBorders>
            <w:vAlign w:val="center"/>
          </w:tcPr>
          <w:p w:rsidR="003C24EA" w:rsidRDefault="003C24EA">
            <w:pPr>
              <w:widowControl/>
              <w:spacing w:line="240" w:lineRule="auto"/>
              <w:jc w:val="left"/>
              <w:rPr>
                <w:rFonts w:ascii="宋体" w:eastAsia="宋体" w:hAnsi="宋体" w:cs="宋体"/>
                <w:b/>
                <w:bCs/>
                <w:color w:val="000000"/>
                <w:kern w:val="0"/>
                <w:sz w:val="22"/>
              </w:rPr>
            </w:pPr>
          </w:p>
        </w:tc>
        <w:tc>
          <w:tcPr>
            <w:tcW w:w="1056" w:type="dxa"/>
            <w:vMerge/>
            <w:tcBorders>
              <w:top w:val="single" w:sz="4" w:space="0" w:color="auto"/>
              <w:left w:val="single" w:sz="4" w:space="0" w:color="auto"/>
              <w:bottom w:val="single" w:sz="4" w:space="0" w:color="000000"/>
              <w:right w:val="single" w:sz="4" w:space="0" w:color="auto"/>
            </w:tcBorders>
            <w:vAlign w:val="center"/>
          </w:tcPr>
          <w:p w:rsidR="003C24EA" w:rsidRDefault="003C24EA">
            <w:pPr>
              <w:widowControl/>
              <w:spacing w:line="240" w:lineRule="auto"/>
              <w:jc w:val="left"/>
              <w:rPr>
                <w:rFonts w:ascii="宋体" w:eastAsia="宋体" w:hAnsi="宋体" w:cs="宋体"/>
                <w:b/>
                <w:bCs/>
                <w:color w:val="000000"/>
                <w:kern w:val="0"/>
                <w:sz w:val="22"/>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3C24EA" w:rsidRDefault="003C24EA">
            <w:pPr>
              <w:widowControl/>
              <w:spacing w:line="240" w:lineRule="auto"/>
              <w:jc w:val="left"/>
              <w:rPr>
                <w:rFonts w:ascii="宋体" w:eastAsia="宋体" w:hAnsi="宋体" w:cs="宋体"/>
                <w:b/>
                <w:bCs/>
                <w:color w:val="000000"/>
                <w:kern w:val="0"/>
                <w:sz w:val="22"/>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3C24EA" w:rsidRDefault="003C24EA">
            <w:pPr>
              <w:widowControl/>
              <w:spacing w:line="240" w:lineRule="auto"/>
              <w:jc w:val="left"/>
              <w:rPr>
                <w:rFonts w:ascii="宋体" w:eastAsia="宋体" w:hAnsi="宋体" w:cs="宋体"/>
                <w:b/>
                <w:bCs/>
                <w:color w:val="000000"/>
                <w:kern w:val="0"/>
                <w:sz w:val="22"/>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3C24EA" w:rsidRDefault="003C24EA">
            <w:pPr>
              <w:widowControl/>
              <w:spacing w:line="240" w:lineRule="auto"/>
              <w:jc w:val="left"/>
              <w:rPr>
                <w:rFonts w:ascii="宋体" w:eastAsia="宋体" w:hAnsi="宋体" w:cs="宋体"/>
                <w:b/>
                <w:bCs/>
                <w:color w:val="000000"/>
                <w:kern w:val="0"/>
                <w:sz w:val="22"/>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3C24EA" w:rsidRDefault="003C24EA">
            <w:pPr>
              <w:widowControl/>
              <w:spacing w:line="240" w:lineRule="auto"/>
              <w:jc w:val="left"/>
              <w:rPr>
                <w:rFonts w:ascii="宋体" w:eastAsia="宋体" w:hAnsi="宋体" w:cs="宋体"/>
                <w:b/>
                <w:bCs/>
                <w:color w:val="000000"/>
                <w:kern w:val="0"/>
                <w:sz w:val="22"/>
              </w:rPr>
            </w:pPr>
          </w:p>
        </w:tc>
        <w:tc>
          <w:tcPr>
            <w:tcW w:w="1040" w:type="dxa"/>
            <w:tcBorders>
              <w:top w:val="nil"/>
              <w:left w:val="nil"/>
              <w:bottom w:val="single" w:sz="4" w:space="0" w:color="auto"/>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小计</w:t>
            </w:r>
          </w:p>
        </w:tc>
        <w:tc>
          <w:tcPr>
            <w:tcW w:w="1200" w:type="dxa"/>
            <w:tcBorders>
              <w:top w:val="nil"/>
              <w:left w:val="nil"/>
              <w:bottom w:val="single" w:sz="4" w:space="0" w:color="auto"/>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一般公共预算</w:t>
            </w:r>
          </w:p>
        </w:tc>
        <w:tc>
          <w:tcPr>
            <w:tcW w:w="1200" w:type="dxa"/>
            <w:tcBorders>
              <w:top w:val="single" w:sz="4" w:space="0" w:color="auto"/>
              <w:left w:val="nil"/>
              <w:bottom w:val="single" w:sz="4" w:space="0" w:color="auto"/>
              <w:right w:val="single" w:sz="4" w:space="0" w:color="auto"/>
            </w:tcBorders>
            <w:shd w:val="clear" w:color="auto" w:fill="auto"/>
            <w:vAlign w:val="center"/>
          </w:tcPr>
          <w:p w:rsidR="003C24EA" w:rsidRDefault="00366CA3">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政府性基金预算</w:t>
            </w:r>
          </w:p>
        </w:tc>
        <w:tc>
          <w:tcPr>
            <w:tcW w:w="1188" w:type="dxa"/>
            <w:tcBorders>
              <w:top w:val="single" w:sz="4" w:space="0" w:color="auto"/>
              <w:left w:val="single" w:sz="4" w:space="0" w:color="auto"/>
              <w:bottom w:val="single" w:sz="4" w:space="0" w:color="auto"/>
              <w:right w:val="single" w:sz="4" w:space="0" w:color="auto"/>
            </w:tcBorders>
          </w:tcPr>
          <w:p w:rsidR="003C24EA" w:rsidRDefault="00366CA3">
            <w:pPr>
              <w:widowControl/>
              <w:spacing w:line="240" w:lineRule="auto"/>
              <w:jc w:val="left"/>
              <w:rPr>
                <w:rFonts w:ascii="黑体" w:eastAsia="黑体" w:hAnsi="黑体" w:cs="宋体"/>
                <w:bCs/>
                <w:color w:val="000000"/>
                <w:kern w:val="0"/>
                <w:sz w:val="22"/>
              </w:rPr>
            </w:pPr>
            <w:r>
              <w:rPr>
                <w:rFonts w:ascii="黑体" w:eastAsia="黑体" w:hAnsi="黑体" w:cs="宋体" w:hint="eastAsia"/>
                <w:bCs/>
                <w:color w:val="000000"/>
                <w:kern w:val="0"/>
                <w:sz w:val="22"/>
              </w:rPr>
              <w:t>国有资本经营预算</w:t>
            </w:r>
          </w:p>
        </w:tc>
        <w:tc>
          <w:tcPr>
            <w:tcW w:w="1275" w:type="dxa"/>
            <w:vMerge/>
            <w:tcBorders>
              <w:top w:val="single" w:sz="4" w:space="0" w:color="auto"/>
              <w:left w:val="single" w:sz="4" w:space="0" w:color="auto"/>
              <w:bottom w:val="single" w:sz="4" w:space="0" w:color="auto"/>
              <w:right w:val="single" w:sz="4" w:space="0" w:color="auto"/>
            </w:tcBorders>
            <w:vAlign w:val="center"/>
          </w:tcPr>
          <w:p w:rsidR="003C24EA" w:rsidRDefault="003C24EA">
            <w:pPr>
              <w:widowControl/>
              <w:spacing w:line="240" w:lineRule="auto"/>
              <w:jc w:val="left"/>
              <w:rPr>
                <w:rFonts w:ascii="宋体" w:eastAsia="宋体" w:hAnsi="宋体" w:cs="宋体"/>
                <w:b/>
                <w:bCs/>
                <w:color w:val="000000"/>
                <w:kern w:val="0"/>
                <w:sz w:val="22"/>
              </w:rPr>
            </w:pP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54"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56"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40"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00"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88" w:type="dxa"/>
            <w:tcBorders>
              <w:top w:val="single" w:sz="4" w:space="0" w:color="auto"/>
              <w:left w:val="single" w:sz="4" w:space="0" w:color="auto"/>
              <w:bottom w:val="single" w:sz="4" w:space="0" w:color="auto"/>
              <w:right w:val="single" w:sz="4" w:space="0" w:color="auto"/>
            </w:tcBorders>
          </w:tcPr>
          <w:p w:rsidR="003C24EA" w:rsidRDefault="003C24EA">
            <w:pPr>
              <w:widowControl/>
              <w:spacing w:line="240" w:lineRule="auto"/>
              <w:jc w:val="left"/>
              <w:rPr>
                <w:rFonts w:ascii="宋体" w:eastAsia="宋体" w:hAnsi="宋体" w:cs="宋体"/>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3C24EA">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54"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56"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40"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00" w:type="dxa"/>
            <w:tcBorders>
              <w:top w:val="nil"/>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88" w:type="dxa"/>
            <w:tcBorders>
              <w:top w:val="single" w:sz="4" w:space="0" w:color="auto"/>
              <w:left w:val="single" w:sz="4" w:space="0" w:color="auto"/>
              <w:bottom w:val="single" w:sz="4" w:space="0" w:color="auto"/>
              <w:right w:val="single" w:sz="4" w:space="0" w:color="auto"/>
            </w:tcBorders>
          </w:tcPr>
          <w:p w:rsidR="003C24EA" w:rsidRDefault="003C24EA">
            <w:pPr>
              <w:widowControl/>
              <w:spacing w:line="240" w:lineRule="auto"/>
              <w:jc w:val="left"/>
              <w:rPr>
                <w:rFonts w:ascii="宋体" w:eastAsia="宋体" w:hAnsi="宋体" w:cs="宋体"/>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24EA" w:rsidRDefault="00366CA3">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bl>
    <w:p w:rsidR="00B605D2" w:rsidRDefault="00B605D2" w:rsidP="00B605D2">
      <w:pPr>
        <w:pStyle w:val="a3"/>
        <w:ind w:firstLineChars="200" w:firstLine="620"/>
        <w:rPr>
          <w:rFonts w:ascii="黑体" w:eastAsia="黑体" w:hAnsi="黑体"/>
          <w:sz w:val="36"/>
          <w:szCs w:val="36"/>
          <w:lang w:eastAsia="zh-CN"/>
        </w:rPr>
      </w:pPr>
      <w:r>
        <w:rPr>
          <w:rFonts w:ascii="仿宋" w:eastAsia="仿宋" w:hAnsi="仿宋" w:hint="eastAsia"/>
          <w:sz w:val="31"/>
          <w:szCs w:val="15"/>
          <w:lang w:eastAsia="zh-CN"/>
        </w:rPr>
        <w:t>本单位2026年度没有安排单位专项资金。</w:t>
      </w:r>
    </w:p>
    <w:p w:rsidR="003C24EA" w:rsidRPr="00B605D2" w:rsidRDefault="003C24EA">
      <w:pPr>
        <w:tabs>
          <w:tab w:val="left" w:pos="798"/>
        </w:tabs>
        <w:spacing w:line="240" w:lineRule="auto"/>
        <w:ind w:firstLineChars="200" w:firstLine="420"/>
        <w:rPr>
          <w:rFonts w:ascii="楷体" w:eastAsia="楷体" w:hAnsi="楷体"/>
        </w:rPr>
        <w:sectPr w:rsidR="003C24EA" w:rsidRPr="00B605D2">
          <w:pgSz w:w="16838" w:h="11906" w:orient="landscape"/>
          <w:pgMar w:top="1800" w:right="1440" w:bottom="1800" w:left="1440" w:header="851" w:footer="992" w:gutter="0"/>
          <w:cols w:space="425"/>
          <w:docGrid w:type="lines" w:linePitch="312"/>
        </w:sectPr>
      </w:pPr>
    </w:p>
    <w:p w:rsidR="003C24EA" w:rsidRDefault="003C24EA">
      <w:pPr>
        <w:pStyle w:val="a3"/>
        <w:jc w:val="center"/>
        <w:rPr>
          <w:rFonts w:ascii="黑体" w:eastAsia="黑体" w:hAnsi="黑体"/>
          <w:sz w:val="36"/>
          <w:szCs w:val="36"/>
          <w:lang w:eastAsia="zh-CN"/>
        </w:rPr>
      </w:pPr>
    </w:p>
    <w:p w:rsidR="003C24EA" w:rsidRDefault="003C24EA">
      <w:pPr>
        <w:pStyle w:val="a3"/>
        <w:jc w:val="center"/>
        <w:rPr>
          <w:rFonts w:ascii="黑体" w:eastAsia="黑体" w:hAnsi="黑体"/>
          <w:sz w:val="36"/>
          <w:szCs w:val="36"/>
          <w:lang w:eastAsia="zh-CN"/>
        </w:rPr>
      </w:pPr>
    </w:p>
    <w:p w:rsidR="003C24EA" w:rsidRDefault="003C24EA">
      <w:pPr>
        <w:pStyle w:val="a3"/>
        <w:jc w:val="center"/>
        <w:rPr>
          <w:rFonts w:ascii="黑体" w:eastAsia="黑体" w:hAnsi="黑体"/>
          <w:sz w:val="36"/>
          <w:szCs w:val="36"/>
          <w:lang w:eastAsia="zh-CN"/>
        </w:rPr>
      </w:pPr>
    </w:p>
    <w:p w:rsidR="003C24EA" w:rsidRDefault="003C24EA">
      <w:pPr>
        <w:pStyle w:val="a3"/>
        <w:jc w:val="center"/>
        <w:rPr>
          <w:rFonts w:ascii="黑体" w:eastAsia="黑体" w:hAnsi="黑体"/>
          <w:sz w:val="36"/>
          <w:szCs w:val="36"/>
          <w:lang w:eastAsia="zh-CN"/>
        </w:rPr>
      </w:pPr>
    </w:p>
    <w:p w:rsidR="003C24EA" w:rsidRDefault="003C24EA">
      <w:pPr>
        <w:pStyle w:val="a3"/>
        <w:jc w:val="center"/>
        <w:rPr>
          <w:rFonts w:ascii="黑体" w:eastAsia="黑体" w:hAnsi="黑体"/>
          <w:sz w:val="36"/>
          <w:szCs w:val="36"/>
          <w:lang w:eastAsia="zh-CN"/>
        </w:rPr>
      </w:pPr>
    </w:p>
    <w:p w:rsidR="003C24EA" w:rsidRDefault="003C24EA">
      <w:pPr>
        <w:pStyle w:val="a3"/>
        <w:jc w:val="center"/>
        <w:rPr>
          <w:rFonts w:ascii="黑体" w:eastAsia="黑体" w:hAnsi="黑体"/>
          <w:sz w:val="36"/>
          <w:szCs w:val="36"/>
          <w:lang w:eastAsia="zh-CN"/>
        </w:rPr>
      </w:pPr>
    </w:p>
    <w:p w:rsidR="003C24EA" w:rsidRDefault="003C24EA">
      <w:pPr>
        <w:pStyle w:val="a3"/>
        <w:jc w:val="center"/>
        <w:rPr>
          <w:rFonts w:ascii="黑体" w:eastAsia="黑体" w:hAnsi="黑体"/>
          <w:sz w:val="36"/>
          <w:szCs w:val="36"/>
          <w:lang w:eastAsia="zh-CN"/>
        </w:rPr>
      </w:pPr>
    </w:p>
    <w:p w:rsidR="003C24EA" w:rsidRDefault="003C24EA">
      <w:pPr>
        <w:pStyle w:val="a3"/>
        <w:jc w:val="center"/>
        <w:rPr>
          <w:rFonts w:ascii="黑体" w:eastAsia="黑体" w:hAnsi="黑体"/>
          <w:sz w:val="36"/>
          <w:szCs w:val="36"/>
          <w:lang w:eastAsia="zh-CN"/>
        </w:rPr>
      </w:pPr>
    </w:p>
    <w:p w:rsidR="003C24EA" w:rsidRDefault="00366CA3">
      <w:pPr>
        <w:pStyle w:val="a3"/>
        <w:rPr>
          <w:rFonts w:ascii="黑体" w:eastAsia="黑体" w:hAnsi="黑体"/>
          <w:sz w:val="56"/>
          <w:szCs w:val="36"/>
          <w:lang w:eastAsia="zh-CN"/>
        </w:rPr>
      </w:pPr>
      <w:r>
        <w:rPr>
          <w:rFonts w:ascii="黑体" w:eastAsia="黑体" w:hAnsi="黑体" w:hint="eastAsia"/>
          <w:sz w:val="56"/>
          <w:szCs w:val="36"/>
          <w:lang w:eastAsia="zh-CN"/>
        </w:rPr>
        <w:t>第三部分</w:t>
      </w:r>
      <w:r>
        <w:rPr>
          <w:rFonts w:ascii="黑体" w:eastAsia="黑体" w:hAnsi="黑体"/>
          <w:sz w:val="56"/>
          <w:szCs w:val="36"/>
          <w:lang w:eastAsia="zh-CN"/>
        </w:rPr>
        <w:t xml:space="preserve"> </w:t>
      </w:r>
    </w:p>
    <w:p w:rsidR="003C24EA" w:rsidRDefault="00366CA3">
      <w:pPr>
        <w:pStyle w:val="a3"/>
        <w:jc w:val="center"/>
        <w:rPr>
          <w:rFonts w:ascii="黑体" w:eastAsia="黑体" w:hAnsi="黑体"/>
          <w:sz w:val="56"/>
          <w:szCs w:val="36"/>
          <w:lang w:eastAsia="zh-CN"/>
        </w:rPr>
      </w:pPr>
      <w:r>
        <w:rPr>
          <w:rFonts w:ascii="黑体" w:eastAsia="黑体" w:hAnsi="黑体" w:hint="eastAsia"/>
          <w:sz w:val="56"/>
          <w:szCs w:val="36"/>
          <w:lang w:eastAsia="zh-CN"/>
        </w:rPr>
        <w:t>202</w:t>
      </w:r>
      <w:bookmarkStart w:id="2" w:name="_GoBack"/>
      <w:bookmarkEnd w:id="2"/>
      <w:r>
        <w:rPr>
          <w:rFonts w:ascii="黑体" w:eastAsia="黑体" w:hAnsi="黑体" w:hint="eastAsia"/>
          <w:sz w:val="56"/>
          <w:szCs w:val="36"/>
          <w:lang w:eastAsia="zh-CN"/>
        </w:rPr>
        <w:t>6</w:t>
      </w:r>
      <w:r w:rsidR="00305267">
        <w:rPr>
          <w:rFonts w:ascii="黑体" w:eastAsia="黑体" w:hAnsi="黑体" w:hint="eastAsia"/>
          <w:sz w:val="56"/>
          <w:szCs w:val="36"/>
          <w:lang w:eastAsia="zh-CN"/>
        </w:rPr>
        <w:t>年度单位</w:t>
      </w:r>
      <w:r>
        <w:rPr>
          <w:rFonts w:ascii="黑体" w:eastAsia="黑体" w:hAnsi="黑体" w:hint="eastAsia"/>
          <w:sz w:val="56"/>
          <w:szCs w:val="36"/>
          <w:lang w:eastAsia="zh-CN"/>
        </w:rPr>
        <w:t>预算情况说明</w:t>
      </w:r>
    </w:p>
    <w:p w:rsidR="003C24EA" w:rsidRDefault="003C24EA">
      <w:pPr>
        <w:ind w:firstLineChars="200" w:firstLine="640"/>
        <w:rPr>
          <w:rFonts w:ascii="仿宋" w:eastAsia="仿宋" w:hAnsi="仿宋" w:cs="仿宋_GB2312"/>
          <w:sz w:val="32"/>
          <w:szCs w:val="32"/>
        </w:rPr>
      </w:pPr>
    </w:p>
    <w:p w:rsidR="003C24EA" w:rsidRDefault="003C24EA">
      <w:pPr>
        <w:tabs>
          <w:tab w:val="left" w:pos="7513"/>
        </w:tabs>
        <w:adjustRightInd w:val="0"/>
        <w:snapToGrid w:val="0"/>
        <w:spacing w:line="600" w:lineRule="exact"/>
        <w:rPr>
          <w:rFonts w:ascii="仿宋" w:eastAsia="仿宋" w:hAnsi="仿宋"/>
          <w:b/>
          <w:sz w:val="32"/>
          <w:szCs w:val="32"/>
        </w:rPr>
        <w:sectPr w:rsidR="003C24EA">
          <w:pgSz w:w="11906" w:h="16838"/>
          <w:pgMar w:top="1440" w:right="1800" w:bottom="1440" w:left="1800" w:header="851" w:footer="992" w:gutter="0"/>
          <w:cols w:space="425"/>
          <w:docGrid w:type="lines" w:linePitch="312"/>
        </w:sectPr>
      </w:pPr>
    </w:p>
    <w:p w:rsidR="003C24EA" w:rsidRDefault="00366CA3">
      <w:pPr>
        <w:tabs>
          <w:tab w:val="left" w:pos="7513"/>
        </w:tabs>
        <w:adjustRightInd w:val="0"/>
        <w:snapToGrid w:val="0"/>
        <w:spacing w:line="600" w:lineRule="exact"/>
        <w:ind w:firstLineChars="200" w:firstLine="640"/>
        <w:rPr>
          <w:rFonts w:ascii="黑体" w:eastAsia="黑体" w:hAnsi="黑体"/>
          <w:sz w:val="32"/>
          <w:szCs w:val="32"/>
        </w:rPr>
      </w:pPr>
      <w:r>
        <w:rPr>
          <w:rFonts w:ascii="黑体" w:eastAsia="黑体" w:hAnsi="黑体" w:hint="eastAsia"/>
          <w:sz w:val="32"/>
          <w:szCs w:val="32"/>
        </w:rPr>
        <w:lastRenderedPageBreak/>
        <w:t>一、预算收支总体情况</w:t>
      </w:r>
    </w:p>
    <w:p w:rsidR="003C24EA" w:rsidRDefault="00305267">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按照综合预算的原则，单位所有收入和支出均纳入单位</w:t>
      </w:r>
      <w:r w:rsidR="00366CA3">
        <w:rPr>
          <w:rFonts w:ascii="仿宋" w:eastAsia="仿宋" w:hAnsi="仿宋" w:hint="eastAsia"/>
          <w:sz w:val="32"/>
          <w:szCs w:val="32"/>
        </w:rPr>
        <w:t>预算管理。</w:t>
      </w:r>
      <w:r w:rsidR="00BB1E56">
        <w:rPr>
          <w:rFonts w:ascii="仿宋" w:eastAsia="仿宋" w:hAnsi="仿宋" w:hint="eastAsia"/>
          <w:sz w:val="32"/>
          <w:szCs w:val="32"/>
        </w:rPr>
        <w:t>2026</w:t>
      </w:r>
      <w:r w:rsidR="00366CA3">
        <w:rPr>
          <w:rFonts w:ascii="仿宋" w:eastAsia="仿宋" w:hAnsi="仿宋" w:hint="eastAsia"/>
          <w:sz w:val="32"/>
          <w:szCs w:val="32"/>
        </w:rPr>
        <w:t>年，</w:t>
      </w:r>
      <w:r w:rsidR="00BB1E56">
        <w:rPr>
          <w:rFonts w:ascii="仿宋" w:eastAsia="仿宋" w:hAnsi="仿宋" w:cs="仿宋_GB2312" w:hint="eastAsia"/>
          <w:sz w:val="32"/>
          <w:szCs w:val="32"/>
        </w:rPr>
        <w:t>漳平市和平中学</w:t>
      </w:r>
      <w:r w:rsidR="00366CA3">
        <w:rPr>
          <w:rFonts w:ascii="仿宋" w:eastAsia="仿宋" w:hAnsi="仿宋" w:hint="eastAsia"/>
          <w:sz w:val="32"/>
          <w:szCs w:val="32"/>
        </w:rPr>
        <w:t>收入预算为</w:t>
      </w:r>
      <w:r w:rsidR="00BB1E56">
        <w:rPr>
          <w:rFonts w:ascii="仿宋" w:eastAsia="仿宋" w:hAnsi="仿宋" w:cs="仿宋_GB2312" w:hint="eastAsia"/>
          <w:sz w:val="32"/>
          <w:szCs w:val="32"/>
        </w:rPr>
        <w:t>614.12</w:t>
      </w:r>
      <w:r w:rsidR="00366CA3">
        <w:rPr>
          <w:rFonts w:ascii="仿宋" w:eastAsia="仿宋" w:hAnsi="仿宋" w:hint="eastAsia"/>
          <w:sz w:val="32"/>
          <w:szCs w:val="32"/>
        </w:rPr>
        <w:t>万元，比上年增加</w:t>
      </w:r>
      <w:r w:rsidR="00BB1E56">
        <w:rPr>
          <w:rFonts w:ascii="仿宋" w:eastAsia="仿宋" w:hAnsi="仿宋" w:hint="eastAsia"/>
          <w:sz w:val="32"/>
          <w:szCs w:val="32"/>
        </w:rPr>
        <w:t>43.76</w:t>
      </w:r>
      <w:r w:rsidR="00366CA3">
        <w:rPr>
          <w:rFonts w:ascii="仿宋" w:eastAsia="仿宋" w:hAnsi="仿宋" w:hint="eastAsia"/>
          <w:sz w:val="32"/>
          <w:szCs w:val="32"/>
        </w:rPr>
        <w:t>万元，主要原因是</w:t>
      </w:r>
      <w:r w:rsidR="00BB1E56">
        <w:rPr>
          <w:rFonts w:ascii="仿宋" w:eastAsia="仿宋" w:hAnsi="仿宋" w:cs="仿宋_GB2312" w:hint="eastAsia"/>
          <w:sz w:val="32"/>
          <w:szCs w:val="32"/>
        </w:rPr>
        <w:t>教师工资调整福利性工资增加</w:t>
      </w:r>
      <w:r w:rsidR="00366CA3">
        <w:rPr>
          <w:rFonts w:ascii="仿宋" w:eastAsia="仿宋" w:hAnsi="仿宋" w:cs="仿宋_GB2312" w:hint="eastAsia"/>
          <w:sz w:val="32"/>
          <w:szCs w:val="32"/>
        </w:rPr>
        <w:t>。</w:t>
      </w:r>
      <w:r w:rsidR="00366CA3">
        <w:rPr>
          <w:rFonts w:ascii="仿宋" w:eastAsia="仿宋" w:hAnsi="仿宋" w:hint="eastAsia"/>
          <w:sz w:val="32"/>
          <w:szCs w:val="32"/>
        </w:rPr>
        <w:t>其中：一般公共预算拨款收入</w:t>
      </w:r>
      <w:r w:rsidR="00BB1E56">
        <w:rPr>
          <w:rFonts w:ascii="仿宋" w:eastAsia="仿宋" w:hAnsi="仿宋" w:cs="仿宋_GB2312" w:hint="eastAsia"/>
          <w:sz w:val="32"/>
          <w:szCs w:val="32"/>
        </w:rPr>
        <w:t>614.12</w:t>
      </w:r>
      <w:r w:rsidR="00366CA3">
        <w:rPr>
          <w:rFonts w:ascii="仿宋" w:eastAsia="仿宋" w:hAnsi="仿宋" w:hint="eastAsia"/>
          <w:sz w:val="32"/>
          <w:szCs w:val="32"/>
        </w:rPr>
        <w:t>万元、政府性基金预算拨款收入</w:t>
      </w:r>
      <w:r w:rsidR="00BB1E56">
        <w:rPr>
          <w:rFonts w:ascii="仿宋" w:eastAsia="仿宋" w:hAnsi="仿宋" w:cs="仿宋_GB2312" w:hint="eastAsia"/>
          <w:sz w:val="32"/>
          <w:szCs w:val="32"/>
        </w:rPr>
        <w:t>0</w:t>
      </w:r>
      <w:r w:rsidR="00366CA3">
        <w:rPr>
          <w:rFonts w:ascii="仿宋" w:eastAsia="仿宋" w:hAnsi="仿宋" w:hint="eastAsia"/>
          <w:sz w:val="32"/>
          <w:szCs w:val="32"/>
        </w:rPr>
        <w:t>万元、国有资本经营预算拨款收入</w:t>
      </w:r>
      <w:r w:rsidR="00BB1E56">
        <w:rPr>
          <w:rFonts w:ascii="仿宋" w:eastAsia="仿宋" w:hAnsi="仿宋" w:cs="仿宋_GB2312" w:hint="eastAsia"/>
          <w:sz w:val="32"/>
          <w:szCs w:val="32"/>
        </w:rPr>
        <w:t>0</w:t>
      </w:r>
      <w:r w:rsidR="00366CA3">
        <w:rPr>
          <w:rFonts w:ascii="仿宋" w:eastAsia="仿宋" w:hAnsi="仿宋" w:hint="eastAsia"/>
          <w:sz w:val="32"/>
          <w:szCs w:val="32"/>
        </w:rPr>
        <w:t>万元、财政专户管理资金收入</w:t>
      </w:r>
      <w:r w:rsidR="00BB1E56">
        <w:rPr>
          <w:rFonts w:ascii="仿宋" w:eastAsia="仿宋" w:hAnsi="仿宋" w:cs="仿宋_GB2312" w:hint="eastAsia"/>
          <w:sz w:val="32"/>
          <w:szCs w:val="32"/>
        </w:rPr>
        <w:t>0</w:t>
      </w:r>
      <w:r w:rsidR="00366CA3">
        <w:rPr>
          <w:rFonts w:ascii="仿宋" w:eastAsia="仿宋" w:hAnsi="仿宋" w:hint="eastAsia"/>
          <w:sz w:val="32"/>
          <w:szCs w:val="32"/>
        </w:rPr>
        <w:t>万元、事业收入</w:t>
      </w:r>
      <w:r w:rsidR="00BB1E56">
        <w:rPr>
          <w:rFonts w:ascii="仿宋" w:eastAsia="仿宋" w:hAnsi="仿宋" w:cs="仿宋_GB2312" w:hint="eastAsia"/>
          <w:sz w:val="32"/>
          <w:szCs w:val="32"/>
        </w:rPr>
        <w:t>0</w:t>
      </w:r>
      <w:r w:rsidR="00366CA3">
        <w:rPr>
          <w:rFonts w:ascii="仿宋" w:eastAsia="仿宋" w:hAnsi="仿宋" w:hint="eastAsia"/>
          <w:sz w:val="32"/>
          <w:szCs w:val="32"/>
        </w:rPr>
        <w:t>万元、事业单位经营收入</w:t>
      </w:r>
      <w:r w:rsidR="00BB1E56">
        <w:rPr>
          <w:rFonts w:ascii="仿宋" w:eastAsia="仿宋" w:hAnsi="仿宋" w:cs="仿宋_GB2312" w:hint="eastAsia"/>
          <w:sz w:val="32"/>
          <w:szCs w:val="32"/>
        </w:rPr>
        <w:t>0</w:t>
      </w:r>
      <w:r w:rsidR="00366CA3">
        <w:rPr>
          <w:rFonts w:ascii="仿宋" w:eastAsia="仿宋" w:hAnsi="仿宋" w:hint="eastAsia"/>
          <w:sz w:val="32"/>
          <w:szCs w:val="32"/>
        </w:rPr>
        <w:t>万元、上级补助收入</w:t>
      </w:r>
      <w:r w:rsidR="00BB1E56">
        <w:rPr>
          <w:rFonts w:ascii="仿宋" w:eastAsia="仿宋" w:hAnsi="仿宋" w:cs="仿宋_GB2312" w:hint="eastAsia"/>
          <w:sz w:val="32"/>
          <w:szCs w:val="32"/>
        </w:rPr>
        <w:t>0</w:t>
      </w:r>
      <w:r w:rsidR="00366CA3">
        <w:rPr>
          <w:rFonts w:ascii="仿宋" w:eastAsia="仿宋" w:hAnsi="仿宋" w:hint="eastAsia"/>
          <w:sz w:val="32"/>
          <w:szCs w:val="32"/>
        </w:rPr>
        <w:t>万元、附属单位上缴收入</w:t>
      </w:r>
      <w:r w:rsidR="00BB1E56">
        <w:rPr>
          <w:rFonts w:ascii="仿宋" w:eastAsia="仿宋" w:hAnsi="仿宋" w:cs="仿宋_GB2312" w:hint="eastAsia"/>
          <w:sz w:val="32"/>
          <w:szCs w:val="32"/>
        </w:rPr>
        <w:t>0</w:t>
      </w:r>
      <w:r w:rsidR="00366CA3">
        <w:rPr>
          <w:rFonts w:ascii="仿宋" w:eastAsia="仿宋" w:hAnsi="仿宋" w:hint="eastAsia"/>
          <w:sz w:val="32"/>
          <w:szCs w:val="32"/>
        </w:rPr>
        <w:t>万元、其他收入</w:t>
      </w:r>
      <w:r w:rsidR="00BB1E56">
        <w:rPr>
          <w:rFonts w:ascii="仿宋" w:eastAsia="仿宋" w:hAnsi="仿宋" w:cs="仿宋_GB2312" w:hint="eastAsia"/>
          <w:sz w:val="32"/>
          <w:szCs w:val="32"/>
        </w:rPr>
        <w:t>0</w:t>
      </w:r>
      <w:r w:rsidR="00366CA3">
        <w:rPr>
          <w:rFonts w:ascii="仿宋" w:eastAsia="仿宋" w:hAnsi="仿宋" w:hint="eastAsia"/>
          <w:sz w:val="32"/>
          <w:szCs w:val="32"/>
        </w:rPr>
        <w:t>万元、上年结转结余</w:t>
      </w:r>
      <w:r w:rsidR="00BB1E56">
        <w:rPr>
          <w:rFonts w:ascii="仿宋" w:eastAsia="仿宋" w:hAnsi="仿宋" w:cs="仿宋_GB2312" w:hint="eastAsia"/>
          <w:sz w:val="32"/>
          <w:szCs w:val="32"/>
        </w:rPr>
        <w:t>0</w:t>
      </w:r>
      <w:r w:rsidR="00366CA3">
        <w:rPr>
          <w:rFonts w:ascii="仿宋" w:eastAsia="仿宋" w:hAnsi="仿宋" w:hint="eastAsia"/>
          <w:sz w:val="32"/>
          <w:szCs w:val="32"/>
        </w:rPr>
        <w:t>万元。</w:t>
      </w:r>
    </w:p>
    <w:p w:rsidR="003C24EA" w:rsidRDefault="00366CA3">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相应安排支出预算</w:t>
      </w:r>
      <w:r w:rsidR="00BB1E56">
        <w:rPr>
          <w:rFonts w:ascii="仿宋" w:eastAsia="仿宋" w:hAnsi="仿宋" w:cs="仿宋_GB2312" w:hint="eastAsia"/>
          <w:sz w:val="32"/>
          <w:szCs w:val="32"/>
        </w:rPr>
        <w:t>614.12</w:t>
      </w:r>
      <w:r w:rsidR="00BB1E56">
        <w:rPr>
          <w:rFonts w:ascii="仿宋" w:eastAsia="仿宋" w:hAnsi="仿宋" w:hint="eastAsia"/>
          <w:sz w:val="32"/>
          <w:szCs w:val="32"/>
        </w:rPr>
        <w:t>万元，比上年增加43.76</w:t>
      </w:r>
      <w:r>
        <w:rPr>
          <w:rFonts w:ascii="仿宋" w:eastAsia="仿宋" w:hAnsi="仿宋" w:hint="eastAsia"/>
          <w:sz w:val="32"/>
          <w:szCs w:val="32"/>
        </w:rPr>
        <w:t>万元，主要原因是</w:t>
      </w:r>
      <w:r w:rsidR="00BB1E56">
        <w:rPr>
          <w:rFonts w:ascii="仿宋" w:eastAsia="仿宋" w:hAnsi="仿宋" w:cs="仿宋_GB2312" w:hint="eastAsia"/>
          <w:sz w:val="32"/>
          <w:szCs w:val="32"/>
        </w:rPr>
        <w:t>教师工资调整福利性工资增加</w:t>
      </w:r>
      <w:r>
        <w:rPr>
          <w:rFonts w:ascii="仿宋" w:eastAsia="仿宋" w:hAnsi="仿宋" w:cs="仿宋_GB2312" w:hint="eastAsia"/>
          <w:sz w:val="32"/>
          <w:szCs w:val="32"/>
        </w:rPr>
        <w:t>。</w:t>
      </w:r>
      <w:r>
        <w:rPr>
          <w:rFonts w:ascii="仿宋" w:eastAsia="仿宋" w:hAnsi="仿宋" w:hint="eastAsia"/>
          <w:sz w:val="32"/>
          <w:szCs w:val="32"/>
        </w:rPr>
        <w:t>其中：基本支出</w:t>
      </w:r>
      <w:r w:rsidR="00BB1E56">
        <w:rPr>
          <w:rFonts w:ascii="仿宋" w:eastAsia="仿宋" w:hAnsi="仿宋" w:cs="仿宋_GB2312" w:hint="eastAsia"/>
          <w:sz w:val="32"/>
          <w:szCs w:val="32"/>
        </w:rPr>
        <w:t>614.12</w:t>
      </w:r>
      <w:r>
        <w:rPr>
          <w:rFonts w:ascii="仿宋" w:eastAsia="仿宋" w:hAnsi="仿宋" w:hint="eastAsia"/>
          <w:sz w:val="32"/>
          <w:szCs w:val="32"/>
        </w:rPr>
        <w:t>万元、项目支出</w:t>
      </w:r>
      <w:r w:rsidR="00BB1E56">
        <w:rPr>
          <w:rFonts w:ascii="仿宋" w:eastAsia="仿宋" w:hAnsi="仿宋" w:cs="仿宋_GB2312" w:hint="eastAsia"/>
          <w:sz w:val="32"/>
          <w:szCs w:val="32"/>
        </w:rPr>
        <w:t>0</w:t>
      </w:r>
      <w:r>
        <w:rPr>
          <w:rFonts w:ascii="仿宋" w:eastAsia="仿宋" w:hAnsi="仿宋" w:hint="eastAsia"/>
          <w:sz w:val="32"/>
          <w:szCs w:val="32"/>
        </w:rPr>
        <w:t>万元、事业单位经营支出</w:t>
      </w:r>
      <w:r w:rsidR="00BB1E56">
        <w:rPr>
          <w:rFonts w:ascii="仿宋" w:eastAsia="仿宋" w:hAnsi="仿宋" w:cs="仿宋_GB2312" w:hint="eastAsia"/>
          <w:sz w:val="32"/>
          <w:szCs w:val="32"/>
        </w:rPr>
        <w:t>0</w:t>
      </w:r>
      <w:r>
        <w:rPr>
          <w:rFonts w:ascii="仿宋" w:eastAsia="仿宋" w:hAnsi="仿宋" w:hint="eastAsia"/>
          <w:sz w:val="32"/>
          <w:szCs w:val="32"/>
        </w:rPr>
        <w:t>万元、上缴上级支出</w:t>
      </w:r>
      <w:r w:rsidR="00BB1E56">
        <w:rPr>
          <w:rFonts w:ascii="仿宋" w:eastAsia="仿宋" w:hAnsi="仿宋" w:cs="仿宋_GB2312" w:hint="eastAsia"/>
          <w:sz w:val="32"/>
          <w:szCs w:val="32"/>
        </w:rPr>
        <w:t>0</w:t>
      </w:r>
      <w:r>
        <w:rPr>
          <w:rFonts w:ascii="仿宋" w:eastAsia="仿宋" w:hAnsi="仿宋" w:hint="eastAsia"/>
          <w:sz w:val="32"/>
          <w:szCs w:val="32"/>
        </w:rPr>
        <w:t>万元、对附属单位补助支出</w:t>
      </w:r>
      <w:r w:rsidR="00BB1E56">
        <w:rPr>
          <w:rFonts w:ascii="仿宋" w:eastAsia="仿宋" w:hAnsi="仿宋" w:cs="仿宋_GB2312" w:hint="eastAsia"/>
          <w:sz w:val="32"/>
          <w:szCs w:val="32"/>
        </w:rPr>
        <w:t>0</w:t>
      </w:r>
      <w:r>
        <w:rPr>
          <w:rFonts w:ascii="仿宋" w:eastAsia="仿宋" w:hAnsi="仿宋" w:hint="eastAsia"/>
          <w:sz w:val="32"/>
          <w:szCs w:val="32"/>
        </w:rPr>
        <w:t>万元。</w:t>
      </w:r>
    </w:p>
    <w:p w:rsidR="003C24EA" w:rsidRDefault="00366CA3">
      <w:pPr>
        <w:tabs>
          <w:tab w:val="left" w:pos="7513"/>
        </w:tabs>
        <w:adjustRightInd w:val="0"/>
        <w:snapToGrid w:val="0"/>
        <w:spacing w:line="600" w:lineRule="exact"/>
        <w:ind w:firstLineChars="200" w:firstLine="640"/>
        <w:rPr>
          <w:rFonts w:ascii="黑体" w:eastAsia="黑体" w:hAnsi="黑体"/>
          <w:sz w:val="32"/>
          <w:szCs w:val="32"/>
        </w:rPr>
      </w:pPr>
      <w:r>
        <w:rPr>
          <w:rFonts w:ascii="黑体" w:eastAsia="黑体" w:hAnsi="黑体" w:hint="eastAsia"/>
          <w:sz w:val="32"/>
          <w:szCs w:val="32"/>
        </w:rPr>
        <w:t>二、一般公共预算拨款支出情况</w:t>
      </w:r>
    </w:p>
    <w:p w:rsidR="0083730C" w:rsidRDefault="009C2D71">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宋体" w:hint="eastAsia"/>
          <w:bCs/>
          <w:sz w:val="32"/>
          <w:szCs w:val="32"/>
        </w:rPr>
        <w:t>2026</w:t>
      </w:r>
      <w:r w:rsidR="00366CA3">
        <w:rPr>
          <w:rFonts w:ascii="仿宋" w:eastAsia="仿宋" w:hAnsi="仿宋" w:cs="仿宋_GB2312" w:hint="eastAsia"/>
          <w:sz w:val="32"/>
          <w:szCs w:val="32"/>
        </w:rPr>
        <w:t>年度一般公共预算拨款支出</w:t>
      </w:r>
      <w:r>
        <w:rPr>
          <w:rFonts w:ascii="仿宋" w:eastAsia="仿宋" w:hAnsi="仿宋" w:cs="仿宋_GB2312" w:hint="eastAsia"/>
          <w:sz w:val="32"/>
          <w:szCs w:val="32"/>
        </w:rPr>
        <w:t>614.12</w:t>
      </w:r>
      <w:r w:rsidR="00366CA3">
        <w:rPr>
          <w:rFonts w:ascii="仿宋" w:eastAsia="仿宋" w:hAnsi="仿宋" w:cs="仿宋_GB2312" w:hint="eastAsia"/>
          <w:sz w:val="32"/>
          <w:szCs w:val="32"/>
        </w:rPr>
        <w:t>万元</w:t>
      </w:r>
      <w:r w:rsidR="00366CA3">
        <w:rPr>
          <w:rFonts w:ascii="仿宋" w:eastAsia="仿宋" w:hAnsi="仿宋" w:hint="eastAsia"/>
          <w:sz w:val="32"/>
          <w:szCs w:val="32"/>
        </w:rPr>
        <w:t>，比上年增加</w:t>
      </w:r>
      <w:r>
        <w:rPr>
          <w:rFonts w:ascii="仿宋" w:eastAsia="仿宋" w:hAnsi="仿宋" w:hint="eastAsia"/>
          <w:sz w:val="32"/>
          <w:szCs w:val="32"/>
        </w:rPr>
        <w:t>43.76</w:t>
      </w:r>
      <w:r w:rsidR="00366CA3">
        <w:rPr>
          <w:rFonts w:ascii="仿宋" w:eastAsia="仿宋" w:hAnsi="仿宋" w:cs="仿宋_GB2312" w:hint="eastAsia"/>
          <w:kern w:val="0"/>
          <w:sz w:val="32"/>
          <w:szCs w:val="32"/>
        </w:rPr>
        <w:t>万元，</w:t>
      </w:r>
      <w:r w:rsidR="00366CA3">
        <w:rPr>
          <w:rFonts w:ascii="仿宋" w:eastAsia="仿宋" w:hAnsi="仿宋" w:cs="仿宋_GB2312" w:hint="eastAsia"/>
          <w:sz w:val="32"/>
          <w:szCs w:val="32"/>
        </w:rPr>
        <w:t>增长</w:t>
      </w:r>
      <w:r>
        <w:rPr>
          <w:rFonts w:ascii="仿宋" w:eastAsia="仿宋" w:hAnsi="仿宋" w:cs="仿宋_GB2312" w:hint="eastAsia"/>
          <w:sz w:val="32"/>
          <w:szCs w:val="32"/>
        </w:rPr>
        <w:t>7.67</w:t>
      </w:r>
      <w:r w:rsidR="00366CA3">
        <w:rPr>
          <w:rFonts w:ascii="仿宋" w:eastAsia="仿宋" w:hAnsi="仿宋" w:cs="仿宋_GB2312"/>
          <w:sz w:val="32"/>
          <w:szCs w:val="32"/>
        </w:rPr>
        <w:t>%</w:t>
      </w:r>
      <w:r w:rsidR="00366CA3">
        <w:rPr>
          <w:rFonts w:ascii="仿宋" w:eastAsia="仿宋" w:hAnsi="仿宋" w:cs="仿宋_GB2312" w:hint="eastAsia"/>
          <w:sz w:val="32"/>
          <w:szCs w:val="32"/>
        </w:rPr>
        <w:t>，</w:t>
      </w:r>
      <w:r w:rsidR="00366CA3">
        <w:rPr>
          <w:rFonts w:ascii="仿宋" w:eastAsia="仿宋" w:hAnsi="仿宋" w:hint="eastAsia"/>
          <w:sz w:val="32"/>
          <w:szCs w:val="32"/>
        </w:rPr>
        <w:t>主要原因是</w:t>
      </w:r>
      <w:r>
        <w:rPr>
          <w:rFonts w:ascii="仿宋" w:eastAsia="仿宋" w:hAnsi="仿宋" w:cs="仿宋_GB2312" w:hint="eastAsia"/>
          <w:sz w:val="32"/>
          <w:szCs w:val="32"/>
        </w:rPr>
        <w:t>教师工资调整福利性工资增加</w:t>
      </w:r>
      <w:r w:rsidR="00366CA3">
        <w:rPr>
          <w:rFonts w:ascii="仿宋" w:eastAsia="仿宋" w:hAnsi="仿宋" w:cs="仿宋_GB2312" w:hint="eastAsia"/>
          <w:sz w:val="32"/>
          <w:szCs w:val="32"/>
        </w:rPr>
        <w:t>。</w:t>
      </w:r>
      <w:r w:rsidR="001C0581">
        <w:rPr>
          <w:rFonts w:ascii="仿宋" w:eastAsia="仿宋" w:hAnsi="仿宋" w:cs="仿宋_GB2312" w:hint="eastAsia"/>
          <w:sz w:val="32"/>
          <w:szCs w:val="32"/>
        </w:rPr>
        <w:t>按照党中央、国务院和省委、省政府关于过紧日子的有关要求，厉行节约办一切事业，大力压减一般性支出，重点压减了</w:t>
      </w:r>
      <w:r w:rsidR="001C0581" w:rsidRPr="00E27689">
        <w:rPr>
          <w:rFonts w:ascii="仿宋" w:eastAsia="仿宋" w:hAnsi="仿宋" w:cs="仿宋_GB2312" w:hint="eastAsia"/>
          <w:sz w:val="32"/>
          <w:szCs w:val="32"/>
        </w:rPr>
        <w:t>公用经费和培训等项目支出中涉及的非急需非刚性支出</w:t>
      </w:r>
      <w:r w:rsidR="001C0581">
        <w:rPr>
          <w:rFonts w:ascii="仿宋" w:eastAsia="仿宋" w:hAnsi="仿宋" w:cs="仿宋_GB2312" w:hint="eastAsia"/>
          <w:sz w:val="32"/>
          <w:szCs w:val="32"/>
        </w:rPr>
        <w:t>，同时合理保障了教师</w:t>
      </w:r>
      <w:r w:rsidR="0077608D">
        <w:rPr>
          <w:rFonts w:ascii="仿宋" w:eastAsia="仿宋" w:hAnsi="仿宋" w:cs="仿宋_GB2312" w:hint="eastAsia"/>
          <w:sz w:val="32"/>
          <w:szCs w:val="32"/>
        </w:rPr>
        <w:t>工资待遇</w:t>
      </w:r>
      <w:r w:rsidR="001C0581">
        <w:rPr>
          <w:rFonts w:ascii="仿宋" w:eastAsia="仿宋" w:hAnsi="仿宋" w:cs="仿宋_GB2312" w:hint="eastAsia"/>
          <w:sz w:val="32"/>
          <w:szCs w:val="32"/>
        </w:rPr>
        <w:t>及教学工作的支出需求，体现在有关支出科目中。</w:t>
      </w:r>
      <w:r w:rsidR="00D37755">
        <w:rPr>
          <w:rFonts w:ascii="仿宋" w:eastAsia="仿宋" w:hAnsi="仿宋" w:cs="宋体" w:hint="eastAsia"/>
          <w:bCs/>
          <w:sz w:val="32"/>
          <w:szCs w:val="32"/>
        </w:rPr>
        <w:t>其中</w:t>
      </w:r>
      <w:r w:rsidR="0083730C">
        <w:rPr>
          <w:rFonts w:ascii="仿宋" w:eastAsia="仿宋" w:hAnsi="仿宋" w:cs="仿宋_GB2312" w:hint="eastAsia"/>
          <w:sz w:val="32"/>
          <w:szCs w:val="32"/>
        </w:rPr>
        <w:t>：</w:t>
      </w:r>
    </w:p>
    <w:p w:rsidR="0083730C" w:rsidRDefault="0083730C" w:rsidP="0083730C">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cs="仿宋_GB2312" w:hint="eastAsia"/>
          <w:sz w:val="32"/>
          <w:szCs w:val="32"/>
        </w:rPr>
        <w:t>（一）2050203-初中教育614.12万元。主要用于初中教育人员支出、对个人和家庭的补助支出、公用支出。</w:t>
      </w:r>
    </w:p>
    <w:p w:rsidR="003C24EA" w:rsidRDefault="00366CA3">
      <w:pPr>
        <w:tabs>
          <w:tab w:val="left" w:pos="7513"/>
        </w:tabs>
        <w:adjustRightInd w:val="0"/>
        <w:snapToGrid w:val="0"/>
        <w:spacing w:line="600" w:lineRule="exact"/>
        <w:ind w:firstLineChars="200" w:firstLine="640"/>
        <w:rPr>
          <w:rFonts w:ascii="黑体" w:eastAsia="黑体" w:hAnsi="黑体"/>
          <w:sz w:val="32"/>
          <w:szCs w:val="32"/>
        </w:rPr>
      </w:pPr>
      <w:r>
        <w:rPr>
          <w:rFonts w:ascii="黑体" w:eastAsia="黑体" w:hAnsi="黑体" w:hint="eastAsia"/>
          <w:sz w:val="32"/>
          <w:szCs w:val="32"/>
        </w:rPr>
        <w:lastRenderedPageBreak/>
        <w:t>三、政府性基金预算拨款支出情况</w:t>
      </w:r>
    </w:p>
    <w:p w:rsidR="003C24EA" w:rsidRDefault="00366CA3">
      <w:pPr>
        <w:tabs>
          <w:tab w:val="left" w:pos="7513"/>
        </w:tabs>
        <w:adjustRightInd w:val="0"/>
        <w:snapToGrid w:val="0"/>
        <w:spacing w:line="600" w:lineRule="exact"/>
        <w:ind w:firstLineChars="200" w:firstLine="640"/>
        <w:rPr>
          <w:rFonts w:ascii="楷体" w:eastAsia="楷体" w:hAnsi="楷体"/>
          <w:sz w:val="32"/>
          <w:szCs w:val="32"/>
        </w:rPr>
      </w:pPr>
      <w:r>
        <w:rPr>
          <w:rFonts w:ascii="楷体" w:eastAsia="楷体" w:hAnsi="楷体" w:cs="仿宋_GB2312" w:hint="eastAsia"/>
          <w:sz w:val="32"/>
          <w:szCs w:val="32"/>
        </w:rPr>
        <w:t>本</w:t>
      </w:r>
      <w:r w:rsidR="00305267">
        <w:rPr>
          <w:rFonts w:ascii="楷体" w:eastAsia="楷体" w:hAnsi="楷体" w:cs="仿宋_GB2312" w:hint="eastAsia"/>
          <w:sz w:val="32"/>
          <w:szCs w:val="32"/>
        </w:rPr>
        <w:t>单位</w:t>
      </w:r>
      <w:r w:rsidR="006B1760">
        <w:rPr>
          <w:rFonts w:ascii="楷体" w:eastAsia="楷体" w:hAnsi="楷体" w:cs="仿宋_GB2312" w:hint="eastAsia"/>
          <w:sz w:val="32"/>
          <w:szCs w:val="32"/>
        </w:rPr>
        <w:t>2026年度没有使用政府性基金预算拨款安排的支出。</w:t>
      </w:r>
    </w:p>
    <w:p w:rsidR="003C24EA" w:rsidRDefault="00366CA3">
      <w:pPr>
        <w:tabs>
          <w:tab w:val="left" w:pos="7513"/>
        </w:tabs>
        <w:adjustRightInd w:val="0"/>
        <w:snapToGrid w:val="0"/>
        <w:spacing w:line="600" w:lineRule="exact"/>
        <w:ind w:firstLineChars="200" w:firstLine="640"/>
        <w:rPr>
          <w:rFonts w:ascii="黑体" w:eastAsia="黑体" w:hAnsi="黑体" w:cs="仿宋_GB2312"/>
          <w:bCs/>
          <w:sz w:val="32"/>
          <w:szCs w:val="32"/>
        </w:rPr>
      </w:pPr>
      <w:r>
        <w:rPr>
          <w:rFonts w:ascii="黑体" w:eastAsia="黑体" w:hAnsi="黑体" w:cs="仿宋_GB2312" w:hint="eastAsia"/>
          <w:bCs/>
          <w:sz w:val="32"/>
          <w:szCs w:val="32"/>
        </w:rPr>
        <w:t>四、国有资本经营预算拨款支出情况</w:t>
      </w:r>
    </w:p>
    <w:p w:rsidR="003C24EA" w:rsidRDefault="00366CA3">
      <w:pPr>
        <w:tabs>
          <w:tab w:val="left" w:pos="7513"/>
        </w:tabs>
        <w:adjustRightInd w:val="0"/>
        <w:snapToGrid w:val="0"/>
        <w:spacing w:line="600" w:lineRule="exact"/>
        <w:ind w:firstLineChars="200" w:firstLine="640"/>
        <w:rPr>
          <w:rFonts w:ascii="楷体" w:eastAsia="楷体" w:hAnsi="楷体" w:cs="仿宋_GB2312"/>
          <w:sz w:val="32"/>
          <w:szCs w:val="32"/>
        </w:rPr>
      </w:pPr>
      <w:r>
        <w:rPr>
          <w:rFonts w:ascii="楷体" w:eastAsia="楷体" w:hAnsi="楷体" w:cs="仿宋_GB2312" w:hint="eastAsia"/>
          <w:sz w:val="32"/>
          <w:szCs w:val="32"/>
        </w:rPr>
        <w:t>本</w:t>
      </w:r>
      <w:r w:rsidR="00305267">
        <w:rPr>
          <w:rFonts w:ascii="楷体" w:eastAsia="楷体" w:hAnsi="楷体" w:cs="仿宋_GB2312" w:hint="eastAsia"/>
          <w:sz w:val="32"/>
          <w:szCs w:val="32"/>
        </w:rPr>
        <w:t>单位</w:t>
      </w:r>
      <w:r w:rsidR="006B1760">
        <w:rPr>
          <w:rFonts w:ascii="楷体" w:eastAsia="楷体" w:hAnsi="楷体" w:cs="仿宋_GB2312" w:hint="eastAsia"/>
          <w:sz w:val="32"/>
          <w:szCs w:val="32"/>
        </w:rPr>
        <w:t>2026年度没有使用国有资本经营预算拨款安排的支出。</w:t>
      </w:r>
    </w:p>
    <w:p w:rsidR="003C24EA" w:rsidRDefault="00366CA3">
      <w:pPr>
        <w:tabs>
          <w:tab w:val="left" w:pos="7513"/>
        </w:tabs>
        <w:adjustRightInd w:val="0"/>
        <w:snapToGrid w:val="0"/>
        <w:spacing w:line="600" w:lineRule="exact"/>
        <w:ind w:firstLineChars="200" w:firstLine="640"/>
        <w:rPr>
          <w:rFonts w:ascii="黑体" w:eastAsia="黑体" w:hAnsi="黑体"/>
          <w:sz w:val="32"/>
          <w:szCs w:val="32"/>
        </w:rPr>
      </w:pPr>
      <w:r>
        <w:rPr>
          <w:rFonts w:ascii="黑体" w:eastAsia="黑体" w:hAnsi="黑体" w:hint="eastAsia"/>
          <w:sz w:val="32"/>
          <w:szCs w:val="32"/>
        </w:rPr>
        <w:t>五、一般公共预算拨款基本支出情况</w:t>
      </w:r>
    </w:p>
    <w:p w:rsidR="003C24EA" w:rsidRDefault="00FB2330">
      <w:pPr>
        <w:tabs>
          <w:tab w:val="left" w:pos="7513"/>
        </w:tabs>
        <w:adjustRightInd w:val="0"/>
        <w:snapToGrid w:val="0"/>
        <w:spacing w:line="600" w:lineRule="exact"/>
        <w:ind w:firstLineChars="250" w:firstLine="800"/>
        <w:rPr>
          <w:rFonts w:ascii="仿宋" w:eastAsia="仿宋" w:hAnsi="仿宋" w:cs="仿宋_GB2312"/>
          <w:sz w:val="32"/>
          <w:szCs w:val="32"/>
        </w:rPr>
      </w:pPr>
      <w:r>
        <w:rPr>
          <w:rFonts w:ascii="仿宋" w:eastAsia="仿宋" w:hAnsi="仿宋" w:cs="宋体" w:hint="eastAsia"/>
          <w:bCs/>
          <w:sz w:val="32"/>
          <w:szCs w:val="32"/>
        </w:rPr>
        <w:t>2026</w:t>
      </w:r>
      <w:r w:rsidR="00366CA3">
        <w:rPr>
          <w:rFonts w:ascii="仿宋" w:eastAsia="仿宋" w:hAnsi="仿宋" w:cs="仿宋_GB2312" w:hint="eastAsia"/>
          <w:sz w:val="32"/>
          <w:szCs w:val="32"/>
        </w:rPr>
        <w:t>年度一般公共预算拨款基本支出</w:t>
      </w:r>
      <w:r>
        <w:rPr>
          <w:rFonts w:ascii="仿宋" w:eastAsia="仿宋" w:hAnsi="仿宋" w:cs="仿宋_GB2312" w:hint="eastAsia"/>
          <w:sz w:val="32"/>
          <w:szCs w:val="32"/>
        </w:rPr>
        <w:t>614.12</w:t>
      </w:r>
      <w:r w:rsidR="00366CA3">
        <w:rPr>
          <w:rFonts w:ascii="仿宋" w:eastAsia="仿宋" w:hAnsi="仿宋" w:cs="仿宋_GB2312" w:hint="eastAsia"/>
          <w:sz w:val="32"/>
          <w:szCs w:val="32"/>
        </w:rPr>
        <w:t>万元，其中：</w:t>
      </w:r>
    </w:p>
    <w:p w:rsidR="003C24EA" w:rsidRDefault="00366CA3">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（一）人员经费</w:t>
      </w:r>
      <w:r w:rsidR="00FB2330">
        <w:rPr>
          <w:rFonts w:ascii="仿宋" w:eastAsia="仿宋" w:hAnsi="仿宋" w:cs="仿宋_GB2312" w:hint="eastAsia"/>
          <w:sz w:val="32"/>
          <w:szCs w:val="32"/>
        </w:rPr>
        <w:t>613.46</w:t>
      </w:r>
      <w:r>
        <w:rPr>
          <w:rFonts w:ascii="仿宋" w:eastAsia="仿宋" w:hAnsi="仿宋" w:cs="仿宋_GB2312" w:hint="eastAsia"/>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rsidR="003C24EA" w:rsidRDefault="00366CA3">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（二）公用经费</w:t>
      </w:r>
      <w:r w:rsidR="00FB2330">
        <w:rPr>
          <w:rFonts w:ascii="仿宋" w:eastAsia="仿宋" w:hAnsi="仿宋" w:cs="仿宋_GB2312" w:hint="eastAsia"/>
          <w:sz w:val="32"/>
          <w:szCs w:val="32"/>
        </w:rPr>
        <w:t>0.66</w:t>
      </w:r>
      <w:r>
        <w:rPr>
          <w:rFonts w:ascii="仿宋" w:eastAsia="仿宋" w:hAnsi="仿宋" w:cs="仿宋_GB2312" w:hint="eastAsia"/>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rsidR="003C24EA" w:rsidRDefault="00366CA3">
      <w:pPr>
        <w:tabs>
          <w:tab w:val="left" w:pos="7513"/>
        </w:tabs>
        <w:adjustRightInd w:val="0"/>
        <w:snapToGrid w:val="0"/>
        <w:spacing w:line="600" w:lineRule="exact"/>
        <w:ind w:firstLineChars="200" w:firstLine="640"/>
        <w:rPr>
          <w:rFonts w:ascii="黑体" w:eastAsia="黑体" w:hAnsi="黑体"/>
          <w:sz w:val="32"/>
          <w:szCs w:val="32"/>
        </w:rPr>
      </w:pPr>
      <w:r>
        <w:rPr>
          <w:rFonts w:ascii="黑体" w:eastAsia="黑体" w:hAnsi="黑体" w:hint="eastAsia"/>
          <w:sz w:val="32"/>
          <w:szCs w:val="32"/>
        </w:rPr>
        <w:lastRenderedPageBreak/>
        <w:t>六、一般公共预算“三公”经费支出情况</w:t>
      </w:r>
    </w:p>
    <w:p w:rsidR="00E8362F" w:rsidRDefault="00366CA3" w:rsidP="00E8362F">
      <w:pPr>
        <w:widowControl/>
        <w:adjustRightInd w:val="0"/>
        <w:snapToGrid w:val="0"/>
        <w:spacing w:line="600" w:lineRule="exact"/>
        <w:ind w:firstLine="660"/>
        <w:rPr>
          <w:rFonts w:ascii="楷体" w:eastAsia="楷体" w:hAnsi="楷体" w:cs="宋体"/>
          <w:b/>
          <w:bCs/>
          <w:kern w:val="0"/>
          <w:sz w:val="32"/>
          <w:szCs w:val="32"/>
        </w:rPr>
      </w:pPr>
      <w:r>
        <w:rPr>
          <w:rFonts w:ascii="楷体" w:eastAsia="楷体" w:hAnsi="楷体" w:hint="eastAsia"/>
          <w:b/>
          <w:sz w:val="32"/>
          <w:szCs w:val="32"/>
        </w:rPr>
        <w:t>（一）</w:t>
      </w:r>
      <w:r>
        <w:rPr>
          <w:rFonts w:ascii="楷体" w:eastAsia="楷体" w:hAnsi="楷体" w:cs="宋体" w:hint="eastAsia"/>
          <w:b/>
          <w:bCs/>
          <w:kern w:val="0"/>
          <w:sz w:val="32"/>
          <w:szCs w:val="32"/>
        </w:rPr>
        <w:t>因公出国（境）经费</w:t>
      </w:r>
    </w:p>
    <w:p w:rsidR="00E8362F" w:rsidRPr="00E8362F" w:rsidRDefault="00E8362F" w:rsidP="00E8362F">
      <w:pPr>
        <w:widowControl/>
        <w:adjustRightInd w:val="0"/>
        <w:snapToGrid w:val="0"/>
        <w:spacing w:line="600" w:lineRule="exact"/>
        <w:ind w:firstLine="660"/>
        <w:rPr>
          <w:rFonts w:ascii="楷体" w:eastAsia="楷体" w:hAnsi="楷体" w:cs="宋体"/>
          <w:b/>
          <w:bCs/>
          <w:kern w:val="0"/>
          <w:sz w:val="32"/>
          <w:szCs w:val="32"/>
        </w:rPr>
      </w:pPr>
      <w:r>
        <w:rPr>
          <w:rFonts w:ascii="仿宋" w:eastAsia="仿宋" w:hAnsi="仿宋" w:cs="仿宋_GB2312" w:hint="eastAsia"/>
          <w:kern w:val="0"/>
          <w:sz w:val="32"/>
          <w:szCs w:val="32"/>
        </w:rPr>
        <w:t>2026</w:t>
      </w:r>
      <w:r>
        <w:rPr>
          <w:rFonts w:ascii="仿宋" w:eastAsia="仿宋" w:hAnsi="仿宋" w:cs="宋体" w:hint="eastAsia"/>
          <w:kern w:val="0"/>
          <w:sz w:val="32"/>
          <w:szCs w:val="32"/>
        </w:rPr>
        <w:t>年预算安排</w:t>
      </w:r>
      <w:r>
        <w:rPr>
          <w:rFonts w:ascii="仿宋" w:eastAsia="仿宋" w:hAnsi="仿宋" w:cs="仿宋_GB2312" w:hint="eastAsia"/>
          <w:kern w:val="0"/>
          <w:sz w:val="32"/>
          <w:szCs w:val="32"/>
        </w:rPr>
        <w:t>0</w:t>
      </w:r>
      <w:r>
        <w:rPr>
          <w:rFonts w:ascii="仿宋" w:eastAsia="仿宋" w:hAnsi="仿宋" w:cs="宋体" w:hint="eastAsia"/>
          <w:kern w:val="0"/>
          <w:sz w:val="32"/>
          <w:szCs w:val="32"/>
        </w:rPr>
        <w:t>万元，</w:t>
      </w:r>
      <w:r>
        <w:rPr>
          <w:rFonts w:ascii="仿宋" w:eastAsia="仿宋" w:hAnsi="仿宋" w:cs="仿宋_GB2312" w:hint="eastAsia"/>
          <w:sz w:val="32"/>
          <w:szCs w:val="32"/>
        </w:rPr>
        <w:t>比上年减少0</w:t>
      </w:r>
      <w:r>
        <w:rPr>
          <w:rFonts w:ascii="仿宋" w:eastAsia="仿宋" w:hAnsi="仿宋" w:cs="仿宋_GB2312" w:hint="eastAsia"/>
          <w:kern w:val="0"/>
          <w:sz w:val="32"/>
          <w:szCs w:val="32"/>
        </w:rPr>
        <w:t>万元，</w:t>
      </w:r>
      <w:r>
        <w:rPr>
          <w:rFonts w:ascii="仿宋" w:eastAsia="仿宋" w:hAnsi="仿宋" w:cs="仿宋_GB2312" w:hint="eastAsia"/>
          <w:sz w:val="32"/>
          <w:szCs w:val="32"/>
        </w:rPr>
        <w:t>降低0</w:t>
      </w:r>
      <w:r>
        <w:rPr>
          <w:rFonts w:ascii="仿宋" w:eastAsia="仿宋" w:hAnsi="仿宋" w:cs="仿宋_GB2312"/>
          <w:sz w:val="32"/>
          <w:szCs w:val="32"/>
        </w:rPr>
        <w:t>%</w:t>
      </w:r>
      <w:r>
        <w:rPr>
          <w:rFonts w:ascii="仿宋" w:eastAsia="仿宋" w:hAnsi="仿宋" w:cs="仿宋_GB2312" w:hint="eastAsia"/>
          <w:sz w:val="32"/>
          <w:szCs w:val="32"/>
        </w:rPr>
        <w:t>，与上年持平。主要原因是:</w:t>
      </w:r>
      <w:r w:rsidRPr="00150532">
        <w:rPr>
          <w:rFonts w:ascii="仿宋_GB2312" w:eastAsia="仿宋_GB2312" w:hAnsi="仿宋" w:cs="宋体" w:hint="eastAsia"/>
          <w:kern w:val="0"/>
          <w:sz w:val="32"/>
          <w:szCs w:val="32"/>
        </w:rPr>
        <w:t xml:space="preserve"> </w:t>
      </w:r>
      <w:r w:rsidRPr="00150532">
        <w:rPr>
          <w:rFonts w:ascii="仿宋" w:eastAsia="仿宋" w:hAnsi="仿宋" w:cs="仿宋_GB2312" w:hint="eastAsia"/>
          <w:sz w:val="32"/>
          <w:szCs w:val="32"/>
        </w:rPr>
        <w:t>严格执行中央八项规定精神，减少出国（境）。</w:t>
      </w:r>
    </w:p>
    <w:p w:rsidR="003C24EA" w:rsidRDefault="00366CA3">
      <w:pPr>
        <w:widowControl/>
        <w:adjustRightInd w:val="0"/>
        <w:snapToGrid w:val="0"/>
        <w:spacing w:line="600" w:lineRule="exact"/>
        <w:ind w:firstLine="660"/>
        <w:rPr>
          <w:rFonts w:ascii="楷体" w:eastAsia="楷体" w:hAnsi="楷体" w:cs="宋体"/>
          <w:b/>
          <w:bCs/>
          <w:kern w:val="0"/>
          <w:sz w:val="32"/>
          <w:szCs w:val="32"/>
        </w:rPr>
      </w:pPr>
      <w:r>
        <w:rPr>
          <w:rFonts w:ascii="楷体" w:eastAsia="楷体" w:hAnsi="楷体" w:hint="eastAsia"/>
          <w:b/>
          <w:sz w:val="32"/>
          <w:szCs w:val="32"/>
        </w:rPr>
        <w:t>（二）</w:t>
      </w:r>
      <w:r>
        <w:rPr>
          <w:rFonts w:ascii="楷体" w:eastAsia="楷体" w:hAnsi="楷体" w:cs="宋体" w:hint="eastAsia"/>
          <w:b/>
          <w:bCs/>
          <w:kern w:val="0"/>
          <w:sz w:val="32"/>
          <w:szCs w:val="32"/>
        </w:rPr>
        <w:t>公务接待费</w:t>
      </w:r>
    </w:p>
    <w:p w:rsidR="006B04AA" w:rsidRDefault="006B04AA" w:rsidP="006B04AA">
      <w:pPr>
        <w:widowControl/>
        <w:adjustRightInd w:val="0"/>
        <w:snapToGrid w:val="0"/>
        <w:spacing w:line="600" w:lineRule="exact"/>
        <w:ind w:firstLine="660"/>
        <w:rPr>
          <w:rFonts w:ascii="仿宋" w:eastAsia="仿宋" w:hAnsi="仿宋" w:cs="仿宋_GB2312"/>
          <w:sz w:val="32"/>
          <w:szCs w:val="32"/>
        </w:rPr>
      </w:pPr>
      <w:r>
        <w:rPr>
          <w:rFonts w:ascii="仿宋" w:eastAsia="仿宋" w:hAnsi="仿宋" w:cs="仿宋_GB2312" w:hint="eastAsia"/>
          <w:kern w:val="0"/>
          <w:sz w:val="32"/>
          <w:szCs w:val="32"/>
        </w:rPr>
        <w:t>2026</w:t>
      </w:r>
      <w:r>
        <w:rPr>
          <w:rFonts w:ascii="仿宋" w:eastAsia="仿宋" w:hAnsi="仿宋" w:cs="宋体" w:hint="eastAsia"/>
          <w:kern w:val="0"/>
          <w:sz w:val="32"/>
          <w:szCs w:val="32"/>
        </w:rPr>
        <w:t>年预算安排</w:t>
      </w:r>
      <w:r>
        <w:rPr>
          <w:rFonts w:ascii="仿宋" w:eastAsia="仿宋" w:hAnsi="仿宋" w:cs="仿宋_GB2312" w:hint="eastAsia"/>
          <w:kern w:val="0"/>
          <w:sz w:val="32"/>
          <w:szCs w:val="32"/>
        </w:rPr>
        <w:t>0</w:t>
      </w:r>
      <w:r>
        <w:rPr>
          <w:rFonts w:ascii="仿宋" w:eastAsia="仿宋" w:hAnsi="仿宋" w:cs="宋体" w:hint="eastAsia"/>
          <w:kern w:val="0"/>
          <w:sz w:val="32"/>
          <w:szCs w:val="32"/>
        </w:rPr>
        <w:t>万元，</w:t>
      </w:r>
      <w:r>
        <w:rPr>
          <w:rFonts w:ascii="仿宋" w:eastAsia="仿宋" w:hAnsi="仿宋" w:cs="仿宋_GB2312" w:hint="eastAsia"/>
          <w:sz w:val="32"/>
          <w:szCs w:val="32"/>
        </w:rPr>
        <w:t>比上年减少0</w:t>
      </w:r>
      <w:r>
        <w:rPr>
          <w:rFonts w:ascii="仿宋" w:eastAsia="仿宋" w:hAnsi="仿宋" w:cs="仿宋_GB2312" w:hint="eastAsia"/>
          <w:kern w:val="0"/>
          <w:sz w:val="32"/>
          <w:szCs w:val="32"/>
        </w:rPr>
        <w:t>万元，</w:t>
      </w:r>
      <w:r>
        <w:rPr>
          <w:rFonts w:ascii="仿宋" w:eastAsia="仿宋" w:hAnsi="仿宋" w:cs="仿宋_GB2312" w:hint="eastAsia"/>
          <w:sz w:val="32"/>
          <w:szCs w:val="32"/>
        </w:rPr>
        <w:t>降低0</w:t>
      </w:r>
      <w:r>
        <w:rPr>
          <w:rFonts w:ascii="仿宋" w:eastAsia="仿宋" w:hAnsi="仿宋" w:cs="仿宋_GB2312"/>
          <w:sz w:val="32"/>
          <w:szCs w:val="32"/>
        </w:rPr>
        <w:t>%</w:t>
      </w:r>
      <w:r>
        <w:rPr>
          <w:rFonts w:ascii="仿宋" w:eastAsia="仿宋" w:hAnsi="仿宋" w:cs="仿宋_GB2312" w:hint="eastAsia"/>
          <w:sz w:val="32"/>
          <w:szCs w:val="32"/>
        </w:rPr>
        <w:t>，与上年持平。主要原因是:本年财政无拨公务接待费经费。</w:t>
      </w:r>
    </w:p>
    <w:p w:rsidR="003C24EA" w:rsidRDefault="00366CA3">
      <w:pPr>
        <w:adjustRightInd w:val="0"/>
        <w:snapToGrid w:val="0"/>
        <w:spacing w:line="600" w:lineRule="exact"/>
        <w:ind w:firstLineChars="200" w:firstLine="643"/>
        <w:rPr>
          <w:rFonts w:ascii="楷体" w:eastAsia="楷体" w:hAnsi="楷体" w:cs="宋体"/>
          <w:b/>
          <w:bCs/>
          <w:kern w:val="0"/>
          <w:sz w:val="32"/>
          <w:szCs w:val="32"/>
        </w:rPr>
      </w:pPr>
      <w:r>
        <w:rPr>
          <w:rFonts w:ascii="楷体" w:eastAsia="楷体" w:hAnsi="楷体" w:hint="eastAsia"/>
          <w:b/>
          <w:sz w:val="32"/>
          <w:szCs w:val="32"/>
        </w:rPr>
        <w:t>（三）</w:t>
      </w:r>
      <w:r>
        <w:rPr>
          <w:rFonts w:ascii="楷体" w:eastAsia="楷体" w:hAnsi="楷体" w:cs="宋体" w:hint="eastAsia"/>
          <w:b/>
          <w:bCs/>
          <w:kern w:val="0"/>
          <w:sz w:val="32"/>
          <w:szCs w:val="32"/>
        </w:rPr>
        <w:t>公务用车购置及运行费</w:t>
      </w:r>
    </w:p>
    <w:p w:rsidR="006B04AA" w:rsidRDefault="00366CA3" w:rsidP="006B04AA">
      <w:pPr>
        <w:adjustRightInd w:val="0"/>
        <w:snapToGrid w:val="0"/>
        <w:spacing w:line="600" w:lineRule="exact"/>
        <w:ind w:firstLineChars="200" w:firstLine="640"/>
        <w:rPr>
          <w:rFonts w:ascii="仿宋" w:eastAsia="仿宋" w:hAnsi="仿宋" w:cs="仿宋_GB2312"/>
          <w:sz w:val="32"/>
          <w:szCs w:val="32"/>
        </w:rPr>
      </w:pPr>
      <w:r>
        <w:rPr>
          <w:rFonts w:ascii="仿宋" w:eastAsia="仿宋" w:hAnsi="仿宋" w:cs="宋体" w:hint="eastAsia"/>
          <w:kern w:val="0"/>
          <w:sz w:val="32"/>
          <w:szCs w:val="32"/>
        </w:rPr>
        <w:t xml:space="preserve"> </w:t>
      </w:r>
      <w:r w:rsidR="006B04AA">
        <w:rPr>
          <w:rFonts w:ascii="仿宋" w:eastAsia="仿宋" w:hAnsi="仿宋" w:cs="仿宋_GB2312" w:hint="eastAsia"/>
          <w:kern w:val="0"/>
          <w:sz w:val="32"/>
          <w:szCs w:val="32"/>
        </w:rPr>
        <w:t>2026</w:t>
      </w:r>
      <w:r w:rsidR="006B04AA">
        <w:rPr>
          <w:rFonts w:ascii="仿宋" w:eastAsia="仿宋" w:hAnsi="仿宋" w:cs="宋体" w:hint="eastAsia"/>
          <w:kern w:val="0"/>
          <w:sz w:val="32"/>
          <w:szCs w:val="32"/>
        </w:rPr>
        <w:t>年预算安排</w:t>
      </w:r>
      <w:r w:rsidR="006B04AA">
        <w:rPr>
          <w:rFonts w:ascii="仿宋" w:eastAsia="仿宋" w:hAnsi="仿宋" w:cs="仿宋_GB2312" w:hint="eastAsia"/>
          <w:kern w:val="0"/>
          <w:sz w:val="32"/>
          <w:szCs w:val="32"/>
        </w:rPr>
        <w:t>0</w:t>
      </w:r>
      <w:r w:rsidR="006B04AA">
        <w:rPr>
          <w:rFonts w:ascii="仿宋" w:eastAsia="仿宋" w:hAnsi="仿宋" w:cs="宋体" w:hint="eastAsia"/>
          <w:kern w:val="0"/>
          <w:sz w:val="32"/>
          <w:szCs w:val="32"/>
        </w:rPr>
        <w:t>万元，其中：公务用车运行费</w:t>
      </w:r>
      <w:r w:rsidR="006B04AA">
        <w:rPr>
          <w:rFonts w:ascii="仿宋" w:eastAsia="仿宋" w:hAnsi="仿宋" w:cs="仿宋_GB2312" w:hint="eastAsia"/>
          <w:kern w:val="0"/>
          <w:sz w:val="32"/>
          <w:szCs w:val="32"/>
        </w:rPr>
        <w:t>0</w:t>
      </w:r>
      <w:r w:rsidR="006B04AA">
        <w:rPr>
          <w:rFonts w:ascii="仿宋" w:eastAsia="仿宋" w:hAnsi="仿宋" w:cs="宋体" w:hint="eastAsia"/>
          <w:kern w:val="0"/>
          <w:sz w:val="32"/>
          <w:szCs w:val="32"/>
        </w:rPr>
        <w:t>万元，</w:t>
      </w:r>
      <w:r w:rsidR="006B04AA">
        <w:rPr>
          <w:rFonts w:ascii="仿宋" w:eastAsia="仿宋" w:hAnsi="仿宋" w:cs="仿宋_GB2312" w:hint="eastAsia"/>
          <w:sz w:val="32"/>
          <w:szCs w:val="32"/>
        </w:rPr>
        <w:t>比上年减少0</w:t>
      </w:r>
      <w:r w:rsidR="006B04AA">
        <w:rPr>
          <w:rFonts w:ascii="仿宋" w:eastAsia="仿宋" w:hAnsi="仿宋" w:cs="仿宋_GB2312" w:hint="eastAsia"/>
          <w:kern w:val="0"/>
          <w:sz w:val="32"/>
          <w:szCs w:val="32"/>
        </w:rPr>
        <w:t>万元，</w:t>
      </w:r>
      <w:r w:rsidR="006B04AA">
        <w:rPr>
          <w:rFonts w:ascii="仿宋" w:eastAsia="仿宋" w:hAnsi="仿宋" w:cs="仿宋_GB2312" w:hint="eastAsia"/>
          <w:sz w:val="32"/>
          <w:szCs w:val="32"/>
        </w:rPr>
        <w:t>降低0%；</w:t>
      </w:r>
      <w:r w:rsidR="006B04AA">
        <w:rPr>
          <w:rFonts w:ascii="仿宋" w:eastAsia="仿宋" w:hAnsi="仿宋" w:cs="宋体" w:hint="eastAsia"/>
          <w:kern w:val="0"/>
          <w:sz w:val="32"/>
          <w:szCs w:val="32"/>
        </w:rPr>
        <w:t>公务用车购置费</w:t>
      </w:r>
      <w:r w:rsidR="006B04AA">
        <w:rPr>
          <w:rFonts w:ascii="仿宋" w:eastAsia="仿宋" w:hAnsi="仿宋" w:cs="仿宋_GB2312" w:hint="eastAsia"/>
          <w:kern w:val="0"/>
          <w:sz w:val="32"/>
          <w:szCs w:val="32"/>
        </w:rPr>
        <w:t>0</w:t>
      </w:r>
      <w:r w:rsidR="006B04AA">
        <w:rPr>
          <w:rFonts w:ascii="仿宋" w:eastAsia="仿宋" w:hAnsi="仿宋" w:cs="宋体" w:hint="eastAsia"/>
          <w:kern w:val="0"/>
          <w:sz w:val="32"/>
          <w:szCs w:val="32"/>
        </w:rPr>
        <w:t>万元，</w:t>
      </w:r>
      <w:r w:rsidR="006B04AA">
        <w:rPr>
          <w:rFonts w:ascii="仿宋" w:eastAsia="仿宋" w:hAnsi="仿宋" w:cs="仿宋_GB2312" w:hint="eastAsia"/>
          <w:sz w:val="32"/>
          <w:szCs w:val="32"/>
        </w:rPr>
        <w:t>比上年减少0</w:t>
      </w:r>
      <w:r w:rsidR="006B04AA">
        <w:rPr>
          <w:rFonts w:ascii="仿宋" w:eastAsia="仿宋" w:hAnsi="仿宋" w:cs="仿宋_GB2312" w:hint="eastAsia"/>
          <w:kern w:val="0"/>
          <w:sz w:val="32"/>
          <w:szCs w:val="32"/>
        </w:rPr>
        <w:t>万元，</w:t>
      </w:r>
      <w:r w:rsidR="006B04AA">
        <w:rPr>
          <w:rFonts w:ascii="仿宋" w:eastAsia="仿宋" w:hAnsi="仿宋" w:cs="仿宋_GB2312" w:hint="eastAsia"/>
          <w:sz w:val="32"/>
          <w:szCs w:val="32"/>
        </w:rPr>
        <w:t>降低0%，</w:t>
      </w:r>
      <w:r w:rsidR="006B04AA" w:rsidRPr="001D23E6">
        <w:rPr>
          <w:rFonts w:ascii="仿宋" w:eastAsia="仿宋" w:hAnsi="仿宋" w:cs="仿宋_GB2312" w:hint="eastAsia"/>
          <w:sz w:val="32"/>
          <w:szCs w:val="32"/>
        </w:rPr>
        <w:t>与上年持平</w:t>
      </w:r>
      <w:r w:rsidR="006B04AA">
        <w:rPr>
          <w:rFonts w:ascii="仿宋" w:eastAsia="仿宋" w:hAnsi="仿宋" w:cs="仿宋_GB2312" w:hint="eastAsia"/>
          <w:sz w:val="32"/>
          <w:szCs w:val="32"/>
        </w:rPr>
        <w:t>。主要原因是:本单位无公务用车</w:t>
      </w:r>
    </w:p>
    <w:p w:rsidR="003C24EA" w:rsidRDefault="00366CA3" w:rsidP="006B04AA">
      <w:pPr>
        <w:adjustRightInd w:val="0"/>
        <w:snapToGrid w:val="0"/>
        <w:spacing w:line="600" w:lineRule="exact"/>
        <w:ind w:firstLineChars="200" w:firstLine="640"/>
        <w:rPr>
          <w:rFonts w:ascii="黑体" w:eastAsia="黑体" w:hAnsi="黑体"/>
          <w:sz w:val="32"/>
          <w:szCs w:val="32"/>
        </w:rPr>
      </w:pPr>
      <w:r>
        <w:rPr>
          <w:rFonts w:ascii="黑体" w:eastAsia="黑体" w:hAnsi="黑体" w:hint="eastAsia"/>
          <w:sz w:val="32"/>
          <w:szCs w:val="32"/>
        </w:rPr>
        <w:t>七、预算绩效目标情况</w:t>
      </w:r>
    </w:p>
    <w:p w:rsidR="003C24EA" w:rsidRDefault="00366CA3">
      <w:pPr>
        <w:spacing w:line="590" w:lineRule="exact"/>
        <w:ind w:firstLineChars="196" w:firstLine="630"/>
        <w:rPr>
          <w:rFonts w:ascii="仿宋" w:eastAsia="仿宋" w:hAnsi="仿宋" w:cs="仿宋_GB2312"/>
          <w:kern w:val="0"/>
          <w:sz w:val="32"/>
          <w:szCs w:val="32"/>
        </w:rPr>
      </w:pPr>
      <w:r>
        <w:rPr>
          <w:rFonts w:ascii="楷体" w:eastAsia="楷体" w:hAnsi="楷体" w:hint="eastAsia"/>
          <w:b/>
          <w:sz w:val="32"/>
          <w:szCs w:val="32"/>
        </w:rPr>
        <w:t>（一）绩效目标设置情况</w:t>
      </w:r>
    </w:p>
    <w:p w:rsidR="00BB5173" w:rsidRDefault="00BB5173" w:rsidP="00BB5173">
      <w:pPr>
        <w:spacing w:line="590" w:lineRule="exact"/>
        <w:ind w:firstLineChars="196" w:firstLine="627"/>
        <w:rPr>
          <w:rFonts w:ascii="仿宋" w:eastAsia="仿宋" w:hAnsi="仿宋" w:cs="仿宋_GB2312"/>
          <w:kern w:val="0"/>
          <w:sz w:val="32"/>
          <w:szCs w:val="32"/>
        </w:rPr>
      </w:pPr>
      <w:r>
        <w:rPr>
          <w:rFonts w:ascii="仿宋" w:eastAsia="仿宋" w:hAnsi="仿宋" w:cs="仿宋_GB2312" w:hint="eastAsia"/>
          <w:kern w:val="0"/>
          <w:sz w:val="32"/>
          <w:szCs w:val="32"/>
        </w:rPr>
        <w:t>2026年，漳平市和平中学单位按照全面实施预算绩效管理的要求，编制绩效目标并公开。</w:t>
      </w:r>
    </w:p>
    <w:p w:rsidR="003C24EA" w:rsidRDefault="00366CA3">
      <w:pPr>
        <w:spacing w:line="590" w:lineRule="exact"/>
        <w:ind w:firstLineChars="196" w:firstLine="630"/>
        <w:rPr>
          <w:rFonts w:ascii="楷体" w:eastAsia="楷体" w:hAnsi="楷体"/>
          <w:b/>
          <w:sz w:val="32"/>
          <w:szCs w:val="32"/>
        </w:rPr>
      </w:pPr>
      <w:r>
        <w:rPr>
          <w:rFonts w:ascii="楷体" w:eastAsia="楷体" w:hAnsi="楷体" w:hint="eastAsia"/>
          <w:b/>
          <w:sz w:val="32"/>
          <w:szCs w:val="32"/>
        </w:rPr>
        <w:t>（二）绩效目标表及说明</w:t>
      </w:r>
    </w:p>
    <w:p w:rsidR="003C24EA" w:rsidRDefault="00366CA3">
      <w:pPr>
        <w:spacing w:line="590" w:lineRule="exact"/>
        <w:ind w:firstLineChars="200" w:firstLine="643"/>
        <w:rPr>
          <w:rFonts w:ascii="仿宋" w:eastAsia="仿宋" w:hAnsi="仿宋"/>
          <w:b/>
          <w:sz w:val="32"/>
          <w:szCs w:val="32"/>
        </w:rPr>
      </w:pPr>
      <w:r>
        <w:rPr>
          <w:rFonts w:ascii="仿宋" w:eastAsia="仿宋" w:hAnsi="仿宋"/>
          <w:b/>
          <w:sz w:val="32"/>
          <w:szCs w:val="32"/>
        </w:rPr>
        <w:t>1.项目支出绩效目标表</w:t>
      </w:r>
    </w:p>
    <w:p w:rsidR="003C24EA" w:rsidRDefault="00366CA3" w:rsidP="00C53F0D">
      <w:pPr>
        <w:spacing w:line="590" w:lineRule="exact"/>
        <w:ind w:firstLineChars="98" w:firstLine="314"/>
        <w:rPr>
          <w:rFonts w:ascii="楷体" w:eastAsia="楷体" w:hAnsi="楷体" w:cs="楷体"/>
          <w:kern w:val="0"/>
          <w:sz w:val="32"/>
          <w:szCs w:val="32"/>
        </w:rPr>
      </w:pPr>
      <w:r>
        <w:rPr>
          <w:rFonts w:ascii="楷体" w:eastAsia="楷体" w:hAnsi="楷体" w:cs="楷体" w:hint="eastAsia"/>
          <w:kern w:val="0"/>
          <w:sz w:val="32"/>
          <w:szCs w:val="32"/>
        </w:rPr>
        <w:t>本</w:t>
      </w:r>
      <w:r w:rsidR="00305267">
        <w:rPr>
          <w:rFonts w:ascii="楷体" w:eastAsia="楷体" w:hAnsi="楷体" w:cs="楷体" w:hint="eastAsia"/>
          <w:kern w:val="0"/>
          <w:sz w:val="32"/>
          <w:szCs w:val="32"/>
        </w:rPr>
        <w:t>单位</w:t>
      </w:r>
      <w:r w:rsidR="00C53F0D">
        <w:rPr>
          <w:rFonts w:ascii="楷体" w:eastAsia="楷体" w:hAnsi="楷体" w:cs="楷体" w:hint="eastAsia"/>
          <w:kern w:val="0"/>
          <w:sz w:val="32"/>
          <w:szCs w:val="32"/>
        </w:rPr>
        <w:t>无项目支出绩效目标表。</w:t>
      </w:r>
    </w:p>
    <w:p w:rsidR="003C24EA" w:rsidRDefault="00305267">
      <w:pPr>
        <w:spacing w:line="590" w:lineRule="exact"/>
        <w:ind w:firstLineChars="200" w:firstLine="643"/>
        <w:rPr>
          <w:rFonts w:ascii="仿宋" w:eastAsia="仿宋" w:hAnsi="仿宋"/>
          <w:b/>
          <w:sz w:val="32"/>
          <w:szCs w:val="32"/>
        </w:rPr>
      </w:pPr>
      <w:r>
        <w:rPr>
          <w:rFonts w:ascii="仿宋" w:eastAsia="仿宋" w:hAnsi="仿宋" w:hint="eastAsia"/>
          <w:b/>
          <w:sz w:val="32"/>
          <w:szCs w:val="32"/>
        </w:rPr>
        <w:t>2</w:t>
      </w:r>
      <w:r w:rsidR="00366CA3">
        <w:rPr>
          <w:rFonts w:ascii="仿宋" w:eastAsia="仿宋" w:hAnsi="仿宋"/>
          <w:b/>
          <w:sz w:val="32"/>
          <w:szCs w:val="32"/>
        </w:rPr>
        <w:t>.有关情况说明</w:t>
      </w:r>
    </w:p>
    <w:p w:rsidR="003C24EA" w:rsidRDefault="00305267">
      <w:pPr>
        <w:spacing w:line="590" w:lineRule="exact"/>
        <w:ind w:firstLineChars="200" w:firstLine="640"/>
        <w:rPr>
          <w:rFonts w:ascii="楷体" w:eastAsia="楷体" w:hAnsi="楷体" w:cs="楷体"/>
          <w:kern w:val="0"/>
          <w:sz w:val="32"/>
          <w:szCs w:val="32"/>
        </w:rPr>
      </w:pPr>
      <w:r>
        <w:rPr>
          <w:rFonts w:ascii="楷体" w:eastAsia="楷体" w:hAnsi="楷体" w:cs="楷体" w:hint="eastAsia"/>
          <w:kern w:val="0"/>
          <w:sz w:val="32"/>
          <w:szCs w:val="32"/>
        </w:rPr>
        <w:t>本单位</w:t>
      </w:r>
      <w:r w:rsidR="00ED117C">
        <w:rPr>
          <w:rFonts w:ascii="楷体" w:eastAsia="楷体" w:hAnsi="楷体" w:cs="楷体" w:hint="eastAsia"/>
          <w:kern w:val="0"/>
          <w:sz w:val="32"/>
          <w:szCs w:val="32"/>
        </w:rPr>
        <w:t>无其他需要说明的绩效目标情</w:t>
      </w:r>
      <w:r w:rsidR="00187866">
        <w:rPr>
          <w:rFonts w:ascii="楷体" w:eastAsia="楷体" w:hAnsi="楷体" w:cs="楷体" w:hint="eastAsia"/>
          <w:kern w:val="0"/>
          <w:sz w:val="32"/>
          <w:szCs w:val="32"/>
        </w:rPr>
        <w:t>况</w:t>
      </w:r>
      <w:r w:rsidR="00ED117C">
        <w:rPr>
          <w:rFonts w:ascii="楷体" w:eastAsia="楷体" w:hAnsi="楷体" w:cs="楷体" w:hint="eastAsia"/>
          <w:kern w:val="0"/>
          <w:sz w:val="32"/>
          <w:szCs w:val="32"/>
        </w:rPr>
        <w:t>。</w:t>
      </w:r>
    </w:p>
    <w:p w:rsidR="003C24EA" w:rsidRDefault="00366CA3">
      <w:pPr>
        <w:spacing w:line="600" w:lineRule="exact"/>
        <w:rPr>
          <w:rFonts w:ascii="黑体" w:eastAsia="黑体" w:hAnsi="黑体"/>
          <w:sz w:val="32"/>
          <w:szCs w:val="32"/>
        </w:rPr>
      </w:pPr>
      <w:r>
        <w:rPr>
          <w:rFonts w:ascii="黑体" w:eastAsia="黑体" w:hAnsi="黑体" w:hint="eastAsia"/>
          <w:sz w:val="32"/>
          <w:szCs w:val="32"/>
        </w:rPr>
        <w:t xml:space="preserve">    八、其他重要事项说明</w:t>
      </w:r>
    </w:p>
    <w:p w:rsidR="003C24EA" w:rsidRDefault="00366CA3">
      <w:pPr>
        <w:spacing w:line="600" w:lineRule="exact"/>
        <w:ind w:firstLineChars="200" w:firstLine="643"/>
        <w:rPr>
          <w:rFonts w:ascii="楷体" w:eastAsia="楷体" w:hAnsi="楷体"/>
          <w:b/>
          <w:sz w:val="32"/>
          <w:szCs w:val="32"/>
        </w:rPr>
      </w:pPr>
      <w:r>
        <w:rPr>
          <w:rFonts w:ascii="楷体" w:eastAsia="楷体" w:hAnsi="楷体" w:hint="eastAsia"/>
          <w:b/>
          <w:sz w:val="32"/>
          <w:szCs w:val="32"/>
        </w:rPr>
        <w:lastRenderedPageBreak/>
        <w:t>（一）机关运行经费</w:t>
      </w:r>
    </w:p>
    <w:p w:rsidR="003C24EA" w:rsidRDefault="00082EDA">
      <w:pPr>
        <w:spacing w:line="600" w:lineRule="exact"/>
        <w:ind w:firstLineChars="200" w:firstLine="640"/>
        <w:rPr>
          <w:rFonts w:ascii="仿宋" w:eastAsia="仿宋" w:hAnsi="仿宋" w:cs="仿宋_GB2312"/>
          <w:sz w:val="32"/>
          <w:szCs w:val="32"/>
        </w:rPr>
      </w:pPr>
      <w:r>
        <w:rPr>
          <w:rFonts w:ascii="仿宋" w:eastAsia="仿宋" w:hAnsi="仿宋" w:cs="仿宋_GB2312" w:hint="eastAsia"/>
          <w:kern w:val="0"/>
          <w:sz w:val="32"/>
          <w:szCs w:val="32"/>
        </w:rPr>
        <w:t>2026</w:t>
      </w:r>
      <w:r w:rsidR="00366CA3">
        <w:rPr>
          <w:rFonts w:ascii="仿宋" w:eastAsia="仿宋" w:hAnsi="仿宋" w:hint="eastAsia"/>
          <w:sz w:val="32"/>
          <w:szCs w:val="32"/>
        </w:rPr>
        <w:t>年，</w:t>
      </w:r>
      <w:r>
        <w:rPr>
          <w:rFonts w:ascii="仿宋" w:eastAsia="仿宋" w:hAnsi="仿宋" w:cs="仿宋_GB2312" w:hint="eastAsia"/>
          <w:kern w:val="0"/>
          <w:sz w:val="32"/>
          <w:szCs w:val="32"/>
        </w:rPr>
        <w:t>漳平市和平中学</w:t>
      </w:r>
      <w:r w:rsidR="00366CA3">
        <w:rPr>
          <w:rFonts w:ascii="仿宋" w:eastAsia="仿宋" w:hAnsi="仿宋" w:hint="eastAsia"/>
          <w:sz w:val="32"/>
          <w:szCs w:val="32"/>
        </w:rPr>
        <w:t>一般公共预算拨款安排的机关运行经费支出</w:t>
      </w:r>
      <w:r>
        <w:rPr>
          <w:rFonts w:ascii="仿宋" w:eastAsia="仿宋" w:hAnsi="仿宋" w:cs="仿宋_GB2312" w:hint="eastAsia"/>
          <w:kern w:val="0"/>
          <w:sz w:val="32"/>
          <w:szCs w:val="32"/>
        </w:rPr>
        <w:t>0</w:t>
      </w:r>
      <w:r w:rsidR="00366CA3">
        <w:rPr>
          <w:rFonts w:ascii="仿宋" w:eastAsia="仿宋" w:hAnsi="仿宋" w:hint="eastAsia"/>
          <w:sz w:val="32"/>
          <w:szCs w:val="32"/>
        </w:rPr>
        <w:t>万元，</w:t>
      </w:r>
      <w:r w:rsidR="00366CA3">
        <w:rPr>
          <w:rFonts w:ascii="仿宋" w:eastAsia="仿宋" w:hAnsi="仿宋" w:cs="仿宋_GB2312" w:hint="eastAsia"/>
          <w:sz w:val="32"/>
          <w:szCs w:val="32"/>
        </w:rPr>
        <w:t>比上年减少</w:t>
      </w:r>
      <w:r>
        <w:rPr>
          <w:rFonts w:ascii="仿宋" w:eastAsia="仿宋" w:hAnsi="仿宋" w:cs="仿宋_GB2312" w:hint="eastAsia"/>
          <w:sz w:val="32"/>
          <w:szCs w:val="32"/>
        </w:rPr>
        <w:t>0</w:t>
      </w:r>
      <w:r w:rsidR="00366CA3">
        <w:rPr>
          <w:rFonts w:ascii="仿宋" w:eastAsia="仿宋" w:hAnsi="仿宋" w:cs="仿宋_GB2312" w:hint="eastAsia"/>
          <w:kern w:val="0"/>
          <w:sz w:val="32"/>
          <w:szCs w:val="32"/>
        </w:rPr>
        <w:t>万元，</w:t>
      </w:r>
      <w:r w:rsidR="00366CA3">
        <w:rPr>
          <w:rFonts w:ascii="仿宋" w:eastAsia="仿宋" w:hAnsi="仿宋" w:cs="仿宋_GB2312" w:hint="eastAsia"/>
          <w:sz w:val="32"/>
          <w:szCs w:val="32"/>
        </w:rPr>
        <w:t>降低</w:t>
      </w:r>
      <w:r>
        <w:rPr>
          <w:rFonts w:ascii="仿宋" w:eastAsia="仿宋" w:hAnsi="仿宋" w:cs="仿宋_GB2312" w:hint="eastAsia"/>
          <w:sz w:val="32"/>
          <w:szCs w:val="32"/>
        </w:rPr>
        <w:t>0</w:t>
      </w:r>
      <w:r w:rsidR="00366CA3">
        <w:rPr>
          <w:rFonts w:ascii="仿宋" w:eastAsia="仿宋" w:hAnsi="仿宋" w:cs="仿宋_GB2312"/>
          <w:sz w:val="32"/>
          <w:szCs w:val="32"/>
        </w:rPr>
        <w:t>%</w:t>
      </w:r>
      <w:r w:rsidR="00366CA3">
        <w:rPr>
          <w:rFonts w:ascii="仿宋" w:eastAsia="仿宋" w:hAnsi="仿宋" w:hint="eastAsia"/>
          <w:sz w:val="32"/>
          <w:szCs w:val="32"/>
        </w:rPr>
        <w:t>。主要原因是</w:t>
      </w:r>
      <w:r>
        <w:rPr>
          <w:rFonts w:ascii="楷体" w:eastAsia="楷体" w:hAnsi="楷体" w:hint="eastAsia"/>
          <w:sz w:val="32"/>
          <w:szCs w:val="32"/>
        </w:rPr>
        <w:t>本单位没有机关运行经费</w:t>
      </w:r>
      <w:r w:rsidR="00366CA3">
        <w:rPr>
          <w:rFonts w:ascii="仿宋" w:eastAsia="仿宋" w:hAnsi="仿宋" w:cs="仿宋_GB2312" w:hint="eastAsia"/>
          <w:sz w:val="32"/>
          <w:szCs w:val="32"/>
        </w:rPr>
        <w:t>。</w:t>
      </w:r>
    </w:p>
    <w:p w:rsidR="003C24EA" w:rsidRDefault="00366CA3">
      <w:pPr>
        <w:spacing w:line="600" w:lineRule="exact"/>
        <w:ind w:firstLineChars="200" w:firstLine="643"/>
        <w:rPr>
          <w:rFonts w:ascii="楷体" w:eastAsia="楷体" w:hAnsi="楷体"/>
          <w:b/>
          <w:sz w:val="32"/>
          <w:szCs w:val="32"/>
        </w:rPr>
      </w:pPr>
      <w:r>
        <w:rPr>
          <w:rFonts w:ascii="楷体" w:eastAsia="楷体" w:hAnsi="楷体" w:hint="eastAsia"/>
          <w:b/>
          <w:sz w:val="32"/>
          <w:szCs w:val="32"/>
        </w:rPr>
        <w:t>（二）政府采购情况</w:t>
      </w:r>
    </w:p>
    <w:p w:rsidR="008A0030" w:rsidRDefault="008A0030" w:rsidP="008A0030">
      <w:pPr>
        <w:spacing w:line="600" w:lineRule="exact"/>
        <w:ind w:firstLineChars="200" w:firstLine="640"/>
        <w:rPr>
          <w:rFonts w:ascii="仿宋" w:eastAsia="仿宋" w:hAnsi="仿宋"/>
          <w:kern w:val="0"/>
          <w:sz w:val="32"/>
          <w:szCs w:val="32"/>
        </w:rPr>
      </w:pPr>
      <w:r>
        <w:rPr>
          <w:rFonts w:ascii="仿宋" w:eastAsia="仿宋" w:hAnsi="仿宋" w:hint="eastAsia"/>
          <w:kern w:val="0"/>
          <w:sz w:val="32"/>
          <w:szCs w:val="32"/>
        </w:rPr>
        <w:t>2026年，漳平市和平中学单位政府采购预算总额0万元，其中：政府采购货物预算0万元、政府采购工程预算0万元、政府采购服务预算0万元。</w:t>
      </w:r>
    </w:p>
    <w:p w:rsidR="008A0030" w:rsidRDefault="008A0030" w:rsidP="008A0030">
      <w:pPr>
        <w:spacing w:line="600" w:lineRule="exact"/>
        <w:ind w:firstLineChars="200" w:firstLine="640"/>
        <w:rPr>
          <w:rFonts w:ascii="楷体" w:eastAsia="楷体" w:hAnsi="楷体"/>
          <w:sz w:val="32"/>
          <w:szCs w:val="32"/>
        </w:rPr>
      </w:pPr>
      <w:r>
        <w:rPr>
          <w:rFonts w:ascii="楷体" w:eastAsia="楷体" w:hAnsi="楷体" w:hint="eastAsia"/>
          <w:sz w:val="32"/>
          <w:szCs w:val="32"/>
        </w:rPr>
        <w:t>本单位2026</w:t>
      </w:r>
      <w:r>
        <w:rPr>
          <w:rFonts w:ascii="楷体" w:eastAsia="楷体" w:hAnsi="楷体" w:cs="仿宋_GB2312" w:hint="eastAsia"/>
          <w:sz w:val="32"/>
          <w:szCs w:val="32"/>
        </w:rPr>
        <w:t>年度</w:t>
      </w:r>
      <w:r>
        <w:rPr>
          <w:rFonts w:ascii="楷体" w:eastAsia="楷体" w:hAnsi="楷体" w:hint="eastAsia"/>
          <w:sz w:val="32"/>
          <w:szCs w:val="32"/>
        </w:rPr>
        <w:t>没有政府采购预算。</w:t>
      </w:r>
    </w:p>
    <w:p w:rsidR="003C24EA" w:rsidRDefault="00366CA3">
      <w:pPr>
        <w:spacing w:line="600" w:lineRule="exact"/>
        <w:ind w:firstLineChars="200" w:firstLine="643"/>
        <w:rPr>
          <w:rFonts w:ascii="楷体" w:eastAsia="楷体" w:hAnsi="楷体"/>
          <w:b/>
          <w:sz w:val="32"/>
          <w:szCs w:val="32"/>
        </w:rPr>
      </w:pPr>
      <w:r>
        <w:rPr>
          <w:rFonts w:ascii="楷体" w:eastAsia="楷体" w:hAnsi="楷体" w:hint="eastAsia"/>
          <w:b/>
          <w:sz w:val="32"/>
          <w:szCs w:val="32"/>
        </w:rPr>
        <w:t>（三）国有资产占用使用情况</w:t>
      </w:r>
    </w:p>
    <w:p w:rsidR="003C24EA" w:rsidRDefault="00366CA3">
      <w:pPr>
        <w:spacing w:line="600" w:lineRule="exact"/>
        <w:ind w:firstLineChars="200" w:firstLine="640"/>
        <w:rPr>
          <w:rFonts w:ascii="仿宋" w:eastAsia="仿宋" w:hAnsi="仿宋" w:cs="仿宋_GB2312"/>
          <w:kern w:val="0"/>
          <w:sz w:val="32"/>
          <w:szCs w:val="32"/>
        </w:rPr>
      </w:pPr>
      <w:r>
        <w:rPr>
          <w:rFonts w:ascii="仿宋" w:eastAsia="仿宋" w:hAnsi="仿宋" w:hint="eastAsia"/>
          <w:sz w:val="32"/>
          <w:szCs w:val="32"/>
        </w:rPr>
        <w:t>截至</w:t>
      </w:r>
      <w:r w:rsidR="00DD1B63">
        <w:rPr>
          <w:rFonts w:ascii="仿宋" w:eastAsia="仿宋" w:hAnsi="仿宋" w:cs="仿宋_GB2312" w:hint="eastAsia"/>
          <w:kern w:val="0"/>
          <w:sz w:val="32"/>
          <w:szCs w:val="32"/>
        </w:rPr>
        <w:t>2025</w:t>
      </w:r>
      <w:r>
        <w:rPr>
          <w:rFonts w:ascii="仿宋" w:eastAsia="仿宋" w:hAnsi="仿宋" w:cs="仿宋_GB2312" w:hint="eastAsia"/>
          <w:kern w:val="0"/>
          <w:sz w:val="32"/>
          <w:szCs w:val="32"/>
        </w:rPr>
        <w:t>年12月31日，</w:t>
      </w:r>
      <w:bookmarkStart w:id="3" w:name="OLE_LINK34"/>
      <w:r w:rsidR="00DD1B63">
        <w:rPr>
          <w:rFonts w:ascii="仿宋" w:eastAsia="仿宋" w:hAnsi="仿宋" w:cs="仿宋_GB2312" w:hint="eastAsia"/>
          <w:kern w:val="0"/>
          <w:sz w:val="32"/>
          <w:szCs w:val="32"/>
        </w:rPr>
        <w:t>漳平市和平中学</w:t>
      </w:r>
      <w:bookmarkEnd w:id="3"/>
      <w:r>
        <w:rPr>
          <w:rFonts w:ascii="仿宋" w:eastAsia="仿宋" w:hAnsi="仿宋" w:hint="eastAsia"/>
          <w:sz w:val="32"/>
          <w:szCs w:val="32"/>
        </w:rPr>
        <w:t>共有车辆</w:t>
      </w:r>
      <w:r w:rsidR="00DD1B63">
        <w:rPr>
          <w:rFonts w:ascii="仿宋" w:eastAsia="仿宋" w:hAnsi="仿宋" w:cs="仿宋_GB2312" w:hint="eastAsia"/>
          <w:kern w:val="0"/>
          <w:sz w:val="32"/>
          <w:szCs w:val="32"/>
        </w:rPr>
        <w:t>0</w:t>
      </w:r>
      <w:r>
        <w:rPr>
          <w:rFonts w:ascii="仿宋" w:eastAsia="仿宋" w:hAnsi="仿宋" w:hint="eastAsia"/>
          <w:sz w:val="32"/>
          <w:szCs w:val="32"/>
        </w:rPr>
        <w:t>辆，其中：副部（省）级以上领导用车</w:t>
      </w:r>
      <w:r w:rsidR="00DD1B63">
        <w:rPr>
          <w:rFonts w:ascii="仿宋" w:eastAsia="仿宋" w:hAnsi="仿宋" w:hint="eastAsia"/>
          <w:sz w:val="32"/>
          <w:szCs w:val="32"/>
        </w:rPr>
        <w:t>0</w:t>
      </w:r>
      <w:r>
        <w:rPr>
          <w:rFonts w:ascii="仿宋" w:eastAsia="仿宋" w:hAnsi="仿宋" w:hint="eastAsia"/>
          <w:sz w:val="32"/>
          <w:szCs w:val="32"/>
        </w:rPr>
        <w:t>辆、主要领导干部用车</w:t>
      </w:r>
      <w:r w:rsidR="00DD1B63">
        <w:rPr>
          <w:rFonts w:ascii="仿宋" w:eastAsia="仿宋" w:hAnsi="仿宋" w:hint="eastAsia"/>
          <w:sz w:val="32"/>
          <w:szCs w:val="32"/>
        </w:rPr>
        <w:t>0</w:t>
      </w:r>
      <w:r>
        <w:rPr>
          <w:rFonts w:ascii="仿宋" w:eastAsia="仿宋" w:hAnsi="仿宋" w:hint="eastAsia"/>
          <w:sz w:val="32"/>
          <w:szCs w:val="32"/>
        </w:rPr>
        <w:t>辆、机要通信用车</w:t>
      </w:r>
      <w:r w:rsidR="00DD1B63">
        <w:rPr>
          <w:rFonts w:ascii="仿宋" w:eastAsia="仿宋" w:hAnsi="仿宋" w:hint="eastAsia"/>
          <w:sz w:val="32"/>
          <w:szCs w:val="32"/>
        </w:rPr>
        <w:t>0</w:t>
      </w:r>
      <w:r>
        <w:rPr>
          <w:rFonts w:ascii="仿宋" w:eastAsia="仿宋" w:hAnsi="仿宋" w:hint="eastAsia"/>
          <w:sz w:val="32"/>
          <w:szCs w:val="32"/>
        </w:rPr>
        <w:t>辆、应急保障用车</w:t>
      </w:r>
      <w:r w:rsidR="00DD1B63">
        <w:rPr>
          <w:rFonts w:ascii="仿宋" w:eastAsia="仿宋" w:hAnsi="仿宋" w:hint="eastAsia"/>
          <w:sz w:val="32"/>
          <w:szCs w:val="32"/>
        </w:rPr>
        <w:t>0</w:t>
      </w:r>
      <w:r>
        <w:rPr>
          <w:rFonts w:ascii="仿宋" w:eastAsia="仿宋" w:hAnsi="仿宋" w:hint="eastAsia"/>
          <w:sz w:val="32"/>
          <w:szCs w:val="32"/>
        </w:rPr>
        <w:t>辆、执法执勤用车</w:t>
      </w:r>
      <w:r w:rsidR="00DD1B63">
        <w:rPr>
          <w:rFonts w:ascii="仿宋" w:eastAsia="仿宋" w:hAnsi="仿宋" w:hint="eastAsia"/>
          <w:sz w:val="32"/>
          <w:szCs w:val="32"/>
        </w:rPr>
        <w:t>0</w:t>
      </w:r>
      <w:r>
        <w:rPr>
          <w:rFonts w:ascii="仿宋" w:eastAsia="仿宋" w:hAnsi="仿宋" w:hint="eastAsia"/>
          <w:sz w:val="32"/>
          <w:szCs w:val="32"/>
        </w:rPr>
        <w:t>辆、特种专业技术用车</w:t>
      </w:r>
      <w:r w:rsidR="00DD1B63">
        <w:rPr>
          <w:rFonts w:ascii="仿宋" w:eastAsia="仿宋" w:hAnsi="仿宋" w:hint="eastAsia"/>
          <w:sz w:val="32"/>
          <w:szCs w:val="32"/>
        </w:rPr>
        <w:t>0</w:t>
      </w:r>
      <w:r>
        <w:rPr>
          <w:rFonts w:ascii="仿宋" w:eastAsia="仿宋" w:hAnsi="仿宋" w:hint="eastAsia"/>
          <w:sz w:val="32"/>
          <w:szCs w:val="32"/>
        </w:rPr>
        <w:t>辆、离退休干部用车</w:t>
      </w:r>
      <w:r w:rsidR="00DD1B63">
        <w:rPr>
          <w:rFonts w:ascii="仿宋" w:eastAsia="仿宋" w:hAnsi="仿宋" w:hint="eastAsia"/>
          <w:sz w:val="32"/>
          <w:szCs w:val="32"/>
        </w:rPr>
        <w:t>0</w:t>
      </w:r>
      <w:r>
        <w:rPr>
          <w:rFonts w:ascii="仿宋" w:eastAsia="仿宋" w:hAnsi="仿宋" w:hint="eastAsia"/>
          <w:sz w:val="32"/>
          <w:szCs w:val="32"/>
        </w:rPr>
        <w:t>辆、其他用车</w:t>
      </w:r>
      <w:r w:rsidR="00DD1B63">
        <w:rPr>
          <w:rFonts w:ascii="仿宋" w:eastAsia="仿宋" w:hAnsi="仿宋" w:hint="eastAsia"/>
          <w:sz w:val="32"/>
          <w:szCs w:val="32"/>
        </w:rPr>
        <w:t>0</w:t>
      </w:r>
      <w:r>
        <w:rPr>
          <w:rFonts w:ascii="仿宋" w:eastAsia="仿宋" w:hAnsi="仿宋" w:hint="eastAsia"/>
          <w:sz w:val="32"/>
          <w:szCs w:val="32"/>
        </w:rPr>
        <w:t>辆。单位价值100万元（含）以上设备</w:t>
      </w:r>
      <w:r w:rsidR="00DD1B63">
        <w:rPr>
          <w:rFonts w:ascii="仿宋" w:eastAsia="仿宋" w:hAnsi="仿宋" w:cs="仿宋_GB2312" w:hint="eastAsia"/>
          <w:kern w:val="0"/>
          <w:sz w:val="32"/>
          <w:szCs w:val="32"/>
        </w:rPr>
        <w:t>0</w:t>
      </w:r>
      <w:r>
        <w:rPr>
          <w:rFonts w:ascii="仿宋" w:eastAsia="仿宋" w:hAnsi="仿宋" w:cs="仿宋_GB2312" w:hint="eastAsia"/>
          <w:kern w:val="0"/>
          <w:sz w:val="32"/>
          <w:szCs w:val="32"/>
        </w:rPr>
        <w:t>台（套）。</w:t>
      </w:r>
    </w:p>
    <w:p w:rsidR="003C24EA" w:rsidRDefault="00DD1B63">
      <w:pPr>
        <w:ind w:firstLineChars="200" w:firstLine="640"/>
        <w:rPr>
          <w:rFonts w:ascii="仿宋" w:eastAsia="仿宋" w:hAnsi="仿宋" w:cs="楷体"/>
          <w:kern w:val="0"/>
          <w:sz w:val="32"/>
          <w:szCs w:val="32"/>
        </w:rPr>
      </w:pPr>
      <w:r>
        <w:rPr>
          <w:rFonts w:ascii="仿宋" w:eastAsia="仿宋" w:hAnsi="仿宋" w:cs="楷体" w:hint="eastAsia"/>
          <w:kern w:val="0"/>
          <w:sz w:val="32"/>
          <w:szCs w:val="32"/>
        </w:rPr>
        <w:t>2026</w:t>
      </w:r>
      <w:r w:rsidR="00305267">
        <w:rPr>
          <w:rFonts w:ascii="仿宋" w:eastAsia="仿宋" w:hAnsi="仿宋" w:cs="楷体" w:hint="eastAsia"/>
          <w:kern w:val="0"/>
          <w:sz w:val="32"/>
          <w:szCs w:val="32"/>
        </w:rPr>
        <w:t>年单位</w:t>
      </w:r>
      <w:r w:rsidR="00366CA3">
        <w:rPr>
          <w:rFonts w:ascii="仿宋" w:eastAsia="仿宋" w:hAnsi="仿宋" w:cs="楷体" w:hint="eastAsia"/>
          <w:kern w:val="0"/>
          <w:sz w:val="32"/>
          <w:szCs w:val="32"/>
        </w:rPr>
        <w:t>预算安排购置车辆</w:t>
      </w:r>
      <w:r>
        <w:rPr>
          <w:rFonts w:ascii="仿宋" w:eastAsia="仿宋" w:hAnsi="仿宋" w:cs="仿宋_GB2312" w:hint="eastAsia"/>
          <w:kern w:val="0"/>
          <w:sz w:val="32"/>
          <w:szCs w:val="32"/>
        </w:rPr>
        <w:t>0</w:t>
      </w:r>
      <w:r w:rsidR="00366CA3">
        <w:rPr>
          <w:rFonts w:ascii="仿宋" w:eastAsia="仿宋" w:hAnsi="仿宋" w:hint="eastAsia"/>
          <w:sz w:val="32"/>
          <w:szCs w:val="32"/>
        </w:rPr>
        <w:t>辆，其中：</w:t>
      </w:r>
      <w:r w:rsidR="00366CA3">
        <w:rPr>
          <w:rFonts w:ascii="仿宋" w:eastAsia="仿宋" w:hAnsi="仿宋" w:cs="仿宋_GB2312" w:hint="eastAsia"/>
          <w:kern w:val="0"/>
          <w:sz w:val="32"/>
          <w:szCs w:val="32"/>
        </w:rPr>
        <w:t>副部（省）级以上领导用车</w:t>
      </w:r>
      <w:r>
        <w:rPr>
          <w:rFonts w:ascii="仿宋" w:eastAsia="仿宋" w:hAnsi="仿宋" w:cs="仿宋_GB2312" w:hint="eastAsia"/>
          <w:kern w:val="0"/>
          <w:sz w:val="32"/>
          <w:szCs w:val="32"/>
        </w:rPr>
        <w:t>0</w:t>
      </w:r>
      <w:r w:rsidR="00366CA3">
        <w:rPr>
          <w:rFonts w:ascii="仿宋" w:eastAsia="仿宋" w:hAnsi="仿宋" w:cs="仿宋_GB2312" w:hint="eastAsia"/>
          <w:kern w:val="0"/>
          <w:sz w:val="32"/>
          <w:szCs w:val="32"/>
        </w:rPr>
        <w:t>辆、主要领导干部用车</w:t>
      </w:r>
      <w:r>
        <w:rPr>
          <w:rFonts w:ascii="仿宋" w:eastAsia="仿宋" w:hAnsi="仿宋" w:cs="仿宋_GB2312" w:hint="eastAsia"/>
          <w:kern w:val="0"/>
          <w:sz w:val="32"/>
          <w:szCs w:val="32"/>
        </w:rPr>
        <w:t>0</w:t>
      </w:r>
      <w:r w:rsidR="00366CA3">
        <w:rPr>
          <w:rFonts w:ascii="仿宋" w:eastAsia="仿宋" w:hAnsi="仿宋" w:cs="仿宋_GB2312" w:hint="eastAsia"/>
          <w:kern w:val="0"/>
          <w:sz w:val="32"/>
          <w:szCs w:val="32"/>
        </w:rPr>
        <w:t>辆、机要通信用车</w:t>
      </w:r>
      <w:r>
        <w:rPr>
          <w:rFonts w:ascii="仿宋" w:eastAsia="仿宋" w:hAnsi="仿宋" w:cs="仿宋_GB2312" w:hint="eastAsia"/>
          <w:kern w:val="0"/>
          <w:sz w:val="32"/>
          <w:szCs w:val="32"/>
        </w:rPr>
        <w:t>0</w:t>
      </w:r>
      <w:r w:rsidR="00366CA3">
        <w:rPr>
          <w:rFonts w:ascii="仿宋" w:eastAsia="仿宋" w:hAnsi="仿宋" w:cs="仿宋_GB2312" w:hint="eastAsia"/>
          <w:kern w:val="0"/>
          <w:sz w:val="32"/>
          <w:szCs w:val="32"/>
        </w:rPr>
        <w:t>辆、应急保障用车</w:t>
      </w:r>
      <w:r>
        <w:rPr>
          <w:rFonts w:ascii="仿宋" w:eastAsia="仿宋" w:hAnsi="仿宋" w:cs="仿宋_GB2312" w:hint="eastAsia"/>
          <w:kern w:val="0"/>
          <w:sz w:val="32"/>
          <w:szCs w:val="32"/>
        </w:rPr>
        <w:t>0</w:t>
      </w:r>
      <w:r w:rsidR="00366CA3">
        <w:rPr>
          <w:rFonts w:ascii="仿宋" w:eastAsia="仿宋" w:hAnsi="仿宋" w:cs="仿宋_GB2312" w:hint="eastAsia"/>
          <w:kern w:val="0"/>
          <w:sz w:val="32"/>
          <w:szCs w:val="32"/>
        </w:rPr>
        <w:t>辆、执法执勤用车</w:t>
      </w:r>
      <w:r>
        <w:rPr>
          <w:rFonts w:ascii="仿宋" w:eastAsia="仿宋" w:hAnsi="仿宋" w:cs="仿宋_GB2312" w:hint="eastAsia"/>
          <w:kern w:val="0"/>
          <w:sz w:val="32"/>
          <w:szCs w:val="32"/>
        </w:rPr>
        <w:t>0</w:t>
      </w:r>
      <w:r w:rsidR="00366CA3">
        <w:rPr>
          <w:rFonts w:ascii="仿宋" w:eastAsia="仿宋" w:hAnsi="仿宋" w:cs="仿宋_GB2312" w:hint="eastAsia"/>
          <w:kern w:val="0"/>
          <w:sz w:val="32"/>
          <w:szCs w:val="32"/>
        </w:rPr>
        <w:t>辆、特种专业技术用车</w:t>
      </w:r>
      <w:r>
        <w:rPr>
          <w:rFonts w:ascii="仿宋" w:eastAsia="仿宋" w:hAnsi="仿宋" w:cs="仿宋_GB2312" w:hint="eastAsia"/>
          <w:kern w:val="0"/>
          <w:sz w:val="32"/>
          <w:szCs w:val="32"/>
        </w:rPr>
        <w:t>0</w:t>
      </w:r>
      <w:r w:rsidR="00366CA3">
        <w:rPr>
          <w:rFonts w:ascii="仿宋" w:eastAsia="仿宋" w:hAnsi="仿宋" w:cs="仿宋_GB2312" w:hint="eastAsia"/>
          <w:kern w:val="0"/>
          <w:sz w:val="32"/>
          <w:szCs w:val="32"/>
        </w:rPr>
        <w:t>辆、离退休干部用车</w:t>
      </w:r>
      <w:r>
        <w:rPr>
          <w:rFonts w:ascii="仿宋" w:eastAsia="仿宋" w:hAnsi="仿宋" w:cs="仿宋_GB2312" w:hint="eastAsia"/>
          <w:kern w:val="0"/>
          <w:sz w:val="32"/>
          <w:szCs w:val="32"/>
        </w:rPr>
        <w:t>0</w:t>
      </w:r>
      <w:r w:rsidR="00366CA3">
        <w:rPr>
          <w:rFonts w:ascii="仿宋" w:eastAsia="仿宋" w:hAnsi="仿宋" w:cs="仿宋_GB2312" w:hint="eastAsia"/>
          <w:kern w:val="0"/>
          <w:sz w:val="32"/>
          <w:szCs w:val="32"/>
        </w:rPr>
        <w:t>辆、其他用车</w:t>
      </w:r>
      <w:r>
        <w:rPr>
          <w:rFonts w:ascii="仿宋" w:eastAsia="仿宋" w:hAnsi="仿宋" w:cs="仿宋_GB2312" w:hint="eastAsia"/>
          <w:kern w:val="0"/>
          <w:sz w:val="32"/>
          <w:szCs w:val="32"/>
        </w:rPr>
        <w:t>0</w:t>
      </w:r>
      <w:r w:rsidR="00366CA3">
        <w:rPr>
          <w:rFonts w:ascii="仿宋" w:eastAsia="仿宋" w:hAnsi="仿宋" w:cs="仿宋_GB2312" w:hint="eastAsia"/>
          <w:kern w:val="0"/>
          <w:sz w:val="32"/>
          <w:szCs w:val="32"/>
        </w:rPr>
        <w:t>辆。</w:t>
      </w:r>
      <w:r w:rsidR="00366CA3">
        <w:rPr>
          <w:rFonts w:ascii="仿宋" w:eastAsia="仿宋" w:hAnsi="仿宋" w:hint="eastAsia"/>
          <w:sz w:val="32"/>
          <w:szCs w:val="32"/>
        </w:rPr>
        <w:t>单位价值100万元（含）以上设备</w:t>
      </w:r>
      <w:r>
        <w:rPr>
          <w:rFonts w:ascii="仿宋" w:eastAsia="仿宋" w:hAnsi="仿宋" w:cs="仿宋_GB2312" w:hint="eastAsia"/>
          <w:kern w:val="0"/>
          <w:sz w:val="32"/>
          <w:szCs w:val="32"/>
        </w:rPr>
        <w:t>0</w:t>
      </w:r>
      <w:r w:rsidR="00366CA3">
        <w:rPr>
          <w:rFonts w:ascii="仿宋" w:eastAsia="仿宋" w:hAnsi="仿宋" w:cs="仿宋_GB2312" w:hint="eastAsia"/>
          <w:kern w:val="0"/>
          <w:sz w:val="32"/>
          <w:szCs w:val="32"/>
        </w:rPr>
        <w:t>台（套）。</w:t>
      </w:r>
    </w:p>
    <w:p w:rsidR="003C24EA" w:rsidRDefault="003C24EA">
      <w:pPr>
        <w:ind w:firstLineChars="200" w:firstLine="640"/>
        <w:rPr>
          <w:rFonts w:ascii="仿宋" w:eastAsia="仿宋" w:hAnsi="仿宋" w:cs="仿宋_GB2312"/>
          <w:kern w:val="0"/>
          <w:sz w:val="32"/>
          <w:szCs w:val="32"/>
        </w:rPr>
      </w:pPr>
    </w:p>
    <w:p w:rsidR="003C24EA" w:rsidRDefault="003C24EA">
      <w:pPr>
        <w:jc w:val="center"/>
        <w:rPr>
          <w:rFonts w:asciiTheme="majorEastAsia" w:eastAsiaTheme="majorEastAsia" w:hAnsiTheme="majorEastAsia"/>
          <w:b/>
          <w:sz w:val="40"/>
        </w:rPr>
        <w:sectPr w:rsidR="003C24EA">
          <w:pgSz w:w="11906" w:h="16838"/>
          <w:pgMar w:top="1440" w:right="1800" w:bottom="1440" w:left="1800" w:header="851" w:footer="992" w:gutter="0"/>
          <w:cols w:space="425"/>
          <w:docGrid w:type="lines" w:linePitch="312"/>
        </w:sectPr>
      </w:pPr>
    </w:p>
    <w:p w:rsidR="003C24EA" w:rsidRDefault="003C24EA">
      <w:pPr>
        <w:jc w:val="center"/>
        <w:rPr>
          <w:rFonts w:ascii="黑体" w:eastAsia="黑体" w:hAnsi="黑体"/>
          <w:sz w:val="56"/>
        </w:rPr>
      </w:pPr>
    </w:p>
    <w:p w:rsidR="003C24EA" w:rsidRDefault="003C24EA">
      <w:pPr>
        <w:jc w:val="center"/>
        <w:rPr>
          <w:rFonts w:ascii="黑体" w:eastAsia="黑体" w:hAnsi="黑体"/>
          <w:sz w:val="56"/>
        </w:rPr>
      </w:pPr>
    </w:p>
    <w:p w:rsidR="003C24EA" w:rsidRDefault="003C24EA">
      <w:pPr>
        <w:jc w:val="center"/>
        <w:rPr>
          <w:rFonts w:ascii="黑体" w:eastAsia="黑体" w:hAnsi="黑体"/>
          <w:sz w:val="56"/>
        </w:rPr>
      </w:pPr>
    </w:p>
    <w:p w:rsidR="003C24EA" w:rsidRDefault="003C24EA">
      <w:pPr>
        <w:jc w:val="center"/>
        <w:rPr>
          <w:rFonts w:ascii="黑体" w:eastAsia="黑体" w:hAnsi="黑体"/>
          <w:sz w:val="56"/>
        </w:rPr>
      </w:pPr>
    </w:p>
    <w:p w:rsidR="003C24EA" w:rsidRDefault="003C24EA">
      <w:pPr>
        <w:jc w:val="center"/>
        <w:rPr>
          <w:rFonts w:ascii="黑体" w:eastAsia="黑体" w:hAnsi="黑体"/>
          <w:sz w:val="56"/>
        </w:rPr>
      </w:pPr>
    </w:p>
    <w:p w:rsidR="003C24EA" w:rsidRDefault="00366CA3">
      <w:pPr>
        <w:jc w:val="left"/>
        <w:rPr>
          <w:rFonts w:ascii="黑体" w:eastAsia="黑体" w:hAnsi="黑体"/>
          <w:sz w:val="56"/>
        </w:rPr>
      </w:pPr>
      <w:r>
        <w:rPr>
          <w:rFonts w:ascii="黑体" w:eastAsia="黑体" w:hAnsi="黑体" w:hint="eastAsia"/>
          <w:sz w:val="56"/>
        </w:rPr>
        <w:t>第四部分</w:t>
      </w:r>
      <w:r>
        <w:rPr>
          <w:rFonts w:ascii="黑体" w:eastAsia="黑体" w:hAnsi="黑体"/>
          <w:sz w:val="56"/>
        </w:rPr>
        <w:t xml:space="preserve"> </w:t>
      </w:r>
    </w:p>
    <w:p w:rsidR="003C24EA" w:rsidRDefault="00366CA3">
      <w:pPr>
        <w:jc w:val="center"/>
        <w:rPr>
          <w:rFonts w:ascii="黑体" w:eastAsia="黑体" w:hAnsi="黑体"/>
          <w:sz w:val="56"/>
        </w:rPr>
      </w:pPr>
      <w:r>
        <w:rPr>
          <w:rFonts w:ascii="黑体" w:eastAsia="黑体" w:hAnsi="黑体" w:hint="eastAsia"/>
          <w:sz w:val="56"/>
        </w:rPr>
        <w:t>名词解释</w:t>
      </w:r>
    </w:p>
    <w:p w:rsidR="003C24EA" w:rsidRDefault="003C24EA">
      <w:pPr>
        <w:jc w:val="center"/>
        <w:rPr>
          <w:rFonts w:asciiTheme="majorEastAsia" w:eastAsiaTheme="majorEastAsia" w:hAnsiTheme="majorEastAsia"/>
          <w:b/>
          <w:sz w:val="40"/>
        </w:rPr>
      </w:pPr>
    </w:p>
    <w:p w:rsidR="003C24EA" w:rsidRDefault="003C24EA">
      <w:pPr>
        <w:spacing w:line="600" w:lineRule="exact"/>
        <w:ind w:firstLineChars="221" w:firstLine="707"/>
        <w:rPr>
          <w:rFonts w:ascii="仿宋" w:eastAsia="仿宋" w:hAnsi="仿宋" w:cs="仿宋"/>
          <w:color w:val="000000"/>
          <w:kern w:val="0"/>
          <w:sz w:val="32"/>
          <w:szCs w:val="32"/>
        </w:rPr>
        <w:sectPr w:rsidR="003C24EA">
          <w:pgSz w:w="11906" w:h="16838"/>
          <w:pgMar w:top="1440" w:right="1800" w:bottom="1440" w:left="1800" w:header="851" w:footer="992" w:gutter="0"/>
          <w:cols w:space="425"/>
          <w:docGrid w:type="lines" w:linePitch="312"/>
        </w:sectPr>
      </w:pPr>
    </w:p>
    <w:p w:rsidR="003C24EA" w:rsidRDefault="00366CA3">
      <w:pPr>
        <w:spacing w:line="600" w:lineRule="exact"/>
        <w:ind w:firstLineChars="221" w:firstLine="710"/>
        <w:rPr>
          <w:rFonts w:ascii="仿宋" w:eastAsia="仿宋" w:hAnsi="仿宋" w:cs="仿宋"/>
          <w:color w:val="000000"/>
          <w:kern w:val="0"/>
          <w:sz w:val="32"/>
          <w:szCs w:val="32"/>
        </w:rPr>
      </w:pPr>
      <w:r>
        <w:rPr>
          <w:rFonts w:ascii="仿宋" w:eastAsia="仿宋" w:hAnsi="仿宋" w:cs="仿宋" w:hint="eastAsia"/>
          <w:b/>
          <w:color w:val="000000"/>
          <w:kern w:val="0"/>
          <w:sz w:val="32"/>
          <w:szCs w:val="32"/>
        </w:rPr>
        <w:lastRenderedPageBreak/>
        <w:t>一、财政拨款收入：</w:t>
      </w:r>
      <w:r>
        <w:rPr>
          <w:rFonts w:ascii="仿宋" w:eastAsia="仿宋" w:hAnsi="仿宋" w:cs="仿宋" w:hint="eastAsia"/>
          <w:color w:val="000000"/>
          <w:kern w:val="0"/>
          <w:sz w:val="32"/>
          <w:szCs w:val="32"/>
        </w:rPr>
        <w:t>指财政当年拨付的资金，包括一般公共预算拨款收入、政府性基金预算拨款收入、国有资本经营预算拨款收入。</w:t>
      </w:r>
      <w:r>
        <w:rPr>
          <w:rFonts w:ascii="仿宋" w:eastAsia="仿宋" w:hAnsi="仿宋" w:cs="仿宋"/>
          <w:color w:val="000000"/>
          <w:kern w:val="0"/>
          <w:sz w:val="32"/>
          <w:szCs w:val="32"/>
        </w:rPr>
        <w:t xml:space="preserve"> </w:t>
      </w:r>
    </w:p>
    <w:p w:rsidR="003C24EA" w:rsidRDefault="00366CA3">
      <w:pPr>
        <w:spacing w:line="600" w:lineRule="exact"/>
        <w:ind w:firstLineChars="221" w:firstLine="710"/>
        <w:rPr>
          <w:rFonts w:ascii="仿宋" w:eastAsia="仿宋" w:hAnsi="仿宋" w:cs="仿宋"/>
          <w:color w:val="000000"/>
          <w:kern w:val="0"/>
          <w:sz w:val="32"/>
          <w:szCs w:val="32"/>
        </w:rPr>
      </w:pPr>
      <w:r>
        <w:rPr>
          <w:rFonts w:ascii="仿宋" w:eastAsia="仿宋" w:hAnsi="仿宋" w:cs="仿宋" w:hint="eastAsia"/>
          <w:b/>
          <w:color w:val="000000"/>
          <w:kern w:val="0"/>
          <w:sz w:val="32"/>
          <w:szCs w:val="32"/>
        </w:rPr>
        <w:t>二、事业收入：</w:t>
      </w:r>
      <w:r>
        <w:rPr>
          <w:rFonts w:ascii="仿宋" w:eastAsia="仿宋" w:hAnsi="仿宋" w:cs="仿宋" w:hint="eastAsia"/>
          <w:color w:val="000000"/>
          <w:kern w:val="0"/>
          <w:sz w:val="32"/>
          <w:szCs w:val="32"/>
        </w:rPr>
        <w:t>指事业单位开展专业业务活动及辅助活动所取得的收入。</w:t>
      </w:r>
    </w:p>
    <w:p w:rsidR="003C24EA" w:rsidRDefault="00366CA3">
      <w:pPr>
        <w:spacing w:line="600" w:lineRule="exact"/>
        <w:ind w:firstLineChars="221" w:firstLine="710"/>
        <w:rPr>
          <w:rFonts w:ascii="仿宋" w:eastAsia="仿宋" w:hAnsi="仿宋" w:cs="仿宋"/>
          <w:color w:val="000000"/>
          <w:kern w:val="0"/>
          <w:sz w:val="32"/>
          <w:szCs w:val="32"/>
        </w:rPr>
      </w:pPr>
      <w:r>
        <w:rPr>
          <w:rFonts w:ascii="仿宋" w:eastAsia="仿宋" w:hAnsi="仿宋" w:cs="仿宋" w:hint="eastAsia"/>
          <w:b/>
          <w:color w:val="000000"/>
          <w:kern w:val="0"/>
          <w:sz w:val="32"/>
          <w:szCs w:val="32"/>
        </w:rPr>
        <w:t>三、事业单位经营收入：</w:t>
      </w:r>
      <w:r>
        <w:rPr>
          <w:rFonts w:ascii="仿宋" w:eastAsia="仿宋" w:hAnsi="仿宋" w:cs="仿宋" w:hint="eastAsia"/>
          <w:color w:val="000000"/>
          <w:kern w:val="0"/>
          <w:sz w:val="32"/>
          <w:szCs w:val="32"/>
        </w:rPr>
        <w:t>指事业单位在专业业务活动及其辅助活动之外开展非独立核算经营活动取得的收入。</w:t>
      </w:r>
      <w:r>
        <w:rPr>
          <w:rFonts w:ascii="仿宋" w:eastAsia="仿宋" w:hAnsi="仿宋" w:cs="仿宋"/>
          <w:color w:val="000000"/>
          <w:kern w:val="0"/>
          <w:sz w:val="32"/>
          <w:szCs w:val="32"/>
        </w:rPr>
        <w:t xml:space="preserve"> </w:t>
      </w:r>
    </w:p>
    <w:p w:rsidR="003C24EA" w:rsidRDefault="00366CA3">
      <w:pPr>
        <w:spacing w:line="600" w:lineRule="exact"/>
        <w:ind w:firstLineChars="221" w:firstLine="710"/>
        <w:rPr>
          <w:rFonts w:ascii="仿宋" w:eastAsia="仿宋" w:hAnsi="仿宋" w:cs="仿宋"/>
          <w:color w:val="000000"/>
          <w:kern w:val="0"/>
          <w:sz w:val="32"/>
          <w:szCs w:val="32"/>
        </w:rPr>
      </w:pPr>
      <w:r>
        <w:rPr>
          <w:rFonts w:ascii="仿宋" w:eastAsia="仿宋" w:hAnsi="仿宋" w:cs="仿宋" w:hint="eastAsia"/>
          <w:b/>
          <w:color w:val="000000"/>
          <w:kern w:val="0"/>
          <w:sz w:val="32"/>
          <w:szCs w:val="32"/>
        </w:rPr>
        <w:t>四、其他收入：</w:t>
      </w:r>
      <w:r>
        <w:rPr>
          <w:rFonts w:ascii="仿宋" w:eastAsia="仿宋" w:hAnsi="仿宋" w:cs="仿宋" w:hint="eastAsia"/>
          <w:color w:val="000000"/>
          <w:kern w:val="0"/>
          <w:sz w:val="32"/>
          <w:szCs w:val="32"/>
        </w:rPr>
        <w:t>指除上述</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财政拨款收入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事业收入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事业单位经营收入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等以外的收入。主要是事业单位固定资产出租收入、存款利息收入等。</w:t>
      </w:r>
      <w:r>
        <w:rPr>
          <w:rFonts w:ascii="仿宋" w:eastAsia="仿宋" w:hAnsi="仿宋" w:cs="仿宋"/>
          <w:color w:val="000000"/>
          <w:kern w:val="0"/>
          <w:sz w:val="32"/>
          <w:szCs w:val="32"/>
        </w:rPr>
        <w:t xml:space="preserve"> </w:t>
      </w:r>
    </w:p>
    <w:p w:rsidR="003C24EA" w:rsidRDefault="00366CA3">
      <w:pPr>
        <w:spacing w:line="600" w:lineRule="exact"/>
        <w:ind w:firstLineChars="200" w:firstLine="643"/>
        <w:rPr>
          <w:rFonts w:ascii="仿宋" w:eastAsia="仿宋" w:hAnsi="仿宋" w:cs="仿宋"/>
          <w:color w:val="000000"/>
          <w:kern w:val="0"/>
          <w:sz w:val="32"/>
          <w:szCs w:val="32"/>
        </w:rPr>
      </w:pPr>
      <w:r>
        <w:rPr>
          <w:rFonts w:ascii="仿宋" w:eastAsia="仿宋" w:hAnsi="仿宋" w:cs="仿宋" w:hint="eastAsia"/>
          <w:b/>
          <w:color w:val="000000"/>
          <w:kern w:val="0"/>
          <w:sz w:val="32"/>
          <w:szCs w:val="32"/>
        </w:rPr>
        <w:t>五、结转结余资金：</w:t>
      </w:r>
      <w:r>
        <w:rPr>
          <w:rFonts w:ascii="仿宋" w:eastAsia="仿宋" w:hAnsi="仿宋" w:cs="仿宋" w:hint="eastAsia"/>
          <w:color w:val="000000"/>
          <w:kern w:val="0"/>
          <w:sz w:val="32"/>
          <w:szCs w:val="32"/>
        </w:rPr>
        <w:t>指以前年度尚未完成、结转到本年仍按原规定用途继续使用的资金，或项目已完成等产生的结余资金。</w:t>
      </w:r>
    </w:p>
    <w:p w:rsidR="003C24EA" w:rsidRDefault="00366CA3">
      <w:pPr>
        <w:pStyle w:val="Default"/>
        <w:spacing w:line="600" w:lineRule="exact"/>
        <w:ind w:firstLine="640"/>
        <w:rPr>
          <w:rFonts w:hAnsi="仿宋"/>
          <w:sz w:val="32"/>
          <w:szCs w:val="32"/>
        </w:rPr>
      </w:pPr>
      <w:r>
        <w:rPr>
          <w:rFonts w:hAnsi="仿宋" w:hint="eastAsia"/>
          <w:b/>
          <w:sz w:val="32"/>
          <w:szCs w:val="32"/>
        </w:rPr>
        <w:t>六、基本支出：</w:t>
      </w:r>
      <w:r>
        <w:rPr>
          <w:rFonts w:hAnsi="仿宋" w:hint="eastAsia"/>
          <w:sz w:val="32"/>
          <w:szCs w:val="32"/>
        </w:rPr>
        <w:t>指为保障机构正常运转、完成日常工作任务而发生的人员支出和公用支出。</w:t>
      </w:r>
      <w:r>
        <w:rPr>
          <w:rFonts w:hAnsi="仿宋"/>
          <w:sz w:val="32"/>
          <w:szCs w:val="32"/>
        </w:rPr>
        <w:t xml:space="preserve"> </w:t>
      </w:r>
    </w:p>
    <w:p w:rsidR="003C24EA" w:rsidRDefault="00366CA3">
      <w:pPr>
        <w:pStyle w:val="Default"/>
        <w:spacing w:line="600" w:lineRule="exact"/>
        <w:ind w:firstLine="640"/>
        <w:rPr>
          <w:rFonts w:hAnsi="仿宋"/>
          <w:sz w:val="32"/>
          <w:szCs w:val="32"/>
        </w:rPr>
      </w:pPr>
      <w:r>
        <w:rPr>
          <w:rFonts w:hAnsi="仿宋" w:hint="eastAsia"/>
          <w:b/>
          <w:sz w:val="32"/>
          <w:szCs w:val="32"/>
        </w:rPr>
        <w:t>七、项目支出：</w:t>
      </w:r>
      <w:r>
        <w:rPr>
          <w:rFonts w:hAnsi="仿宋" w:hint="eastAsia"/>
          <w:sz w:val="32"/>
          <w:szCs w:val="32"/>
        </w:rPr>
        <w:t>指在基本支出之外为完成特定行政任务或事业发展目标所发生的支出。</w:t>
      </w:r>
      <w:r>
        <w:rPr>
          <w:rFonts w:hAnsi="仿宋"/>
          <w:sz w:val="32"/>
          <w:szCs w:val="32"/>
        </w:rPr>
        <w:t xml:space="preserve"> </w:t>
      </w:r>
    </w:p>
    <w:p w:rsidR="003C24EA" w:rsidRDefault="00366CA3">
      <w:pPr>
        <w:pStyle w:val="Default"/>
        <w:spacing w:line="600" w:lineRule="exact"/>
        <w:ind w:firstLine="640"/>
        <w:rPr>
          <w:rFonts w:hAnsi="仿宋"/>
          <w:sz w:val="32"/>
          <w:szCs w:val="32"/>
        </w:rPr>
      </w:pPr>
      <w:r>
        <w:rPr>
          <w:rFonts w:hAnsi="仿宋" w:hint="eastAsia"/>
          <w:b/>
          <w:sz w:val="32"/>
          <w:szCs w:val="32"/>
        </w:rPr>
        <w:t>八、事业单位经营支出：</w:t>
      </w:r>
      <w:r>
        <w:rPr>
          <w:rFonts w:hAnsi="仿宋" w:hint="eastAsia"/>
          <w:sz w:val="32"/>
          <w:szCs w:val="32"/>
        </w:rPr>
        <w:t>指事业单位在专业业务活动及其辅助活动之外开展非独立核算经营活动发生的支出。</w:t>
      </w:r>
      <w:r>
        <w:rPr>
          <w:rFonts w:hAnsi="仿宋"/>
          <w:sz w:val="32"/>
          <w:szCs w:val="32"/>
        </w:rPr>
        <w:t xml:space="preserve"> </w:t>
      </w:r>
    </w:p>
    <w:p w:rsidR="003C24EA" w:rsidRDefault="00366CA3">
      <w:pPr>
        <w:pStyle w:val="Default"/>
        <w:spacing w:line="600" w:lineRule="exact"/>
        <w:ind w:firstLine="640"/>
        <w:rPr>
          <w:rFonts w:hAnsi="仿宋"/>
          <w:sz w:val="32"/>
          <w:szCs w:val="32"/>
        </w:rPr>
      </w:pPr>
      <w:r>
        <w:rPr>
          <w:rFonts w:hAnsi="仿宋" w:hint="eastAsia"/>
          <w:b/>
          <w:sz w:val="32"/>
          <w:szCs w:val="32"/>
        </w:rPr>
        <w:t>九、上缴上级支出：</w:t>
      </w:r>
      <w:r>
        <w:rPr>
          <w:rFonts w:hAnsi="仿宋" w:hint="eastAsia"/>
          <w:sz w:val="32"/>
          <w:szCs w:val="32"/>
        </w:rPr>
        <w:t>指下级单位上缴上级的支出。</w:t>
      </w:r>
    </w:p>
    <w:p w:rsidR="003C24EA" w:rsidRDefault="00366CA3">
      <w:pPr>
        <w:pStyle w:val="Default"/>
        <w:spacing w:line="600" w:lineRule="exact"/>
        <w:ind w:firstLine="640"/>
        <w:rPr>
          <w:rFonts w:hAnsi="仿宋"/>
          <w:sz w:val="32"/>
          <w:szCs w:val="32"/>
        </w:rPr>
      </w:pPr>
      <w:r>
        <w:rPr>
          <w:rFonts w:hAnsi="仿宋" w:hint="eastAsia"/>
          <w:b/>
          <w:sz w:val="32"/>
          <w:szCs w:val="32"/>
        </w:rPr>
        <w:t>十、对附属单位补助支出：</w:t>
      </w:r>
      <w:r>
        <w:rPr>
          <w:rFonts w:hAnsi="仿宋" w:hint="eastAsia"/>
          <w:sz w:val="32"/>
          <w:szCs w:val="32"/>
        </w:rPr>
        <w:t>指对下级单位补助发生的支出。</w:t>
      </w:r>
    </w:p>
    <w:p w:rsidR="003C24EA" w:rsidRDefault="00366CA3">
      <w:pPr>
        <w:pStyle w:val="Default"/>
        <w:spacing w:line="600" w:lineRule="exact"/>
        <w:ind w:firstLine="640"/>
        <w:rPr>
          <w:rFonts w:hAnsi="仿宋"/>
          <w:sz w:val="32"/>
          <w:szCs w:val="32"/>
        </w:rPr>
      </w:pPr>
      <w:r>
        <w:rPr>
          <w:rFonts w:hAnsi="仿宋" w:hint="eastAsia"/>
          <w:b/>
          <w:sz w:val="32"/>
          <w:szCs w:val="32"/>
        </w:rPr>
        <w:t>十一、</w:t>
      </w:r>
      <w:r>
        <w:rPr>
          <w:rFonts w:hAnsi="仿宋"/>
          <w:b/>
          <w:sz w:val="32"/>
          <w:szCs w:val="32"/>
        </w:rPr>
        <w:t>“</w:t>
      </w:r>
      <w:r>
        <w:rPr>
          <w:rFonts w:hAnsi="仿宋" w:hint="eastAsia"/>
          <w:b/>
          <w:sz w:val="32"/>
          <w:szCs w:val="32"/>
        </w:rPr>
        <w:t>三公</w:t>
      </w:r>
      <w:r>
        <w:rPr>
          <w:rFonts w:hAnsi="仿宋"/>
          <w:b/>
          <w:sz w:val="32"/>
          <w:szCs w:val="32"/>
        </w:rPr>
        <w:t>”</w:t>
      </w:r>
      <w:r>
        <w:rPr>
          <w:rFonts w:hAnsi="仿宋" w:hint="eastAsia"/>
          <w:b/>
          <w:sz w:val="32"/>
          <w:szCs w:val="32"/>
        </w:rPr>
        <w:t>经费：</w:t>
      </w:r>
      <w:r>
        <w:rPr>
          <w:rFonts w:hAnsi="仿宋" w:hint="eastAsia"/>
          <w:sz w:val="32"/>
          <w:szCs w:val="32"/>
        </w:rPr>
        <w:t>纳入财政预决算管理的</w:t>
      </w:r>
      <w:r>
        <w:rPr>
          <w:rFonts w:hAnsi="仿宋"/>
          <w:sz w:val="32"/>
          <w:szCs w:val="32"/>
        </w:rPr>
        <w:t>“</w:t>
      </w:r>
      <w:r>
        <w:rPr>
          <w:rFonts w:hAnsi="仿宋" w:hint="eastAsia"/>
          <w:sz w:val="32"/>
          <w:szCs w:val="32"/>
        </w:rPr>
        <w:t>三公</w:t>
      </w:r>
      <w:r>
        <w:rPr>
          <w:rFonts w:hAnsi="仿宋"/>
          <w:sz w:val="32"/>
          <w:szCs w:val="32"/>
        </w:rPr>
        <w:t>”</w:t>
      </w:r>
      <w:r>
        <w:rPr>
          <w:rFonts w:hAnsi="仿宋" w:hint="eastAsia"/>
          <w:sz w:val="32"/>
          <w:szCs w:val="32"/>
        </w:rPr>
        <w:lastRenderedPageBreak/>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Ansi="仿宋" w:hint="eastAsia"/>
          <w:sz w:val="32"/>
          <w:szCs w:val="32"/>
        </w:rPr>
        <w:t>含车辆购置税、牌照费</w:t>
      </w:r>
      <w:r>
        <w:rPr>
          <w:rFonts w:hAnsi="仿宋"/>
          <w:sz w:val="32"/>
          <w:szCs w:val="32"/>
        </w:rPr>
        <w:t>)</w:t>
      </w:r>
      <w:r>
        <w:rPr>
          <w:rFonts w:hAnsi="仿宋" w:hint="eastAsia"/>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rsidR="003C24EA" w:rsidRDefault="00366CA3">
      <w:pPr>
        <w:ind w:firstLineChars="200" w:firstLine="643"/>
        <w:jc w:val="left"/>
        <w:rPr>
          <w:rFonts w:asciiTheme="majorEastAsia" w:eastAsiaTheme="majorEastAsia" w:hAnsiTheme="majorEastAsia"/>
          <w:b/>
          <w:sz w:val="40"/>
        </w:rPr>
      </w:pPr>
      <w:r>
        <w:rPr>
          <w:rFonts w:ascii="仿宋" w:eastAsia="仿宋" w:hAnsi="仿宋" w:hint="eastAsia"/>
          <w:b/>
          <w:sz w:val="32"/>
          <w:szCs w:val="32"/>
        </w:rPr>
        <w:t>十二、机关运行经费：</w:t>
      </w:r>
      <w:r>
        <w:rPr>
          <w:rFonts w:ascii="仿宋" w:eastAsia="仿宋" w:hAnsi="仿宋" w:hint="eastAsia"/>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3C24EA" w:rsidRDefault="003C24EA">
      <w:pPr>
        <w:jc w:val="center"/>
      </w:pPr>
    </w:p>
    <w:sectPr w:rsidR="003C24EA" w:rsidSect="003C24E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6BE1" w:rsidRDefault="00786BE1" w:rsidP="003C24EA">
      <w:pPr>
        <w:spacing w:line="240" w:lineRule="auto"/>
      </w:pPr>
      <w:r>
        <w:separator/>
      </w:r>
    </w:p>
  </w:endnote>
  <w:endnote w:type="continuationSeparator" w:id="1">
    <w:p w:rsidR="00786BE1" w:rsidRDefault="00786BE1" w:rsidP="003C24E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2817497"/>
    </w:sdtPr>
    <w:sdtEndPr>
      <w:rPr>
        <w:rFonts w:ascii="宋体" w:eastAsia="宋体" w:hAnsi="宋体"/>
        <w:sz w:val="28"/>
        <w:szCs w:val="28"/>
      </w:rPr>
    </w:sdtEndPr>
    <w:sdtContent>
      <w:p w:rsidR="00786BE1" w:rsidRDefault="001D28FB">
        <w:pPr>
          <w:pStyle w:val="a5"/>
          <w:jc w:val="center"/>
          <w:rPr>
            <w:rFonts w:ascii="宋体" w:eastAsia="宋体" w:hAnsi="宋体"/>
            <w:sz w:val="28"/>
            <w:szCs w:val="28"/>
          </w:rPr>
        </w:pPr>
        <w:r>
          <w:rPr>
            <w:rFonts w:ascii="宋体" w:eastAsia="宋体" w:hAnsi="宋体"/>
            <w:sz w:val="28"/>
            <w:szCs w:val="28"/>
          </w:rPr>
          <w:fldChar w:fldCharType="begin"/>
        </w:r>
        <w:r w:rsidR="00786BE1">
          <w:rPr>
            <w:rFonts w:ascii="宋体" w:eastAsia="宋体" w:hAnsi="宋体"/>
            <w:sz w:val="28"/>
            <w:szCs w:val="28"/>
          </w:rPr>
          <w:instrText>PAGE   \* MERGEFORMAT</w:instrText>
        </w:r>
        <w:r>
          <w:rPr>
            <w:rFonts w:ascii="宋体" w:eastAsia="宋体" w:hAnsi="宋体"/>
            <w:sz w:val="28"/>
            <w:szCs w:val="28"/>
          </w:rPr>
          <w:fldChar w:fldCharType="separate"/>
        </w:r>
        <w:r w:rsidR="00D93F92" w:rsidRPr="00D93F92">
          <w:rPr>
            <w:rFonts w:ascii="宋体" w:eastAsia="宋体" w:hAnsi="宋体"/>
            <w:noProof/>
            <w:sz w:val="28"/>
            <w:szCs w:val="28"/>
            <w:lang w:val="zh-CN"/>
          </w:rPr>
          <w:t>3</w:t>
        </w:r>
        <w:r>
          <w:rPr>
            <w:rFonts w:ascii="宋体" w:eastAsia="宋体" w:hAnsi="宋体"/>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6BE1" w:rsidRDefault="00786BE1" w:rsidP="003C24EA">
      <w:pPr>
        <w:spacing w:line="240" w:lineRule="auto"/>
      </w:pPr>
      <w:r>
        <w:separator/>
      </w:r>
    </w:p>
  </w:footnote>
  <w:footnote w:type="continuationSeparator" w:id="1">
    <w:p w:rsidR="00786BE1" w:rsidRDefault="00786BE1" w:rsidP="003C24E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BE1" w:rsidRDefault="00786BE1">
    <w:pPr>
      <w:pStyle w:val="a6"/>
      <w:pBdr>
        <w:bottom w:val="none" w:sz="0" w:space="0" w:color="auto"/>
      </w:pBdr>
      <w:jc w:val="both"/>
    </w:pPr>
    <w:r>
      <w:rPr>
        <w:rFonts w:hint="eastAsia"/>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0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17140"/>
    <w:rsid w:val="000000B0"/>
    <w:rsid w:val="000126E4"/>
    <w:rsid w:val="000137C6"/>
    <w:rsid w:val="00015F8A"/>
    <w:rsid w:val="00021833"/>
    <w:rsid w:val="00033F71"/>
    <w:rsid w:val="0003780F"/>
    <w:rsid w:val="000470A9"/>
    <w:rsid w:val="00050A65"/>
    <w:rsid w:val="00080CC1"/>
    <w:rsid w:val="00082EDA"/>
    <w:rsid w:val="0008592D"/>
    <w:rsid w:val="00085F2B"/>
    <w:rsid w:val="00087383"/>
    <w:rsid w:val="00096056"/>
    <w:rsid w:val="000A3042"/>
    <w:rsid w:val="000B35CC"/>
    <w:rsid w:val="000C0D0F"/>
    <w:rsid w:val="000C58CE"/>
    <w:rsid w:val="000C7491"/>
    <w:rsid w:val="000F7EFD"/>
    <w:rsid w:val="00105219"/>
    <w:rsid w:val="00123DBA"/>
    <w:rsid w:val="001315FC"/>
    <w:rsid w:val="00134215"/>
    <w:rsid w:val="0014464B"/>
    <w:rsid w:val="00145976"/>
    <w:rsid w:val="001569B3"/>
    <w:rsid w:val="0015781F"/>
    <w:rsid w:val="00162161"/>
    <w:rsid w:val="00167378"/>
    <w:rsid w:val="00172CC0"/>
    <w:rsid w:val="00176507"/>
    <w:rsid w:val="001767B3"/>
    <w:rsid w:val="00187866"/>
    <w:rsid w:val="001A47A7"/>
    <w:rsid w:val="001A5903"/>
    <w:rsid w:val="001B45ED"/>
    <w:rsid w:val="001C0581"/>
    <w:rsid w:val="001D28FB"/>
    <w:rsid w:val="001D4196"/>
    <w:rsid w:val="001E0090"/>
    <w:rsid w:val="001E2339"/>
    <w:rsid w:val="001F391B"/>
    <w:rsid w:val="001F5EDA"/>
    <w:rsid w:val="002020AE"/>
    <w:rsid w:val="00221F98"/>
    <w:rsid w:val="002243EF"/>
    <w:rsid w:val="002311C9"/>
    <w:rsid w:val="002363D7"/>
    <w:rsid w:val="00240977"/>
    <w:rsid w:val="00244E2B"/>
    <w:rsid w:val="00245FED"/>
    <w:rsid w:val="002562C1"/>
    <w:rsid w:val="00264B96"/>
    <w:rsid w:val="00265C70"/>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8266B"/>
    <w:rsid w:val="003B2C9B"/>
    <w:rsid w:val="003B798E"/>
    <w:rsid w:val="003C2183"/>
    <w:rsid w:val="003C24EA"/>
    <w:rsid w:val="003C71CA"/>
    <w:rsid w:val="00405EA3"/>
    <w:rsid w:val="00414790"/>
    <w:rsid w:val="0042125F"/>
    <w:rsid w:val="00421FB1"/>
    <w:rsid w:val="00434CBE"/>
    <w:rsid w:val="00434F19"/>
    <w:rsid w:val="00442172"/>
    <w:rsid w:val="00445C9B"/>
    <w:rsid w:val="0044633A"/>
    <w:rsid w:val="0046333D"/>
    <w:rsid w:val="004A65DE"/>
    <w:rsid w:val="004B29F9"/>
    <w:rsid w:val="004C5EC4"/>
    <w:rsid w:val="004D696A"/>
    <w:rsid w:val="004F0B75"/>
    <w:rsid w:val="00504A24"/>
    <w:rsid w:val="005354CD"/>
    <w:rsid w:val="00535E87"/>
    <w:rsid w:val="00560B0B"/>
    <w:rsid w:val="00577AEF"/>
    <w:rsid w:val="00584849"/>
    <w:rsid w:val="005954CB"/>
    <w:rsid w:val="005A69E4"/>
    <w:rsid w:val="005B00AC"/>
    <w:rsid w:val="005B1EBF"/>
    <w:rsid w:val="005D7140"/>
    <w:rsid w:val="006024BC"/>
    <w:rsid w:val="00606548"/>
    <w:rsid w:val="00606A72"/>
    <w:rsid w:val="006354A5"/>
    <w:rsid w:val="00635566"/>
    <w:rsid w:val="00637EA1"/>
    <w:rsid w:val="00645111"/>
    <w:rsid w:val="006534FF"/>
    <w:rsid w:val="0066039E"/>
    <w:rsid w:val="006A5A31"/>
    <w:rsid w:val="006A71F9"/>
    <w:rsid w:val="006B04AA"/>
    <w:rsid w:val="006B1760"/>
    <w:rsid w:val="006B70C6"/>
    <w:rsid w:val="006C4713"/>
    <w:rsid w:val="006F1EE5"/>
    <w:rsid w:val="007015F0"/>
    <w:rsid w:val="00702253"/>
    <w:rsid w:val="007030FB"/>
    <w:rsid w:val="00723EF2"/>
    <w:rsid w:val="00743C81"/>
    <w:rsid w:val="00753E47"/>
    <w:rsid w:val="00760DCF"/>
    <w:rsid w:val="00763A54"/>
    <w:rsid w:val="00773637"/>
    <w:rsid w:val="00775567"/>
    <w:rsid w:val="0077608D"/>
    <w:rsid w:val="00786BE1"/>
    <w:rsid w:val="007966D1"/>
    <w:rsid w:val="007A30B9"/>
    <w:rsid w:val="007B32F9"/>
    <w:rsid w:val="007C60CF"/>
    <w:rsid w:val="007C7951"/>
    <w:rsid w:val="007E672F"/>
    <w:rsid w:val="00800C7B"/>
    <w:rsid w:val="00804D1C"/>
    <w:rsid w:val="0080527E"/>
    <w:rsid w:val="008071E4"/>
    <w:rsid w:val="00831111"/>
    <w:rsid w:val="0083730C"/>
    <w:rsid w:val="008519DD"/>
    <w:rsid w:val="00853B30"/>
    <w:rsid w:val="00855527"/>
    <w:rsid w:val="0086239A"/>
    <w:rsid w:val="008763D2"/>
    <w:rsid w:val="00880C2D"/>
    <w:rsid w:val="008870DD"/>
    <w:rsid w:val="008906D2"/>
    <w:rsid w:val="008A0030"/>
    <w:rsid w:val="008A73C5"/>
    <w:rsid w:val="008A7421"/>
    <w:rsid w:val="008B4312"/>
    <w:rsid w:val="008D5DFA"/>
    <w:rsid w:val="008D6F87"/>
    <w:rsid w:val="008E3CBD"/>
    <w:rsid w:val="00937A03"/>
    <w:rsid w:val="0094672F"/>
    <w:rsid w:val="009739A9"/>
    <w:rsid w:val="009756CF"/>
    <w:rsid w:val="0098386D"/>
    <w:rsid w:val="009A0185"/>
    <w:rsid w:val="009B734A"/>
    <w:rsid w:val="009C2D71"/>
    <w:rsid w:val="009C7FB5"/>
    <w:rsid w:val="009D76A4"/>
    <w:rsid w:val="00A01C97"/>
    <w:rsid w:val="00A0449D"/>
    <w:rsid w:val="00A10948"/>
    <w:rsid w:val="00A122A0"/>
    <w:rsid w:val="00A22731"/>
    <w:rsid w:val="00A23912"/>
    <w:rsid w:val="00A304F7"/>
    <w:rsid w:val="00A36EAA"/>
    <w:rsid w:val="00A403DC"/>
    <w:rsid w:val="00A4118D"/>
    <w:rsid w:val="00A6048C"/>
    <w:rsid w:val="00A76BA4"/>
    <w:rsid w:val="00A818C9"/>
    <w:rsid w:val="00A855BE"/>
    <w:rsid w:val="00AA455B"/>
    <w:rsid w:val="00AB1283"/>
    <w:rsid w:val="00AB1C5D"/>
    <w:rsid w:val="00AB691F"/>
    <w:rsid w:val="00AD4325"/>
    <w:rsid w:val="00AD7433"/>
    <w:rsid w:val="00B07727"/>
    <w:rsid w:val="00B15530"/>
    <w:rsid w:val="00B43BCC"/>
    <w:rsid w:val="00B43E47"/>
    <w:rsid w:val="00B47684"/>
    <w:rsid w:val="00B605D2"/>
    <w:rsid w:val="00B67551"/>
    <w:rsid w:val="00B713B9"/>
    <w:rsid w:val="00B80A6F"/>
    <w:rsid w:val="00B81223"/>
    <w:rsid w:val="00B83C27"/>
    <w:rsid w:val="00BB1E56"/>
    <w:rsid w:val="00BB5173"/>
    <w:rsid w:val="00BC4BD8"/>
    <w:rsid w:val="00BF6327"/>
    <w:rsid w:val="00BF7317"/>
    <w:rsid w:val="00BF73EC"/>
    <w:rsid w:val="00C02DE3"/>
    <w:rsid w:val="00C11DD1"/>
    <w:rsid w:val="00C16FD3"/>
    <w:rsid w:val="00C33A0A"/>
    <w:rsid w:val="00C40AE7"/>
    <w:rsid w:val="00C43C36"/>
    <w:rsid w:val="00C53F0D"/>
    <w:rsid w:val="00C7095D"/>
    <w:rsid w:val="00C82173"/>
    <w:rsid w:val="00C9493F"/>
    <w:rsid w:val="00CA39A1"/>
    <w:rsid w:val="00CC6B40"/>
    <w:rsid w:val="00D034C6"/>
    <w:rsid w:val="00D15C3B"/>
    <w:rsid w:val="00D208E9"/>
    <w:rsid w:val="00D37755"/>
    <w:rsid w:val="00D4799A"/>
    <w:rsid w:val="00D50AAF"/>
    <w:rsid w:val="00D90E4B"/>
    <w:rsid w:val="00D93F92"/>
    <w:rsid w:val="00D95257"/>
    <w:rsid w:val="00DD0E76"/>
    <w:rsid w:val="00DD1B63"/>
    <w:rsid w:val="00DD596A"/>
    <w:rsid w:val="00DF317E"/>
    <w:rsid w:val="00E005FB"/>
    <w:rsid w:val="00E05319"/>
    <w:rsid w:val="00E117A7"/>
    <w:rsid w:val="00E236B8"/>
    <w:rsid w:val="00E240FC"/>
    <w:rsid w:val="00E24E96"/>
    <w:rsid w:val="00E27689"/>
    <w:rsid w:val="00E332A8"/>
    <w:rsid w:val="00E44781"/>
    <w:rsid w:val="00E67E4C"/>
    <w:rsid w:val="00E71AA9"/>
    <w:rsid w:val="00E8362F"/>
    <w:rsid w:val="00E90672"/>
    <w:rsid w:val="00E93BA5"/>
    <w:rsid w:val="00E9659E"/>
    <w:rsid w:val="00EA0606"/>
    <w:rsid w:val="00EA2CC5"/>
    <w:rsid w:val="00EA6416"/>
    <w:rsid w:val="00ED117C"/>
    <w:rsid w:val="00ED1D1C"/>
    <w:rsid w:val="00EF3EDC"/>
    <w:rsid w:val="00F233C0"/>
    <w:rsid w:val="00F32365"/>
    <w:rsid w:val="00F3255D"/>
    <w:rsid w:val="00F32D3C"/>
    <w:rsid w:val="00F6039F"/>
    <w:rsid w:val="00F62AD2"/>
    <w:rsid w:val="00F937DA"/>
    <w:rsid w:val="00FB2330"/>
    <w:rsid w:val="00FB3D59"/>
    <w:rsid w:val="00FC4095"/>
    <w:rsid w:val="00FD67EF"/>
    <w:rsid w:val="00FE616A"/>
    <w:rsid w:val="00FE6949"/>
    <w:rsid w:val="00FF6212"/>
    <w:rsid w:val="00FF7B38"/>
    <w:rsid w:val="00FF7EA0"/>
    <w:rsid w:val="46D40D0A"/>
    <w:rsid w:val="4791583C"/>
    <w:rsid w:val="4D424BF3"/>
    <w:rsid w:val="5BCD117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4EA"/>
    <w:pPr>
      <w:widowControl w:val="0"/>
      <w:spacing w:line="276" w:lineRule="auto"/>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3C24EA"/>
    <w:pPr>
      <w:autoSpaceDE w:val="0"/>
      <w:autoSpaceDN w:val="0"/>
      <w:spacing w:line="240" w:lineRule="auto"/>
      <w:jc w:val="left"/>
    </w:pPr>
    <w:rPr>
      <w:rFonts w:ascii="Times New Roman" w:eastAsia="Times New Roman" w:hAnsi="Times New Roman" w:cs="Times New Roman"/>
      <w:kern w:val="0"/>
      <w:sz w:val="20"/>
      <w:szCs w:val="20"/>
      <w:lang w:eastAsia="en-US"/>
    </w:rPr>
  </w:style>
  <w:style w:type="paragraph" w:styleId="a4">
    <w:name w:val="Balloon Text"/>
    <w:basedOn w:val="a"/>
    <w:link w:val="Char0"/>
    <w:uiPriority w:val="99"/>
    <w:unhideWhenUsed/>
    <w:qFormat/>
    <w:rsid w:val="003C24EA"/>
    <w:pPr>
      <w:spacing w:line="240" w:lineRule="auto"/>
    </w:pPr>
    <w:rPr>
      <w:sz w:val="18"/>
      <w:szCs w:val="18"/>
    </w:rPr>
  </w:style>
  <w:style w:type="paragraph" w:styleId="a5">
    <w:name w:val="footer"/>
    <w:basedOn w:val="a"/>
    <w:link w:val="Char1"/>
    <w:uiPriority w:val="99"/>
    <w:unhideWhenUsed/>
    <w:rsid w:val="003C24EA"/>
    <w:pPr>
      <w:tabs>
        <w:tab w:val="center" w:pos="4153"/>
        <w:tab w:val="right" w:pos="8306"/>
      </w:tabs>
      <w:snapToGrid w:val="0"/>
      <w:spacing w:line="240" w:lineRule="auto"/>
      <w:jc w:val="left"/>
    </w:pPr>
    <w:rPr>
      <w:sz w:val="18"/>
      <w:szCs w:val="18"/>
    </w:rPr>
  </w:style>
  <w:style w:type="paragraph" w:styleId="a6">
    <w:name w:val="header"/>
    <w:basedOn w:val="a"/>
    <w:link w:val="Char2"/>
    <w:uiPriority w:val="99"/>
    <w:unhideWhenUsed/>
    <w:rsid w:val="003C24EA"/>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2">
    <w:name w:val="页眉 Char"/>
    <w:basedOn w:val="a0"/>
    <w:link w:val="a6"/>
    <w:uiPriority w:val="99"/>
    <w:qFormat/>
    <w:rsid w:val="003C24EA"/>
    <w:rPr>
      <w:sz w:val="18"/>
      <w:szCs w:val="18"/>
    </w:rPr>
  </w:style>
  <w:style w:type="character" w:customStyle="1" w:styleId="Char1">
    <w:name w:val="页脚 Char"/>
    <w:basedOn w:val="a0"/>
    <w:link w:val="a5"/>
    <w:uiPriority w:val="99"/>
    <w:qFormat/>
    <w:rsid w:val="003C24EA"/>
    <w:rPr>
      <w:sz w:val="18"/>
      <w:szCs w:val="18"/>
    </w:rPr>
  </w:style>
  <w:style w:type="character" w:customStyle="1" w:styleId="Char">
    <w:name w:val="正文文本 Char"/>
    <w:basedOn w:val="a0"/>
    <w:link w:val="a3"/>
    <w:uiPriority w:val="1"/>
    <w:qFormat/>
    <w:rsid w:val="003C24EA"/>
    <w:rPr>
      <w:rFonts w:ascii="Times New Roman" w:eastAsia="Times New Roman" w:hAnsi="Times New Roman" w:cs="Times New Roman"/>
      <w:kern w:val="0"/>
      <w:sz w:val="20"/>
      <w:szCs w:val="20"/>
      <w:lang w:eastAsia="en-US"/>
    </w:rPr>
  </w:style>
  <w:style w:type="character" w:customStyle="1" w:styleId="Char0">
    <w:name w:val="批注框文本 Char"/>
    <w:basedOn w:val="a0"/>
    <w:link w:val="a4"/>
    <w:uiPriority w:val="99"/>
    <w:semiHidden/>
    <w:qFormat/>
    <w:rsid w:val="003C24EA"/>
    <w:rPr>
      <w:sz w:val="18"/>
      <w:szCs w:val="18"/>
    </w:rPr>
  </w:style>
  <w:style w:type="paragraph" w:customStyle="1" w:styleId="Default">
    <w:name w:val="Default"/>
    <w:qFormat/>
    <w:rsid w:val="003C24EA"/>
    <w:pPr>
      <w:widowControl w:val="0"/>
      <w:autoSpaceDE w:val="0"/>
      <w:autoSpaceDN w:val="0"/>
      <w:adjustRightInd w:val="0"/>
    </w:pPr>
    <w:rPr>
      <w:rFonts w:ascii="仿宋" w:eastAsia="仿宋" w:hAnsi="Calibri" w:cs="仿宋"/>
      <w:color w:val="000000"/>
      <w:sz w:val="24"/>
      <w:szCs w:val="24"/>
    </w:rPr>
  </w:style>
  <w:style w:type="paragraph" w:customStyle="1" w:styleId="1">
    <w:name w:val="列出段落1"/>
    <w:basedOn w:val="a"/>
    <w:uiPriority w:val="34"/>
    <w:qFormat/>
    <w:rsid w:val="003C24EA"/>
    <w:pPr>
      <w:ind w:firstLineChars="200" w:firstLine="420"/>
    </w:pPr>
  </w:style>
  <w:style w:type="paragraph" w:styleId="a7">
    <w:name w:val="List Paragraph"/>
    <w:basedOn w:val="a"/>
    <w:uiPriority w:val="99"/>
    <w:unhideWhenUsed/>
    <w:qFormat/>
    <w:rsid w:val="003C24EA"/>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8A1263F0-72BA-41CE-826D-3C5F8202866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3025</TotalTime>
  <Pages>28</Pages>
  <Words>5909</Words>
  <Characters>2975</Characters>
  <Application>Microsoft Office Word</Application>
  <DocSecurity>0</DocSecurity>
  <Lines>24</Lines>
  <Paragraphs>17</Paragraphs>
  <ScaleCrop>false</ScaleCrop>
  <Company>Microsoft</Company>
  <LinksUpToDate>false</LinksUpToDate>
  <CharactersWithSpaces>8867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dc:creator>
  <cp:lastModifiedBy>Administrator</cp:lastModifiedBy>
  <cp:revision>210</cp:revision>
  <cp:lastPrinted>2024-04-02T02:55:00Z</cp:lastPrinted>
  <dcterms:created xsi:type="dcterms:W3CDTF">2019-03-10T08:45:00Z</dcterms:created>
  <dcterms:modified xsi:type="dcterms:W3CDTF">2026-01-20T05:24:00Z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