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039AF">
      <w:pPr>
        <w:pStyle w:val="12"/>
        <w:rPr>
          <w:rFonts w:ascii="黑体" w:hAnsi="黑体" w:eastAsia="黑体"/>
          <w:sz w:val="32"/>
          <w:szCs w:val="32"/>
        </w:rPr>
      </w:pPr>
    </w:p>
    <w:p w14:paraId="2071E911">
      <w:pPr>
        <w:widowControl/>
        <w:rPr>
          <w:sz w:val="32"/>
          <w:szCs w:val="32"/>
        </w:rPr>
      </w:pPr>
    </w:p>
    <w:p w14:paraId="12EE3B44">
      <w:pPr>
        <w:widowControl/>
        <w:jc w:val="center"/>
        <w:rPr>
          <w:sz w:val="84"/>
          <w:szCs w:val="84"/>
        </w:rPr>
      </w:pPr>
    </w:p>
    <w:p w14:paraId="06EF31E2">
      <w:pPr>
        <w:widowControl/>
        <w:jc w:val="center"/>
        <w:rPr>
          <w:sz w:val="84"/>
          <w:szCs w:val="84"/>
        </w:rPr>
      </w:pPr>
    </w:p>
    <w:p w14:paraId="3F6F3443">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FC4C672">
      <w:pPr>
        <w:widowControl/>
        <w:rPr>
          <w:rFonts w:asciiTheme="minorEastAsia" w:hAnsiTheme="minorEastAsia"/>
          <w:sz w:val="84"/>
          <w:szCs w:val="84"/>
        </w:rPr>
      </w:pPr>
      <w:r>
        <w:rPr>
          <w:rFonts w:hint="eastAsia" w:ascii="方正小标宋简体" w:eastAsia="方正小标宋简体"/>
          <w:sz w:val="84"/>
          <w:szCs w:val="84"/>
        </w:rPr>
        <w:t>漳平市和平中心学校</w:t>
      </w:r>
    </w:p>
    <w:p w14:paraId="5739B829">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12A0C2FC">
      <w:pPr>
        <w:widowControl/>
        <w:rPr>
          <w:sz w:val="84"/>
          <w:szCs w:val="84"/>
        </w:rPr>
      </w:pPr>
      <w:r>
        <w:rPr>
          <w:sz w:val="84"/>
          <w:szCs w:val="84"/>
        </w:rPr>
        <w:br w:type="page"/>
      </w:r>
    </w:p>
    <w:p w14:paraId="340A7CF6">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1FE73D2D">
      <w:pPr>
        <w:pStyle w:val="2"/>
        <w:rPr>
          <w:rFonts w:asciiTheme="majorEastAsia" w:hAnsiTheme="majorEastAsia" w:eastAsiaTheme="majorEastAsia"/>
          <w:sz w:val="36"/>
          <w:lang w:eastAsia="zh-CN"/>
        </w:rPr>
      </w:pPr>
    </w:p>
    <w:p w14:paraId="0A561C94">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4ECE15D3">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0918E029">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34CEBAA2">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5</w:t>
      </w:r>
    </w:p>
    <w:p w14:paraId="165D539D">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7</w:t>
      </w:r>
    </w:p>
    <w:p w14:paraId="2E88FBF4">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8</w:t>
      </w:r>
    </w:p>
    <w:p w14:paraId="050DCF8B">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9</w:t>
      </w:r>
    </w:p>
    <w:p w14:paraId="32DD9734">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10</w:t>
      </w:r>
    </w:p>
    <w:p w14:paraId="00FD04DE">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11</w:t>
      </w:r>
    </w:p>
    <w:p w14:paraId="0D05071A">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12</w:t>
      </w:r>
    </w:p>
    <w:p w14:paraId="58711DD6">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13</w:t>
      </w:r>
    </w:p>
    <w:p w14:paraId="4616340B">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七、国有资本经营预算拨款支出预算表…………14</w:t>
      </w:r>
    </w:p>
    <w:p w14:paraId="7D859FDA">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15</w:t>
      </w:r>
    </w:p>
    <w:p w14:paraId="2B806684">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16</w:t>
      </w:r>
    </w:p>
    <w:p w14:paraId="16B3FE21">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20</w:t>
      </w:r>
    </w:p>
    <w:p w14:paraId="64A81941">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21</w:t>
      </w:r>
    </w:p>
    <w:p w14:paraId="2C9DB7DB">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22</w:t>
      </w:r>
    </w:p>
    <w:p w14:paraId="5956CC83">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23</w:t>
      </w:r>
    </w:p>
    <w:p w14:paraId="2FC9AE9C">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2B8B160B">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24</w:t>
      </w:r>
    </w:p>
    <w:p w14:paraId="536FBAD5">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四、国有资本经营预算拨款支出情况……………24</w:t>
      </w:r>
    </w:p>
    <w:p w14:paraId="7D07D905">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24</w:t>
      </w:r>
    </w:p>
    <w:p w14:paraId="529A1B49">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25</w:t>
      </w:r>
    </w:p>
    <w:p w14:paraId="43C1404B">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25</w:t>
      </w:r>
    </w:p>
    <w:p w14:paraId="5D604D4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26</w:t>
      </w:r>
    </w:p>
    <w:p w14:paraId="0334D8C7">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28</w:t>
      </w:r>
    </w:p>
    <w:p w14:paraId="0320B07D">
      <w:pPr>
        <w:widowControl/>
      </w:pPr>
      <w:r>
        <w:tab/>
      </w:r>
    </w:p>
    <w:p w14:paraId="3DC94008">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62A26681">
      <w:pPr>
        <w:pStyle w:val="2"/>
        <w:jc w:val="center"/>
        <w:rPr>
          <w:rFonts w:ascii="黑体" w:hAnsi="黑体" w:eastAsia="黑体"/>
          <w:sz w:val="36"/>
          <w:szCs w:val="36"/>
          <w:lang w:eastAsia="zh-CN"/>
        </w:rPr>
      </w:pPr>
    </w:p>
    <w:p w14:paraId="0D0340B2">
      <w:pPr>
        <w:pStyle w:val="2"/>
        <w:jc w:val="center"/>
        <w:rPr>
          <w:rFonts w:ascii="黑体" w:hAnsi="黑体" w:eastAsia="黑体"/>
          <w:sz w:val="36"/>
          <w:szCs w:val="36"/>
          <w:lang w:eastAsia="zh-CN"/>
        </w:rPr>
      </w:pPr>
    </w:p>
    <w:p w14:paraId="53602019">
      <w:pPr>
        <w:pStyle w:val="2"/>
        <w:jc w:val="center"/>
        <w:rPr>
          <w:rFonts w:ascii="黑体" w:hAnsi="黑体" w:eastAsia="黑体"/>
          <w:sz w:val="36"/>
          <w:szCs w:val="36"/>
          <w:lang w:eastAsia="zh-CN"/>
        </w:rPr>
      </w:pPr>
    </w:p>
    <w:p w14:paraId="2D16FF8F">
      <w:pPr>
        <w:pStyle w:val="2"/>
        <w:jc w:val="center"/>
        <w:rPr>
          <w:rFonts w:ascii="黑体" w:hAnsi="黑体" w:eastAsia="黑体"/>
          <w:sz w:val="36"/>
          <w:szCs w:val="36"/>
          <w:lang w:eastAsia="zh-CN"/>
        </w:rPr>
      </w:pPr>
    </w:p>
    <w:p w14:paraId="132AE5E3">
      <w:pPr>
        <w:pStyle w:val="2"/>
        <w:jc w:val="center"/>
        <w:rPr>
          <w:rFonts w:ascii="黑体" w:hAnsi="黑体" w:eastAsia="黑体"/>
          <w:sz w:val="36"/>
          <w:szCs w:val="36"/>
          <w:lang w:eastAsia="zh-CN"/>
        </w:rPr>
      </w:pPr>
    </w:p>
    <w:p w14:paraId="29C2B87A">
      <w:pPr>
        <w:pStyle w:val="2"/>
        <w:jc w:val="center"/>
        <w:rPr>
          <w:rFonts w:ascii="黑体" w:hAnsi="黑体" w:eastAsia="黑体"/>
          <w:sz w:val="36"/>
          <w:szCs w:val="36"/>
          <w:lang w:eastAsia="zh-CN"/>
        </w:rPr>
      </w:pPr>
    </w:p>
    <w:p w14:paraId="24751E4A">
      <w:pPr>
        <w:pStyle w:val="2"/>
        <w:jc w:val="center"/>
        <w:rPr>
          <w:rFonts w:ascii="黑体" w:hAnsi="黑体" w:eastAsia="黑体"/>
          <w:sz w:val="36"/>
          <w:szCs w:val="36"/>
          <w:lang w:eastAsia="zh-CN"/>
        </w:rPr>
      </w:pPr>
    </w:p>
    <w:p w14:paraId="254953C5">
      <w:pPr>
        <w:pStyle w:val="2"/>
        <w:jc w:val="center"/>
        <w:rPr>
          <w:rFonts w:ascii="黑体" w:hAnsi="黑体" w:eastAsia="黑体"/>
          <w:sz w:val="36"/>
          <w:szCs w:val="36"/>
          <w:lang w:eastAsia="zh-CN"/>
        </w:rPr>
      </w:pPr>
    </w:p>
    <w:p w14:paraId="3C2DF4DE">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24E0328F">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16A3EAD4">
      <w:pPr>
        <w:pStyle w:val="2"/>
        <w:rPr>
          <w:rFonts w:ascii="黑体" w:hAnsi="黑体" w:eastAsia="黑体"/>
          <w:sz w:val="36"/>
          <w:szCs w:val="36"/>
          <w:lang w:eastAsia="zh-CN"/>
        </w:rPr>
      </w:pPr>
    </w:p>
    <w:p w14:paraId="2C7106EB">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5873B2A9">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335C572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漳平市和平中心学校的主要职责是：教育教学秩序、教学质量和日常事务管理，小学学历教育。</w:t>
      </w:r>
    </w:p>
    <w:p w14:paraId="700144AE">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3674985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5BE6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5920CE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63142ADE">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06708D1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2D29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077057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漳平市和平中心学校</w:t>
            </w:r>
          </w:p>
        </w:tc>
        <w:tc>
          <w:tcPr>
            <w:tcW w:w="1559" w:type="dxa"/>
            <w:shd w:val="clear" w:color="auto" w:fill="auto"/>
          </w:tcPr>
          <w:p w14:paraId="5A8A33E7">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582BADE0">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35</w:t>
            </w:r>
          </w:p>
        </w:tc>
      </w:tr>
    </w:tbl>
    <w:p w14:paraId="000842C6">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25F09E3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漳平市和平中心学校</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巩固“义教均衡”已经通过国家级验收的成果，坚持“两项督导”为导向，认真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5BDDF264">
      <w:pPr>
        <w:spacing w:line="600" w:lineRule="exact"/>
        <w:ind w:left="640"/>
        <w:rPr>
          <w:rFonts w:ascii="仿宋" w:hAnsi="仿宋" w:eastAsia="仿宋" w:cs="仿宋_GB2312"/>
          <w:sz w:val="32"/>
          <w:szCs w:val="32"/>
        </w:rPr>
      </w:pPr>
      <w:r>
        <w:rPr>
          <w:rFonts w:hint="eastAsia" w:ascii="仿宋" w:hAnsi="仿宋" w:eastAsia="仿宋"/>
          <w:sz w:val="32"/>
          <w:szCs w:val="32"/>
        </w:rPr>
        <w:t>（一）</w:t>
      </w:r>
      <w:r>
        <w:rPr>
          <w:rFonts w:hint="eastAsia" w:ascii="仿宋" w:hAnsi="仿宋" w:eastAsia="仿宋" w:cs="仿宋_GB2312"/>
          <w:sz w:val="32"/>
          <w:szCs w:val="32"/>
        </w:rPr>
        <w:t>夯实教育基础，促进均衡发展。积极做好福建省县域义务教育发展基本均衡督导评估和龙岩市是对乡镇的教育督导、评估相关工作。</w:t>
      </w:r>
    </w:p>
    <w:p w14:paraId="0E3EA4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 w:hAnsi="仿宋" w:eastAsia="仿宋" w:cs="仿宋_GB2312"/>
          <w:sz w:val="32"/>
          <w:szCs w:val="32"/>
        </w:rPr>
        <w:t>注重内涵发展，创建特色学校。学校工作始终坚持以德育为核心，坚持传承民族文化、民族精神，坚持“学校无小事，事事都育人”的原则，坚持以爱国主义、养成教育、法制教育、传统美德教育、环保教育等为主要内容，以各类活动为契机，融人生观、价值观的形成于鲜活的实践中。</w:t>
      </w:r>
    </w:p>
    <w:p w14:paraId="40D4A7FA">
      <w:pPr>
        <w:spacing w:line="600" w:lineRule="exact"/>
        <w:ind w:firstLine="640" w:firstLineChars="200"/>
        <w:rPr>
          <w:rFonts w:ascii="仿宋" w:hAnsi="仿宋" w:eastAsia="仿宋" w:cs="仿宋_GB2312"/>
          <w:szCs w:val="32"/>
        </w:rPr>
      </w:pPr>
      <w:r>
        <w:rPr>
          <w:rFonts w:hint="eastAsia" w:ascii="仿宋" w:hAnsi="仿宋" w:eastAsia="仿宋"/>
          <w:sz w:val="32"/>
          <w:szCs w:val="32"/>
        </w:rPr>
        <w:t>（三）</w:t>
      </w:r>
      <w:r>
        <w:rPr>
          <w:rFonts w:ascii="仿宋" w:hAnsi="仿宋" w:eastAsia="仿宋" w:cs="仿宋_GB2312"/>
          <w:sz w:val="32"/>
          <w:szCs w:val="32"/>
        </w:rPr>
        <w:t>践行精细管理，规范办学行为。严格执行国家课程计划，开齐上足教好各门课程。不断完善教学五认真工作规范，教导处根据相关意见定期对教师的教学五认真工作进行检查、指导与反馈。不断健全校本教研管理制度，重视教研组团队建设，校本教研活动有序开展。</w:t>
      </w:r>
    </w:p>
    <w:p w14:paraId="4258A874">
      <w:pPr>
        <w:ind w:firstLine="640" w:firstLineChars="200"/>
        <w:rPr>
          <w:rFonts w:ascii="仿宋" w:hAnsi="仿宋" w:eastAsia="仿宋" w:cs="仿宋_GB2312"/>
          <w:sz w:val="32"/>
          <w:szCs w:val="32"/>
        </w:rPr>
      </w:pPr>
    </w:p>
    <w:p w14:paraId="0DE04CBB">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627AD55A">
      <w:pPr>
        <w:pStyle w:val="2"/>
        <w:jc w:val="center"/>
        <w:rPr>
          <w:rFonts w:ascii="黑体" w:hAnsi="黑体" w:eastAsia="黑体"/>
          <w:sz w:val="36"/>
          <w:szCs w:val="36"/>
          <w:lang w:eastAsia="zh-CN"/>
        </w:rPr>
      </w:pPr>
    </w:p>
    <w:p w14:paraId="40484209">
      <w:pPr>
        <w:pStyle w:val="2"/>
        <w:jc w:val="center"/>
        <w:rPr>
          <w:rFonts w:ascii="黑体" w:hAnsi="黑体" w:eastAsia="黑体"/>
          <w:sz w:val="36"/>
          <w:szCs w:val="36"/>
          <w:lang w:eastAsia="zh-CN"/>
        </w:rPr>
      </w:pPr>
    </w:p>
    <w:p w14:paraId="1D161FAD">
      <w:pPr>
        <w:pStyle w:val="2"/>
        <w:jc w:val="center"/>
        <w:rPr>
          <w:rFonts w:ascii="黑体" w:hAnsi="黑体" w:eastAsia="黑体"/>
          <w:sz w:val="36"/>
          <w:szCs w:val="36"/>
          <w:lang w:eastAsia="zh-CN"/>
        </w:rPr>
      </w:pPr>
    </w:p>
    <w:p w14:paraId="31C6A1F7">
      <w:pPr>
        <w:pStyle w:val="2"/>
        <w:jc w:val="center"/>
        <w:rPr>
          <w:rFonts w:ascii="黑体" w:hAnsi="黑体" w:eastAsia="黑体"/>
          <w:sz w:val="36"/>
          <w:szCs w:val="36"/>
          <w:lang w:eastAsia="zh-CN"/>
        </w:rPr>
      </w:pPr>
    </w:p>
    <w:p w14:paraId="107DB634">
      <w:pPr>
        <w:pStyle w:val="2"/>
        <w:jc w:val="center"/>
        <w:rPr>
          <w:rFonts w:ascii="黑体" w:hAnsi="黑体" w:eastAsia="黑体"/>
          <w:sz w:val="36"/>
          <w:szCs w:val="36"/>
          <w:lang w:eastAsia="zh-CN"/>
        </w:rPr>
      </w:pPr>
    </w:p>
    <w:p w14:paraId="7EE6E025">
      <w:pPr>
        <w:pStyle w:val="2"/>
        <w:jc w:val="center"/>
        <w:rPr>
          <w:rFonts w:ascii="黑体" w:hAnsi="黑体" w:eastAsia="黑体"/>
          <w:sz w:val="36"/>
          <w:szCs w:val="36"/>
          <w:lang w:eastAsia="zh-CN"/>
        </w:rPr>
      </w:pPr>
    </w:p>
    <w:p w14:paraId="6CDA286A">
      <w:pPr>
        <w:pStyle w:val="2"/>
        <w:jc w:val="center"/>
        <w:rPr>
          <w:rFonts w:ascii="黑体" w:hAnsi="黑体" w:eastAsia="黑体"/>
          <w:sz w:val="36"/>
          <w:szCs w:val="36"/>
          <w:lang w:eastAsia="zh-CN"/>
        </w:rPr>
      </w:pPr>
    </w:p>
    <w:p w14:paraId="4F9D0D97">
      <w:pPr>
        <w:pStyle w:val="2"/>
        <w:jc w:val="center"/>
        <w:rPr>
          <w:rFonts w:ascii="黑体" w:hAnsi="黑体" w:eastAsia="黑体"/>
          <w:sz w:val="36"/>
          <w:szCs w:val="36"/>
          <w:lang w:eastAsia="zh-CN"/>
        </w:rPr>
      </w:pPr>
    </w:p>
    <w:p w14:paraId="45B2C66F">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6D6B9F93">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44F9E877">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AF42689">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784325C6">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1A8178E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31BBA20B">
        <w:trPr>
          <w:trHeight w:val="285" w:hRule="atLeast"/>
        </w:trPr>
        <w:tc>
          <w:tcPr>
            <w:tcW w:w="8789" w:type="dxa"/>
            <w:gridSpan w:val="4"/>
            <w:tcBorders>
              <w:top w:val="nil"/>
              <w:left w:val="nil"/>
              <w:bottom w:val="nil"/>
              <w:right w:val="nil"/>
            </w:tcBorders>
            <w:shd w:val="clear" w:color="auto" w:fill="auto"/>
            <w:noWrap/>
            <w:vAlign w:val="bottom"/>
          </w:tcPr>
          <w:p w14:paraId="22A059E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10C1BA9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4D820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8F383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8F3C2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B9003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73FFD4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A18CC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EE7E2C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27921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09C9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8319DCC">
            <w:pPr>
              <w:jc w:val="right"/>
              <w:rPr>
                <w:rFonts w:ascii="宋体" w:hAnsi="宋体" w:eastAsia="宋体" w:cs="宋体"/>
                <w:sz w:val="18"/>
                <w:szCs w:val="18"/>
              </w:rPr>
            </w:pPr>
            <w:r>
              <w:rPr>
                <w:rFonts w:hint="eastAsia" w:ascii="宋体" w:hAnsi="宋体" w:eastAsia="宋体" w:cs="宋体"/>
                <w:kern w:val="0"/>
                <w:sz w:val="18"/>
                <w:szCs w:val="18"/>
              </w:rPr>
              <w:t>615.40　</w:t>
            </w:r>
          </w:p>
        </w:tc>
        <w:tc>
          <w:tcPr>
            <w:tcW w:w="3260" w:type="dxa"/>
            <w:tcBorders>
              <w:top w:val="nil"/>
              <w:left w:val="nil"/>
              <w:bottom w:val="single" w:color="auto" w:sz="4" w:space="0"/>
              <w:right w:val="single" w:color="auto" w:sz="4" w:space="0"/>
            </w:tcBorders>
            <w:shd w:val="clear" w:color="auto" w:fill="auto"/>
            <w:noWrap/>
            <w:vAlign w:val="center"/>
          </w:tcPr>
          <w:p w14:paraId="46E510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3E2D66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03E7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E000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5BBFCB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02E9D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711DC4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5070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1798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F6042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1FAB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F544B2C">
            <w:pPr>
              <w:widowControl/>
              <w:spacing w:line="240" w:lineRule="auto"/>
              <w:jc w:val="right"/>
              <w:rPr>
                <w:rFonts w:ascii="宋体" w:hAnsi="宋体" w:eastAsia="宋体" w:cs="宋体"/>
                <w:kern w:val="0"/>
                <w:sz w:val="18"/>
                <w:szCs w:val="18"/>
              </w:rPr>
            </w:pPr>
          </w:p>
        </w:tc>
      </w:tr>
      <w:tr w14:paraId="01F3FB5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1FFA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73D75A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7194C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5A1BA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B421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E0CD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04A6BD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1FFB3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016DA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615.40　</w:t>
            </w:r>
          </w:p>
        </w:tc>
      </w:tr>
      <w:tr w14:paraId="3C48C5A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AC7B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1142BC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56F0C5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3D205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90CF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B287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0B61D86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074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591A70D">
            <w:pPr>
              <w:widowControl/>
              <w:spacing w:line="240" w:lineRule="auto"/>
              <w:jc w:val="right"/>
              <w:rPr>
                <w:rFonts w:ascii="宋体" w:hAnsi="宋体" w:eastAsia="宋体" w:cs="宋体"/>
                <w:kern w:val="0"/>
                <w:sz w:val="18"/>
                <w:szCs w:val="18"/>
              </w:rPr>
            </w:pPr>
          </w:p>
        </w:tc>
      </w:tr>
      <w:tr w14:paraId="6A84C9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3AF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1A079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3F54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3A3645F">
            <w:pPr>
              <w:widowControl/>
              <w:spacing w:line="240" w:lineRule="auto"/>
              <w:jc w:val="right"/>
              <w:rPr>
                <w:rFonts w:ascii="宋体" w:hAnsi="宋体" w:eastAsia="宋体" w:cs="宋体"/>
                <w:kern w:val="0"/>
                <w:sz w:val="18"/>
                <w:szCs w:val="18"/>
              </w:rPr>
            </w:pPr>
          </w:p>
        </w:tc>
      </w:tr>
      <w:tr w14:paraId="4DEEBD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8D9E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4334E8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1289F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2F4F0E1">
            <w:pPr>
              <w:widowControl/>
              <w:spacing w:line="240" w:lineRule="auto"/>
              <w:jc w:val="right"/>
              <w:rPr>
                <w:rFonts w:ascii="宋体" w:hAnsi="宋体" w:eastAsia="宋体" w:cs="宋体"/>
                <w:kern w:val="0"/>
                <w:sz w:val="18"/>
                <w:szCs w:val="18"/>
              </w:rPr>
            </w:pPr>
          </w:p>
        </w:tc>
      </w:tr>
      <w:tr w14:paraId="12EF01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84613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E78491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3B81F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4C96B5E">
            <w:pPr>
              <w:widowControl/>
              <w:spacing w:line="240" w:lineRule="auto"/>
              <w:jc w:val="right"/>
              <w:rPr>
                <w:rFonts w:ascii="宋体" w:hAnsi="宋体" w:eastAsia="宋体" w:cs="宋体"/>
                <w:kern w:val="0"/>
                <w:sz w:val="18"/>
                <w:szCs w:val="18"/>
              </w:rPr>
            </w:pPr>
          </w:p>
        </w:tc>
      </w:tr>
      <w:tr w14:paraId="5581820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1ADC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6C70C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FB91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9FA2B01">
            <w:pPr>
              <w:widowControl/>
              <w:spacing w:line="240" w:lineRule="auto"/>
              <w:jc w:val="right"/>
              <w:rPr>
                <w:rFonts w:ascii="宋体" w:hAnsi="宋体" w:eastAsia="宋体" w:cs="宋体"/>
                <w:kern w:val="0"/>
                <w:sz w:val="18"/>
                <w:szCs w:val="18"/>
              </w:rPr>
            </w:pPr>
          </w:p>
        </w:tc>
      </w:tr>
      <w:tr w14:paraId="2C65FF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0E09B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6DCB8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A70DA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8358310">
            <w:pPr>
              <w:widowControl/>
              <w:spacing w:line="240" w:lineRule="auto"/>
              <w:jc w:val="right"/>
              <w:rPr>
                <w:rFonts w:ascii="宋体" w:hAnsi="宋体" w:eastAsia="宋体" w:cs="宋体"/>
                <w:kern w:val="0"/>
                <w:sz w:val="18"/>
                <w:szCs w:val="18"/>
              </w:rPr>
            </w:pPr>
          </w:p>
        </w:tc>
      </w:tr>
      <w:tr w14:paraId="0B6B4A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2F63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F488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2F49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EBCF006">
            <w:pPr>
              <w:widowControl/>
              <w:spacing w:line="240" w:lineRule="auto"/>
              <w:jc w:val="right"/>
              <w:rPr>
                <w:rFonts w:ascii="宋体" w:hAnsi="宋体" w:eastAsia="宋体" w:cs="宋体"/>
                <w:kern w:val="0"/>
                <w:sz w:val="18"/>
                <w:szCs w:val="18"/>
              </w:rPr>
            </w:pPr>
          </w:p>
        </w:tc>
      </w:tr>
      <w:tr w14:paraId="30BEC8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B44E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D8EC3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64A3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651DAD2">
            <w:pPr>
              <w:widowControl/>
              <w:spacing w:line="240" w:lineRule="auto"/>
              <w:jc w:val="right"/>
              <w:rPr>
                <w:rFonts w:ascii="宋体" w:hAnsi="宋体" w:eastAsia="宋体" w:cs="宋体"/>
                <w:kern w:val="0"/>
                <w:sz w:val="18"/>
                <w:szCs w:val="18"/>
              </w:rPr>
            </w:pPr>
          </w:p>
        </w:tc>
      </w:tr>
      <w:tr w14:paraId="423755F8">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089E6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60CF9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34581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F852494">
            <w:pPr>
              <w:widowControl/>
              <w:spacing w:line="240" w:lineRule="auto"/>
              <w:jc w:val="right"/>
              <w:rPr>
                <w:rFonts w:ascii="宋体" w:hAnsi="宋体" w:eastAsia="宋体" w:cs="宋体"/>
                <w:kern w:val="0"/>
                <w:sz w:val="18"/>
                <w:szCs w:val="18"/>
              </w:rPr>
            </w:pPr>
          </w:p>
        </w:tc>
      </w:tr>
      <w:tr w14:paraId="0EBB68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4272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D7100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03BA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5A8C471">
            <w:pPr>
              <w:widowControl/>
              <w:spacing w:line="240" w:lineRule="auto"/>
              <w:jc w:val="right"/>
              <w:rPr>
                <w:rFonts w:ascii="宋体" w:hAnsi="宋体" w:eastAsia="宋体" w:cs="宋体"/>
                <w:kern w:val="0"/>
                <w:sz w:val="18"/>
                <w:szCs w:val="18"/>
              </w:rPr>
            </w:pPr>
          </w:p>
        </w:tc>
      </w:tr>
      <w:tr w14:paraId="562E40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406B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B7117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7EC2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F1CA3A2">
            <w:pPr>
              <w:widowControl/>
              <w:spacing w:line="240" w:lineRule="auto"/>
              <w:jc w:val="right"/>
              <w:rPr>
                <w:rFonts w:ascii="宋体" w:hAnsi="宋体" w:eastAsia="宋体" w:cs="宋体"/>
                <w:kern w:val="0"/>
                <w:sz w:val="18"/>
                <w:szCs w:val="18"/>
              </w:rPr>
            </w:pPr>
          </w:p>
        </w:tc>
      </w:tr>
      <w:tr w14:paraId="1DD7A697">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18EA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247A1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7136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17A5DE5">
            <w:pPr>
              <w:widowControl/>
              <w:spacing w:line="240" w:lineRule="auto"/>
              <w:jc w:val="right"/>
              <w:rPr>
                <w:rFonts w:ascii="宋体" w:hAnsi="宋体" w:eastAsia="宋体" w:cs="宋体"/>
                <w:kern w:val="0"/>
                <w:sz w:val="18"/>
                <w:szCs w:val="18"/>
              </w:rPr>
            </w:pPr>
          </w:p>
        </w:tc>
      </w:tr>
      <w:tr w14:paraId="038F4C7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7DB8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8357D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39A0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340A35F">
            <w:pPr>
              <w:widowControl/>
              <w:spacing w:line="240" w:lineRule="auto"/>
              <w:jc w:val="right"/>
              <w:rPr>
                <w:rFonts w:ascii="宋体" w:hAnsi="宋体" w:eastAsia="宋体" w:cs="宋体"/>
                <w:kern w:val="0"/>
                <w:sz w:val="18"/>
                <w:szCs w:val="18"/>
              </w:rPr>
            </w:pPr>
          </w:p>
        </w:tc>
      </w:tr>
      <w:tr w14:paraId="1FADA8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18BDB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906C2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3C4F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A7EB761">
            <w:pPr>
              <w:widowControl/>
              <w:spacing w:line="240" w:lineRule="auto"/>
              <w:jc w:val="right"/>
              <w:rPr>
                <w:rFonts w:ascii="宋体" w:hAnsi="宋体" w:eastAsia="宋体" w:cs="宋体"/>
                <w:kern w:val="0"/>
                <w:sz w:val="18"/>
                <w:szCs w:val="18"/>
              </w:rPr>
            </w:pPr>
          </w:p>
        </w:tc>
      </w:tr>
      <w:tr w14:paraId="5D8316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D2B4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3004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CED7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5410D8F">
            <w:pPr>
              <w:widowControl/>
              <w:spacing w:line="240" w:lineRule="auto"/>
              <w:jc w:val="right"/>
              <w:rPr>
                <w:rFonts w:ascii="宋体" w:hAnsi="宋体" w:eastAsia="宋体" w:cs="宋体"/>
                <w:kern w:val="0"/>
                <w:sz w:val="18"/>
                <w:szCs w:val="18"/>
              </w:rPr>
            </w:pPr>
          </w:p>
        </w:tc>
      </w:tr>
      <w:tr w14:paraId="090471D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F24A7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8A413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135C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2B5B2E6">
            <w:pPr>
              <w:widowControl/>
              <w:spacing w:line="240" w:lineRule="auto"/>
              <w:jc w:val="right"/>
              <w:rPr>
                <w:rFonts w:ascii="宋体" w:hAnsi="宋体" w:eastAsia="宋体" w:cs="宋体"/>
                <w:kern w:val="0"/>
                <w:sz w:val="18"/>
                <w:szCs w:val="18"/>
              </w:rPr>
            </w:pPr>
          </w:p>
        </w:tc>
      </w:tr>
      <w:tr w14:paraId="730C5EEA">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F50E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D8CC2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9EDF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7E109D4">
            <w:pPr>
              <w:widowControl/>
              <w:spacing w:line="240" w:lineRule="auto"/>
              <w:jc w:val="right"/>
              <w:rPr>
                <w:rFonts w:ascii="宋体" w:hAnsi="宋体" w:eastAsia="宋体" w:cs="宋体"/>
                <w:kern w:val="0"/>
                <w:sz w:val="18"/>
                <w:szCs w:val="18"/>
              </w:rPr>
            </w:pPr>
          </w:p>
        </w:tc>
      </w:tr>
      <w:tr w14:paraId="6608D582">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F834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9DDEA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4679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1904D65">
            <w:pPr>
              <w:widowControl/>
              <w:spacing w:line="240" w:lineRule="auto"/>
              <w:jc w:val="right"/>
              <w:rPr>
                <w:rFonts w:ascii="宋体" w:hAnsi="宋体" w:eastAsia="宋体" w:cs="宋体"/>
                <w:kern w:val="0"/>
                <w:sz w:val="18"/>
                <w:szCs w:val="18"/>
              </w:rPr>
            </w:pPr>
          </w:p>
        </w:tc>
      </w:tr>
      <w:tr w14:paraId="0B48D0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7CE9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A8087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7CFF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CB55A3E">
            <w:pPr>
              <w:widowControl/>
              <w:spacing w:line="240" w:lineRule="auto"/>
              <w:jc w:val="right"/>
              <w:rPr>
                <w:rFonts w:ascii="宋体" w:hAnsi="宋体" w:eastAsia="宋体" w:cs="宋体"/>
                <w:kern w:val="0"/>
                <w:sz w:val="18"/>
                <w:szCs w:val="18"/>
              </w:rPr>
            </w:pPr>
          </w:p>
        </w:tc>
      </w:tr>
      <w:tr w14:paraId="36DCFF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6059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4CC73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D747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D3C84C3">
            <w:pPr>
              <w:widowControl/>
              <w:spacing w:line="240" w:lineRule="auto"/>
              <w:jc w:val="right"/>
              <w:rPr>
                <w:rFonts w:ascii="宋体" w:hAnsi="宋体" w:eastAsia="宋体" w:cs="宋体"/>
                <w:kern w:val="0"/>
                <w:sz w:val="18"/>
                <w:szCs w:val="18"/>
              </w:rPr>
            </w:pPr>
          </w:p>
        </w:tc>
      </w:tr>
      <w:tr w14:paraId="63621CFB">
        <w:tblPrEx>
          <w:tblCellMar>
            <w:top w:w="0" w:type="dxa"/>
            <w:left w:w="108" w:type="dxa"/>
            <w:bottom w:w="0" w:type="dxa"/>
            <w:right w:w="108" w:type="dxa"/>
          </w:tblCellMar>
        </w:tblPrEx>
        <w:trPr>
          <w:trHeight w:val="616"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57F5F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AB1140E">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615.40　</w:t>
            </w:r>
          </w:p>
        </w:tc>
        <w:tc>
          <w:tcPr>
            <w:tcW w:w="3260" w:type="dxa"/>
            <w:tcBorders>
              <w:top w:val="nil"/>
              <w:left w:val="nil"/>
              <w:bottom w:val="single" w:color="auto" w:sz="4" w:space="0"/>
              <w:right w:val="single" w:color="auto" w:sz="4" w:space="0"/>
            </w:tcBorders>
            <w:shd w:val="clear" w:color="auto" w:fill="auto"/>
            <w:noWrap/>
            <w:vAlign w:val="center"/>
          </w:tcPr>
          <w:p w14:paraId="6D0D1FC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E0ACC6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615.40　</w:t>
            </w:r>
          </w:p>
        </w:tc>
      </w:tr>
    </w:tbl>
    <w:p w14:paraId="32BA4D21">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7637AB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A20150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52535D8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5FBCA845">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781BCFF6">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7987048">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708B8284">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86D9BB8">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541E314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AB6ED9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9E413F1">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1F7B24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05EF38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AEA216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7E6ECDC">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1B1B3471">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0CF09EE">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42098A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9EF1A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19F6C06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79E194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58AE28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5D0DDC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1C55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3CB9EC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51783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30D2D3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439EA6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ED3DA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F24A33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D7FBCE1">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F676DF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2B504A4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134" w:type="dxa"/>
            <w:tcBorders>
              <w:top w:val="nil"/>
              <w:left w:val="nil"/>
              <w:bottom w:val="single" w:color="auto" w:sz="4" w:space="0"/>
              <w:right w:val="single" w:color="auto" w:sz="4" w:space="0"/>
            </w:tcBorders>
            <w:shd w:val="clear" w:color="auto" w:fill="auto"/>
            <w:noWrap/>
            <w:vAlign w:val="center"/>
          </w:tcPr>
          <w:p w14:paraId="00200DA0">
            <w:pPr>
              <w:widowControl/>
              <w:spacing w:line="240" w:lineRule="auto"/>
              <w:jc w:val="right"/>
              <w:rPr>
                <w:rFonts w:ascii="宋体" w:hAnsi="宋体" w:eastAsia="宋体" w:cs="宋体"/>
                <w:kern w:val="0"/>
                <w:sz w:val="22"/>
              </w:rPr>
            </w:pPr>
            <w:r>
              <w:rPr>
                <w:rFonts w:hint="eastAsia" w:ascii="宋体" w:hAnsi="宋体" w:eastAsia="宋体" w:cs="宋体"/>
                <w:kern w:val="0"/>
                <w:sz w:val="22"/>
              </w:rPr>
              <w:t>615.40</w:t>
            </w:r>
          </w:p>
        </w:tc>
        <w:tc>
          <w:tcPr>
            <w:tcW w:w="1134" w:type="dxa"/>
            <w:tcBorders>
              <w:top w:val="nil"/>
              <w:left w:val="nil"/>
              <w:bottom w:val="single" w:color="auto" w:sz="4" w:space="0"/>
              <w:right w:val="single" w:color="auto" w:sz="4" w:space="0"/>
            </w:tcBorders>
            <w:shd w:val="clear" w:color="auto" w:fill="auto"/>
            <w:vAlign w:val="center"/>
          </w:tcPr>
          <w:p w14:paraId="2812DB5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F82D75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CD4E8A">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488F1A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18651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B8AC7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9916E0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5101F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CC21308">
            <w:pPr>
              <w:widowControl/>
              <w:spacing w:line="240" w:lineRule="auto"/>
              <w:jc w:val="right"/>
              <w:rPr>
                <w:rFonts w:ascii="宋体" w:hAnsi="宋体" w:eastAsia="宋体" w:cs="宋体"/>
                <w:color w:val="000000"/>
                <w:kern w:val="0"/>
                <w:sz w:val="22"/>
              </w:rPr>
            </w:pPr>
          </w:p>
        </w:tc>
      </w:tr>
      <w:tr w14:paraId="404FE4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63FB629">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tcPr>
          <w:p w14:paraId="4F944E42">
            <w:r>
              <w:rPr>
                <w:rFonts w:hint="eastAsia"/>
              </w:rPr>
              <w:t>教育支出</w:t>
            </w:r>
          </w:p>
        </w:tc>
        <w:tc>
          <w:tcPr>
            <w:tcW w:w="1017" w:type="dxa"/>
            <w:tcBorders>
              <w:top w:val="nil"/>
              <w:left w:val="nil"/>
              <w:bottom w:val="single" w:color="auto" w:sz="4" w:space="0"/>
              <w:right w:val="single" w:color="auto" w:sz="4" w:space="0"/>
            </w:tcBorders>
            <w:shd w:val="clear" w:color="auto" w:fill="auto"/>
            <w:vAlign w:val="center"/>
          </w:tcPr>
          <w:p w14:paraId="23ACE0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134" w:type="dxa"/>
            <w:tcBorders>
              <w:top w:val="nil"/>
              <w:left w:val="nil"/>
              <w:bottom w:val="single" w:color="auto" w:sz="4" w:space="0"/>
              <w:right w:val="single" w:color="auto" w:sz="4" w:space="0"/>
            </w:tcBorders>
            <w:shd w:val="clear" w:color="auto" w:fill="auto"/>
            <w:vAlign w:val="center"/>
          </w:tcPr>
          <w:p w14:paraId="3524CF8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134" w:type="dxa"/>
            <w:tcBorders>
              <w:top w:val="nil"/>
              <w:left w:val="nil"/>
              <w:bottom w:val="single" w:color="auto" w:sz="4" w:space="0"/>
              <w:right w:val="single" w:color="auto" w:sz="4" w:space="0"/>
            </w:tcBorders>
            <w:shd w:val="clear" w:color="auto" w:fill="auto"/>
            <w:vAlign w:val="center"/>
          </w:tcPr>
          <w:p w14:paraId="6E36B6C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55E21A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A02E1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CAD590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286DD2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81A169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1AA582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F4C577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49E3B4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CC099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0C4C126">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tcPr>
          <w:p w14:paraId="616F4540">
            <w:r>
              <w:rPr>
                <w:rFonts w:hint="eastAsia"/>
              </w:rPr>
              <w:t>普通教育</w:t>
            </w:r>
          </w:p>
        </w:tc>
        <w:tc>
          <w:tcPr>
            <w:tcW w:w="1017" w:type="dxa"/>
            <w:tcBorders>
              <w:top w:val="nil"/>
              <w:left w:val="nil"/>
              <w:bottom w:val="single" w:color="auto" w:sz="4" w:space="0"/>
              <w:right w:val="single" w:color="auto" w:sz="4" w:space="0"/>
            </w:tcBorders>
            <w:shd w:val="clear" w:color="auto" w:fill="auto"/>
            <w:vAlign w:val="center"/>
          </w:tcPr>
          <w:p w14:paraId="471DC3C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134" w:type="dxa"/>
            <w:tcBorders>
              <w:top w:val="nil"/>
              <w:left w:val="nil"/>
              <w:bottom w:val="single" w:color="auto" w:sz="4" w:space="0"/>
              <w:right w:val="single" w:color="auto" w:sz="4" w:space="0"/>
            </w:tcBorders>
            <w:shd w:val="clear" w:color="auto" w:fill="auto"/>
            <w:vAlign w:val="center"/>
          </w:tcPr>
          <w:p w14:paraId="2BF651B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134" w:type="dxa"/>
            <w:tcBorders>
              <w:top w:val="nil"/>
              <w:left w:val="nil"/>
              <w:bottom w:val="single" w:color="auto" w:sz="4" w:space="0"/>
              <w:right w:val="single" w:color="auto" w:sz="4" w:space="0"/>
            </w:tcBorders>
            <w:shd w:val="clear" w:color="auto" w:fill="auto"/>
            <w:vAlign w:val="center"/>
          </w:tcPr>
          <w:p w14:paraId="634B026E">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2F6DFCEC">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F66CAFD">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5B24C0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80CA77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E03D81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F47C13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4A176F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35A6A95">
            <w:pPr>
              <w:widowControl/>
              <w:spacing w:line="240" w:lineRule="auto"/>
              <w:jc w:val="right"/>
              <w:rPr>
                <w:rFonts w:ascii="宋体" w:hAnsi="宋体" w:eastAsia="宋体" w:cs="宋体"/>
                <w:kern w:val="0"/>
                <w:sz w:val="22"/>
              </w:rPr>
            </w:pPr>
          </w:p>
        </w:tc>
      </w:tr>
      <w:tr w14:paraId="3B8266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A673D7F">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2050201</w:t>
            </w:r>
          </w:p>
        </w:tc>
        <w:tc>
          <w:tcPr>
            <w:tcW w:w="1251" w:type="dxa"/>
            <w:gridSpan w:val="2"/>
            <w:tcBorders>
              <w:top w:val="nil"/>
              <w:left w:val="nil"/>
              <w:bottom w:val="single" w:color="auto" w:sz="4" w:space="0"/>
              <w:right w:val="single" w:color="auto" w:sz="4" w:space="0"/>
            </w:tcBorders>
            <w:shd w:val="clear" w:color="auto" w:fill="auto"/>
          </w:tcPr>
          <w:p w14:paraId="77B76743">
            <w:r>
              <w:rPr>
                <w:rFonts w:hint="eastAsia"/>
              </w:rPr>
              <w:t>学前教育</w:t>
            </w:r>
          </w:p>
        </w:tc>
        <w:tc>
          <w:tcPr>
            <w:tcW w:w="1017" w:type="dxa"/>
            <w:tcBorders>
              <w:top w:val="nil"/>
              <w:left w:val="nil"/>
              <w:bottom w:val="single" w:color="auto" w:sz="4" w:space="0"/>
              <w:right w:val="single" w:color="auto" w:sz="4" w:space="0"/>
            </w:tcBorders>
            <w:shd w:val="clear" w:color="auto" w:fill="auto"/>
            <w:vAlign w:val="center"/>
          </w:tcPr>
          <w:p w14:paraId="255730C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114.45</w:t>
            </w:r>
          </w:p>
        </w:tc>
        <w:tc>
          <w:tcPr>
            <w:tcW w:w="1134" w:type="dxa"/>
            <w:tcBorders>
              <w:top w:val="nil"/>
              <w:left w:val="nil"/>
              <w:bottom w:val="single" w:color="auto" w:sz="4" w:space="0"/>
              <w:right w:val="single" w:color="auto" w:sz="4" w:space="0"/>
            </w:tcBorders>
            <w:shd w:val="clear" w:color="auto" w:fill="auto"/>
            <w:vAlign w:val="center"/>
          </w:tcPr>
          <w:p w14:paraId="2CA0961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114.45</w:t>
            </w:r>
          </w:p>
        </w:tc>
        <w:tc>
          <w:tcPr>
            <w:tcW w:w="1134" w:type="dxa"/>
            <w:tcBorders>
              <w:top w:val="nil"/>
              <w:left w:val="nil"/>
              <w:bottom w:val="single" w:color="auto" w:sz="4" w:space="0"/>
              <w:right w:val="single" w:color="auto" w:sz="4" w:space="0"/>
            </w:tcBorders>
            <w:shd w:val="clear" w:color="auto" w:fill="auto"/>
            <w:vAlign w:val="center"/>
          </w:tcPr>
          <w:p w14:paraId="028D370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602396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5D899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2F5A4A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F60AF7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E45302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CFF518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A5BC3E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27EDFD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B645B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348166D">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tcPr>
          <w:p w14:paraId="00608CAE">
            <w:r>
              <w:rPr>
                <w:rFonts w:hint="eastAsia"/>
              </w:rPr>
              <w:t>小学教育</w:t>
            </w:r>
          </w:p>
        </w:tc>
        <w:tc>
          <w:tcPr>
            <w:tcW w:w="1017" w:type="dxa"/>
            <w:tcBorders>
              <w:top w:val="nil"/>
              <w:left w:val="nil"/>
              <w:bottom w:val="single" w:color="auto" w:sz="4" w:space="0"/>
              <w:right w:val="single" w:color="auto" w:sz="4" w:space="0"/>
            </w:tcBorders>
            <w:shd w:val="clear" w:color="auto" w:fill="auto"/>
            <w:noWrap/>
            <w:vAlign w:val="center"/>
          </w:tcPr>
          <w:p w14:paraId="116875F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500.95</w:t>
            </w:r>
          </w:p>
        </w:tc>
        <w:tc>
          <w:tcPr>
            <w:tcW w:w="1134" w:type="dxa"/>
            <w:tcBorders>
              <w:top w:val="nil"/>
              <w:left w:val="nil"/>
              <w:bottom w:val="single" w:color="auto" w:sz="4" w:space="0"/>
              <w:right w:val="single" w:color="auto" w:sz="4" w:space="0"/>
            </w:tcBorders>
            <w:shd w:val="clear" w:color="auto" w:fill="auto"/>
            <w:noWrap/>
            <w:vAlign w:val="center"/>
          </w:tcPr>
          <w:p w14:paraId="6A3B367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500.95</w:t>
            </w:r>
          </w:p>
        </w:tc>
        <w:tc>
          <w:tcPr>
            <w:tcW w:w="1134" w:type="dxa"/>
            <w:tcBorders>
              <w:top w:val="nil"/>
              <w:left w:val="nil"/>
              <w:bottom w:val="single" w:color="auto" w:sz="4" w:space="0"/>
              <w:right w:val="single" w:color="auto" w:sz="4" w:space="0"/>
            </w:tcBorders>
            <w:shd w:val="clear" w:color="auto" w:fill="auto"/>
            <w:noWrap/>
            <w:vAlign w:val="center"/>
          </w:tcPr>
          <w:p w14:paraId="12FE577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0270315B">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A0A0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C24CBA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B5C4C7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523BE0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660BC0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87E12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6813573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054786C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59E8B28">
      <w:pPr>
        <w:rPr>
          <w:rFonts w:cs="Times New Roman" w:asciiTheme="majorEastAsia" w:hAnsiTheme="majorEastAsia" w:eastAsiaTheme="majorEastAsia"/>
          <w:sz w:val="36"/>
          <w:szCs w:val="20"/>
        </w:rPr>
      </w:pPr>
    </w:p>
    <w:p w14:paraId="24BF0EFB">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749DD6C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334FCAE">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ADB66A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0023A3D4">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1F533D80">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2BD35A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D99DC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24E62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25440BB">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79A7AE0">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D2B80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ADDD36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64B9E95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19D7CCD3">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089306">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D8CEA2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83443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D8AB79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2506C6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8BF106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6C69D9A">
            <w:pPr>
              <w:widowControl/>
              <w:spacing w:line="240" w:lineRule="auto"/>
              <w:jc w:val="right"/>
              <w:rPr>
                <w:rFonts w:ascii="宋体" w:hAnsi="宋体" w:eastAsia="宋体" w:cs="宋体"/>
                <w:color w:val="000000"/>
                <w:kern w:val="0"/>
                <w:sz w:val="22"/>
              </w:rPr>
            </w:pPr>
          </w:p>
        </w:tc>
      </w:tr>
      <w:tr w14:paraId="7E80BB3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55806F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tcPr>
          <w:p w14:paraId="354AD5BA">
            <w:r>
              <w:rPr>
                <w:rFonts w:hint="eastAsia"/>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007CA96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59" w:type="dxa"/>
            <w:tcBorders>
              <w:top w:val="single" w:color="auto" w:sz="4" w:space="0"/>
              <w:left w:val="nil"/>
              <w:bottom w:val="single" w:color="auto" w:sz="4" w:space="0"/>
              <w:right w:val="single" w:color="auto" w:sz="4" w:space="0"/>
            </w:tcBorders>
            <w:shd w:val="clear" w:color="auto" w:fill="auto"/>
            <w:vAlign w:val="center"/>
          </w:tcPr>
          <w:p w14:paraId="4EA1E11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60" w:type="dxa"/>
            <w:tcBorders>
              <w:top w:val="single" w:color="auto" w:sz="4" w:space="0"/>
              <w:left w:val="nil"/>
              <w:bottom w:val="single" w:color="auto" w:sz="4" w:space="0"/>
              <w:right w:val="single" w:color="auto" w:sz="4" w:space="0"/>
            </w:tcBorders>
            <w:shd w:val="clear" w:color="auto" w:fill="auto"/>
            <w:vAlign w:val="center"/>
          </w:tcPr>
          <w:p w14:paraId="17816A9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F84420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7066AA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462D025">
            <w:pPr>
              <w:widowControl/>
              <w:spacing w:line="240" w:lineRule="auto"/>
              <w:jc w:val="right"/>
              <w:rPr>
                <w:rFonts w:ascii="宋体" w:hAnsi="宋体" w:eastAsia="宋体" w:cs="宋体"/>
                <w:color w:val="000000"/>
                <w:kern w:val="0"/>
                <w:sz w:val="22"/>
              </w:rPr>
            </w:pPr>
          </w:p>
        </w:tc>
      </w:tr>
      <w:tr w14:paraId="724840E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4A4A2C1">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tcPr>
          <w:p w14:paraId="3E029D9C">
            <w:r>
              <w:rPr>
                <w:rFonts w:hint="eastAsia"/>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DEF4DA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59" w:type="dxa"/>
            <w:tcBorders>
              <w:top w:val="single" w:color="auto" w:sz="4" w:space="0"/>
              <w:left w:val="nil"/>
              <w:bottom w:val="single" w:color="auto" w:sz="4" w:space="0"/>
              <w:right w:val="single" w:color="auto" w:sz="4" w:space="0"/>
            </w:tcBorders>
            <w:shd w:val="clear" w:color="auto" w:fill="auto"/>
            <w:vAlign w:val="center"/>
          </w:tcPr>
          <w:p w14:paraId="0A0EC42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615.40</w:t>
            </w:r>
          </w:p>
        </w:tc>
        <w:tc>
          <w:tcPr>
            <w:tcW w:w="1560" w:type="dxa"/>
            <w:tcBorders>
              <w:top w:val="single" w:color="auto" w:sz="4" w:space="0"/>
              <w:left w:val="nil"/>
              <w:bottom w:val="single" w:color="auto" w:sz="4" w:space="0"/>
              <w:right w:val="single" w:color="auto" w:sz="4" w:space="0"/>
            </w:tcBorders>
            <w:shd w:val="clear" w:color="auto" w:fill="auto"/>
            <w:vAlign w:val="center"/>
          </w:tcPr>
          <w:p w14:paraId="14541F2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8DD35D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0923A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FCD32E8">
            <w:pPr>
              <w:widowControl/>
              <w:spacing w:line="240" w:lineRule="auto"/>
              <w:jc w:val="right"/>
              <w:rPr>
                <w:rFonts w:ascii="宋体" w:hAnsi="宋体" w:eastAsia="宋体" w:cs="宋体"/>
                <w:color w:val="000000"/>
                <w:kern w:val="0"/>
                <w:sz w:val="22"/>
              </w:rPr>
            </w:pPr>
          </w:p>
        </w:tc>
      </w:tr>
      <w:tr w14:paraId="21E3B57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DB65FD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2050201</w:t>
            </w:r>
          </w:p>
        </w:tc>
        <w:tc>
          <w:tcPr>
            <w:tcW w:w="3118" w:type="dxa"/>
            <w:tcBorders>
              <w:top w:val="single" w:color="auto" w:sz="4" w:space="0"/>
              <w:left w:val="nil"/>
              <w:bottom w:val="single" w:color="auto" w:sz="4" w:space="0"/>
              <w:right w:val="single" w:color="auto" w:sz="4" w:space="0"/>
            </w:tcBorders>
            <w:shd w:val="clear" w:color="auto" w:fill="auto"/>
          </w:tcPr>
          <w:p w14:paraId="73FAFCA0">
            <w:r>
              <w:rPr>
                <w:rFonts w:hint="eastAsia"/>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6E4CB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114.45</w:t>
            </w:r>
          </w:p>
        </w:tc>
        <w:tc>
          <w:tcPr>
            <w:tcW w:w="1559" w:type="dxa"/>
            <w:tcBorders>
              <w:top w:val="single" w:color="auto" w:sz="4" w:space="0"/>
              <w:left w:val="nil"/>
              <w:bottom w:val="single" w:color="auto" w:sz="4" w:space="0"/>
              <w:right w:val="single" w:color="auto" w:sz="4" w:space="0"/>
            </w:tcBorders>
            <w:shd w:val="clear" w:color="auto" w:fill="auto"/>
            <w:vAlign w:val="center"/>
          </w:tcPr>
          <w:p w14:paraId="2D2EF10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114.45</w:t>
            </w:r>
          </w:p>
        </w:tc>
        <w:tc>
          <w:tcPr>
            <w:tcW w:w="1560" w:type="dxa"/>
            <w:tcBorders>
              <w:top w:val="single" w:color="auto" w:sz="4" w:space="0"/>
              <w:left w:val="nil"/>
              <w:bottom w:val="single" w:color="auto" w:sz="4" w:space="0"/>
              <w:right w:val="single" w:color="auto" w:sz="4" w:space="0"/>
            </w:tcBorders>
            <w:shd w:val="clear" w:color="auto" w:fill="auto"/>
            <w:vAlign w:val="center"/>
          </w:tcPr>
          <w:p w14:paraId="0BF9B60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7B5562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6F86C6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8FED788">
            <w:pPr>
              <w:widowControl/>
              <w:spacing w:line="240" w:lineRule="auto"/>
              <w:jc w:val="right"/>
              <w:rPr>
                <w:rFonts w:ascii="宋体" w:hAnsi="宋体" w:eastAsia="宋体" w:cs="宋体"/>
                <w:color w:val="000000"/>
                <w:kern w:val="0"/>
                <w:sz w:val="22"/>
              </w:rPr>
            </w:pPr>
          </w:p>
        </w:tc>
      </w:tr>
      <w:tr w14:paraId="7C2A183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F37BC">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3118" w:type="dxa"/>
            <w:tcBorders>
              <w:top w:val="single" w:color="auto" w:sz="4" w:space="0"/>
              <w:left w:val="nil"/>
              <w:bottom w:val="single" w:color="auto" w:sz="4" w:space="0"/>
              <w:right w:val="single" w:color="auto" w:sz="4" w:space="0"/>
            </w:tcBorders>
            <w:shd w:val="clear" w:color="auto" w:fill="auto"/>
            <w:noWrap/>
          </w:tcPr>
          <w:p w14:paraId="5CEC1014">
            <w:r>
              <w:rPr>
                <w:rFonts w:hint="eastAsia"/>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AB6ABE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500.95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CDCDE2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500.95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7F441E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9DAA2C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283E53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9FE530E">
            <w:pPr>
              <w:widowControl/>
              <w:spacing w:line="240" w:lineRule="auto"/>
              <w:jc w:val="right"/>
              <w:rPr>
                <w:rFonts w:ascii="宋体" w:hAnsi="宋体" w:eastAsia="宋体" w:cs="宋体"/>
                <w:color w:val="000000"/>
                <w:kern w:val="0"/>
                <w:sz w:val="22"/>
              </w:rPr>
            </w:pPr>
          </w:p>
        </w:tc>
      </w:tr>
    </w:tbl>
    <w:p w14:paraId="451906E5">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4F3F772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6033ECEA">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AC1CA2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01D254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03DB786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B76F9B9">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0CAF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091836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5D624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FC68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0EFE27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C990A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C53EBA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F2DD5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596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C94A8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615.40　</w:t>
            </w:r>
          </w:p>
        </w:tc>
        <w:tc>
          <w:tcPr>
            <w:tcW w:w="3119" w:type="dxa"/>
            <w:tcBorders>
              <w:top w:val="nil"/>
              <w:left w:val="nil"/>
              <w:bottom w:val="single" w:color="auto" w:sz="4" w:space="0"/>
              <w:right w:val="single" w:color="auto" w:sz="4" w:space="0"/>
            </w:tcBorders>
            <w:shd w:val="clear" w:color="auto" w:fill="auto"/>
            <w:noWrap/>
            <w:vAlign w:val="center"/>
          </w:tcPr>
          <w:p w14:paraId="662A361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672FC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87C3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F3A7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21BCB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2CFB8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01992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AE4E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A038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470911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2875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BD2295B">
            <w:pPr>
              <w:widowControl/>
              <w:spacing w:line="240" w:lineRule="auto"/>
              <w:jc w:val="right"/>
              <w:rPr>
                <w:rFonts w:ascii="宋体" w:hAnsi="宋体" w:eastAsia="宋体" w:cs="宋体"/>
                <w:kern w:val="0"/>
                <w:sz w:val="18"/>
                <w:szCs w:val="18"/>
              </w:rPr>
            </w:pPr>
          </w:p>
        </w:tc>
      </w:tr>
      <w:tr w14:paraId="2298E3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1C09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F30E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EDC76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2B34B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92DC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E430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C225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398B1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212253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615.40　</w:t>
            </w:r>
          </w:p>
        </w:tc>
      </w:tr>
      <w:tr w14:paraId="7FF219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1A7D4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88014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DBD9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6EF19F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9E7B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F55D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12564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1FDC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9FE9ACB">
            <w:pPr>
              <w:widowControl/>
              <w:spacing w:line="240" w:lineRule="auto"/>
              <w:jc w:val="right"/>
              <w:rPr>
                <w:rFonts w:ascii="宋体" w:hAnsi="宋体" w:eastAsia="宋体" w:cs="宋体"/>
                <w:kern w:val="0"/>
                <w:sz w:val="18"/>
                <w:szCs w:val="18"/>
              </w:rPr>
            </w:pPr>
          </w:p>
        </w:tc>
      </w:tr>
      <w:tr w14:paraId="336C2F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E2962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4763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86EC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3E915BBC">
            <w:pPr>
              <w:widowControl/>
              <w:spacing w:line="240" w:lineRule="auto"/>
              <w:jc w:val="right"/>
              <w:rPr>
                <w:rFonts w:ascii="宋体" w:hAnsi="宋体" w:eastAsia="宋体" w:cs="宋体"/>
                <w:kern w:val="0"/>
                <w:sz w:val="18"/>
                <w:szCs w:val="18"/>
              </w:rPr>
            </w:pPr>
          </w:p>
        </w:tc>
      </w:tr>
      <w:tr w14:paraId="4D85DF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2891E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2465F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D104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4DA7912">
            <w:pPr>
              <w:widowControl/>
              <w:spacing w:line="240" w:lineRule="auto"/>
              <w:jc w:val="right"/>
              <w:rPr>
                <w:rFonts w:ascii="宋体" w:hAnsi="宋体" w:eastAsia="宋体" w:cs="宋体"/>
                <w:kern w:val="0"/>
                <w:sz w:val="18"/>
                <w:szCs w:val="18"/>
              </w:rPr>
            </w:pPr>
          </w:p>
        </w:tc>
      </w:tr>
      <w:tr w14:paraId="0E6658B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9366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49D97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2346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7AFB911">
            <w:pPr>
              <w:widowControl/>
              <w:spacing w:line="240" w:lineRule="auto"/>
              <w:jc w:val="right"/>
              <w:rPr>
                <w:rFonts w:ascii="宋体" w:hAnsi="宋体" w:eastAsia="宋体" w:cs="宋体"/>
                <w:kern w:val="0"/>
                <w:sz w:val="18"/>
                <w:szCs w:val="18"/>
              </w:rPr>
            </w:pPr>
          </w:p>
        </w:tc>
      </w:tr>
      <w:tr w14:paraId="7F86B8D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F595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1A8C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BA61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12EA8A1">
            <w:pPr>
              <w:widowControl/>
              <w:spacing w:line="240" w:lineRule="auto"/>
              <w:jc w:val="right"/>
              <w:rPr>
                <w:rFonts w:ascii="宋体" w:hAnsi="宋体" w:eastAsia="宋体" w:cs="宋体"/>
                <w:kern w:val="0"/>
                <w:sz w:val="18"/>
                <w:szCs w:val="18"/>
              </w:rPr>
            </w:pPr>
          </w:p>
        </w:tc>
      </w:tr>
      <w:tr w14:paraId="3678FF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7A0EE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260BB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E0A8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FE21F2F">
            <w:pPr>
              <w:widowControl/>
              <w:spacing w:line="240" w:lineRule="auto"/>
              <w:jc w:val="right"/>
              <w:rPr>
                <w:rFonts w:ascii="宋体" w:hAnsi="宋体" w:eastAsia="宋体" w:cs="宋体"/>
                <w:kern w:val="0"/>
                <w:sz w:val="18"/>
                <w:szCs w:val="18"/>
              </w:rPr>
            </w:pPr>
          </w:p>
        </w:tc>
      </w:tr>
      <w:tr w14:paraId="4A41C4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787C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5C4BB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D720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7E9427A">
            <w:pPr>
              <w:widowControl/>
              <w:spacing w:line="240" w:lineRule="auto"/>
              <w:jc w:val="right"/>
              <w:rPr>
                <w:rFonts w:ascii="宋体" w:hAnsi="宋体" w:eastAsia="宋体" w:cs="宋体"/>
                <w:kern w:val="0"/>
                <w:sz w:val="18"/>
                <w:szCs w:val="18"/>
              </w:rPr>
            </w:pPr>
          </w:p>
        </w:tc>
      </w:tr>
      <w:tr w14:paraId="0BE328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87BA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2C695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6645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3DB2196">
            <w:pPr>
              <w:widowControl/>
              <w:spacing w:line="240" w:lineRule="auto"/>
              <w:jc w:val="right"/>
              <w:rPr>
                <w:rFonts w:ascii="宋体" w:hAnsi="宋体" w:eastAsia="宋体" w:cs="宋体"/>
                <w:kern w:val="0"/>
                <w:sz w:val="18"/>
                <w:szCs w:val="18"/>
              </w:rPr>
            </w:pPr>
          </w:p>
        </w:tc>
      </w:tr>
      <w:tr w14:paraId="66779F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2518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1CEB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9106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DC77587">
            <w:pPr>
              <w:widowControl/>
              <w:spacing w:line="240" w:lineRule="auto"/>
              <w:jc w:val="right"/>
              <w:rPr>
                <w:rFonts w:ascii="宋体" w:hAnsi="宋体" w:eastAsia="宋体" w:cs="宋体"/>
                <w:kern w:val="0"/>
                <w:sz w:val="18"/>
                <w:szCs w:val="18"/>
              </w:rPr>
            </w:pPr>
          </w:p>
        </w:tc>
      </w:tr>
      <w:tr w14:paraId="264B68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CC8E9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33F9A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4A30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B914F0E">
            <w:pPr>
              <w:widowControl/>
              <w:spacing w:line="240" w:lineRule="auto"/>
              <w:jc w:val="right"/>
              <w:rPr>
                <w:rFonts w:ascii="宋体" w:hAnsi="宋体" w:eastAsia="宋体" w:cs="宋体"/>
                <w:kern w:val="0"/>
                <w:sz w:val="18"/>
                <w:szCs w:val="18"/>
              </w:rPr>
            </w:pPr>
          </w:p>
        </w:tc>
      </w:tr>
      <w:tr w14:paraId="23084F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4119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D4731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AFCFE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9B05E41">
            <w:pPr>
              <w:widowControl/>
              <w:spacing w:line="240" w:lineRule="auto"/>
              <w:jc w:val="right"/>
              <w:rPr>
                <w:rFonts w:ascii="宋体" w:hAnsi="宋体" w:eastAsia="宋体" w:cs="宋体"/>
                <w:kern w:val="0"/>
                <w:sz w:val="18"/>
                <w:szCs w:val="18"/>
              </w:rPr>
            </w:pPr>
          </w:p>
        </w:tc>
      </w:tr>
      <w:tr w14:paraId="74A68E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1FFE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51029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FE14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73909B4">
            <w:pPr>
              <w:widowControl/>
              <w:spacing w:line="240" w:lineRule="auto"/>
              <w:jc w:val="right"/>
              <w:rPr>
                <w:rFonts w:ascii="宋体" w:hAnsi="宋体" w:eastAsia="宋体" w:cs="宋体"/>
                <w:kern w:val="0"/>
                <w:sz w:val="18"/>
                <w:szCs w:val="18"/>
              </w:rPr>
            </w:pPr>
          </w:p>
        </w:tc>
      </w:tr>
      <w:tr w14:paraId="5A44B9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9FDF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B48CA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590F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E797716">
            <w:pPr>
              <w:widowControl/>
              <w:spacing w:line="240" w:lineRule="auto"/>
              <w:jc w:val="right"/>
              <w:rPr>
                <w:rFonts w:ascii="宋体" w:hAnsi="宋体" w:eastAsia="宋体" w:cs="宋体"/>
                <w:kern w:val="0"/>
                <w:sz w:val="18"/>
                <w:szCs w:val="18"/>
              </w:rPr>
            </w:pPr>
          </w:p>
        </w:tc>
      </w:tr>
      <w:tr w14:paraId="587512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D6D45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DFF54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34ED7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4C60598">
            <w:pPr>
              <w:widowControl/>
              <w:spacing w:line="240" w:lineRule="auto"/>
              <w:jc w:val="right"/>
              <w:rPr>
                <w:rFonts w:ascii="宋体" w:hAnsi="宋体" w:eastAsia="宋体" w:cs="宋体"/>
                <w:kern w:val="0"/>
                <w:sz w:val="18"/>
                <w:szCs w:val="18"/>
              </w:rPr>
            </w:pPr>
          </w:p>
        </w:tc>
      </w:tr>
      <w:tr w14:paraId="6C9EE97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3070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CDFD9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04F7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B34C1E9">
            <w:pPr>
              <w:widowControl/>
              <w:spacing w:line="240" w:lineRule="auto"/>
              <w:jc w:val="right"/>
              <w:rPr>
                <w:rFonts w:ascii="宋体" w:hAnsi="宋体" w:eastAsia="宋体" w:cs="宋体"/>
                <w:kern w:val="0"/>
                <w:sz w:val="18"/>
                <w:szCs w:val="18"/>
              </w:rPr>
            </w:pPr>
          </w:p>
        </w:tc>
      </w:tr>
      <w:tr w14:paraId="025521C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0CBE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95A41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28053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3DEB222">
            <w:pPr>
              <w:widowControl/>
              <w:spacing w:line="240" w:lineRule="auto"/>
              <w:jc w:val="right"/>
              <w:rPr>
                <w:rFonts w:ascii="宋体" w:hAnsi="宋体" w:eastAsia="宋体" w:cs="宋体"/>
                <w:kern w:val="0"/>
                <w:sz w:val="18"/>
                <w:szCs w:val="18"/>
              </w:rPr>
            </w:pPr>
          </w:p>
        </w:tc>
      </w:tr>
      <w:tr w14:paraId="6E280CB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9DE5B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F0147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F494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25E0A39">
            <w:pPr>
              <w:widowControl/>
              <w:spacing w:line="240" w:lineRule="auto"/>
              <w:jc w:val="right"/>
              <w:rPr>
                <w:rFonts w:ascii="宋体" w:hAnsi="宋体" w:eastAsia="宋体" w:cs="宋体"/>
                <w:kern w:val="0"/>
                <w:sz w:val="18"/>
                <w:szCs w:val="18"/>
              </w:rPr>
            </w:pPr>
          </w:p>
        </w:tc>
      </w:tr>
      <w:tr w14:paraId="7B5831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647D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CEC3B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36AB9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8F9B148">
            <w:pPr>
              <w:widowControl/>
              <w:spacing w:line="240" w:lineRule="auto"/>
              <w:jc w:val="right"/>
              <w:rPr>
                <w:rFonts w:ascii="宋体" w:hAnsi="宋体" w:eastAsia="宋体" w:cs="宋体"/>
                <w:kern w:val="0"/>
                <w:sz w:val="18"/>
                <w:szCs w:val="18"/>
              </w:rPr>
            </w:pPr>
          </w:p>
        </w:tc>
      </w:tr>
      <w:tr w14:paraId="5AA108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33D8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AAAA1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4588B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D039F51">
            <w:pPr>
              <w:widowControl/>
              <w:spacing w:line="240" w:lineRule="auto"/>
              <w:jc w:val="right"/>
              <w:rPr>
                <w:rFonts w:ascii="宋体" w:hAnsi="宋体" w:eastAsia="宋体" w:cs="宋体"/>
                <w:kern w:val="0"/>
                <w:sz w:val="18"/>
                <w:szCs w:val="18"/>
              </w:rPr>
            </w:pPr>
          </w:p>
        </w:tc>
      </w:tr>
      <w:tr w14:paraId="249E76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71CD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5C9B9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B550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3ACC101">
            <w:pPr>
              <w:widowControl/>
              <w:spacing w:line="240" w:lineRule="auto"/>
              <w:jc w:val="right"/>
              <w:rPr>
                <w:rFonts w:ascii="宋体" w:hAnsi="宋体" w:eastAsia="宋体" w:cs="宋体"/>
                <w:kern w:val="0"/>
                <w:sz w:val="18"/>
                <w:szCs w:val="18"/>
              </w:rPr>
            </w:pPr>
          </w:p>
        </w:tc>
      </w:tr>
      <w:tr w14:paraId="36E577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B2CD1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F329A98">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615.40　</w:t>
            </w:r>
          </w:p>
        </w:tc>
        <w:tc>
          <w:tcPr>
            <w:tcW w:w="3119" w:type="dxa"/>
            <w:tcBorders>
              <w:top w:val="nil"/>
              <w:left w:val="nil"/>
              <w:bottom w:val="single" w:color="auto" w:sz="4" w:space="0"/>
              <w:right w:val="single" w:color="auto" w:sz="4" w:space="0"/>
            </w:tcBorders>
            <w:shd w:val="clear" w:color="auto" w:fill="auto"/>
            <w:noWrap/>
            <w:vAlign w:val="center"/>
          </w:tcPr>
          <w:p w14:paraId="58880D0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E3A739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615.40　</w:t>
            </w:r>
          </w:p>
        </w:tc>
      </w:tr>
    </w:tbl>
    <w:p w14:paraId="358708C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88F83E2">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36994AC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3B76BE5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EAFE22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7216C5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6B471A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719050A">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82FD1B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ADCADF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787C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BBB88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0D72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562544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94E8B6C">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DEBE57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20C52F4">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648D68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A6EF1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788CB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DE3F46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7F7B0A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EC67F42">
            <w:pPr>
              <w:widowControl/>
              <w:spacing w:line="240" w:lineRule="auto"/>
              <w:jc w:val="left"/>
              <w:rPr>
                <w:rFonts w:ascii="宋体" w:hAnsi="宋体" w:eastAsia="宋体" w:cs="宋体"/>
                <w:kern w:val="0"/>
                <w:sz w:val="22"/>
              </w:rPr>
            </w:pPr>
            <w:r>
              <w:rPr>
                <w:rFonts w:hint="eastAsia" w:ascii="宋体" w:hAnsi="宋体" w:eastAsia="宋体" w:cs="宋体"/>
                <w:kern w:val="0"/>
                <w:sz w:val="22"/>
              </w:rPr>
              <w:t>615.40</w:t>
            </w:r>
          </w:p>
        </w:tc>
        <w:tc>
          <w:tcPr>
            <w:tcW w:w="1559" w:type="dxa"/>
            <w:tcBorders>
              <w:top w:val="nil"/>
              <w:left w:val="nil"/>
              <w:bottom w:val="single" w:color="auto" w:sz="4" w:space="0"/>
              <w:right w:val="single" w:color="auto" w:sz="4" w:space="0"/>
            </w:tcBorders>
            <w:shd w:val="clear" w:color="auto" w:fill="auto"/>
            <w:noWrap/>
            <w:vAlign w:val="bottom"/>
          </w:tcPr>
          <w:p w14:paraId="5DD2806A">
            <w:pPr>
              <w:widowControl/>
              <w:spacing w:line="240" w:lineRule="auto"/>
              <w:jc w:val="left"/>
              <w:rPr>
                <w:rFonts w:ascii="宋体" w:hAnsi="宋体" w:eastAsia="宋体" w:cs="宋体"/>
                <w:kern w:val="0"/>
                <w:sz w:val="22"/>
              </w:rPr>
            </w:pPr>
            <w:r>
              <w:rPr>
                <w:rFonts w:hint="eastAsia" w:ascii="宋体" w:hAnsi="宋体" w:eastAsia="宋体" w:cs="宋体"/>
                <w:kern w:val="0"/>
                <w:sz w:val="22"/>
              </w:rPr>
              <w:t>615.40</w:t>
            </w:r>
          </w:p>
        </w:tc>
        <w:tc>
          <w:tcPr>
            <w:tcW w:w="1418" w:type="dxa"/>
            <w:tcBorders>
              <w:top w:val="nil"/>
              <w:left w:val="nil"/>
              <w:bottom w:val="single" w:color="auto" w:sz="4" w:space="0"/>
              <w:right w:val="single" w:color="auto" w:sz="4" w:space="0"/>
            </w:tcBorders>
            <w:shd w:val="clear" w:color="auto" w:fill="auto"/>
            <w:noWrap/>
            <w:vAlign w:val="bottom"/>
          </w:tcPr>
          <w:p w14:paraId="33B39585">
            <w:pPr>
              <w:widowControl/>
              <w:spacing w:line="240" w:lineRule="auto"/>
              <w:jc w:val="left"/>
              <w:rPr>
                <w:rFonts w:ascii="宋体" w:hAnsi="宋体" w:eastAsia="宋体" w:cs="宋体"/>
                <w:kern w:val="0"/>
                <w:sz w:val="22"/>
              </w:rPr>
            </w:pPr>
          </w:p>
        </w:tc>
      </w:tr>
      <w:tr w14:paraId="23D058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19B176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4D429EA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nil"/>
              <w:left w:val="nil"/>
              <w:bottom w:val="single" w:color="auto" w:sz="4" w:space="0"/>
              <w:right w:val="single" w:color="auto" w:sz="4" w:space="0"/>
            </w:tcBorders>
            <w:shd w:val="clear" w:color="auto" w:fill="auto"/>
            <w:noWrap/>
            <w:vAlign w:val="bottom"/>
          </w:tcPr>
          <w:p w14:paraId="269AEB3E">
            <w:pPr>
              <w:widowControl/>
              <w:spacing w:line="240" w:lineRule="auto"/>
              <w:jc w:val="left"/>
              <w:rPr>
                <w:rFonts w:ascii="宋体" w:hAnsi="宋体" w:eastAsia="宋体" w:cs="宋体"/>
                <w:kern w:val="0"/>
                <w:sz w:val="22"/>
              </w:rPr>
            </w:pPr>
            <w:r>
              <w:rPr>
                <w:rFonts w:hint="eastAsia" w:ascii="宋体" w:hAnsi="宋体" w:eastAsia="宋体" w:cs="宋体"/>
                <w:kern w:val="0"/>
                <w:sz w:val="22"/>
              </w:rPr>
              <w:t>　615.40</w:t>
            </w:r>
          </w:p>
        </w:tc>
        <w:tc>
          <w:tcPr>
            <w:tcW w:w="1559" w:type="dxa"/>
            <w:tcBorders>
              <w:top w:val="nil"/>
              <w:left w:val="nil"/>
              <w:bottom w:val="single" w:color="auto" w:sz="4" w:space="0"/>
              <w:right w:val="single" w:color="auto" w:sz="4" w:space="0"/>
            </w:tcBorders>
            <w:shd w:val="clear" w:color="auto" w:fill="auto"/>
            <w:noWrap/>
            <w:vAlign w:val="bottom"/>
          </w:tcPr>
          <w:p w14:paraId="4921649E">
            <w:pPr>
              <w:widowControl/>
              <w:spacing w:line="240" w:lineRule="auto"/>
              <w:jc w:val="left"/>
              <w:rPr>
                <w:rFonts w:ascii="宋体" w:hAnsi="宋体" w:eastAsia="宋体" w:cs="宋体"/>
                <w:kern w:val="0"/>
                <w:sz w:val="22"/>
              </w:rPr>
            </w:pPr>
            <w:r>
              <w:rPr>
                <w:rFonts w:hint="eastAsia" w:ascii="宋体" w:hAnsi="宋体" w:eastAsia="宋体" w:cs="宋体"/>
                <w:kern w:val="0"/>
                <w:sz w:val="22"/>
              </w:rPr>
              <w:t>　615.40</w:t>
            </w:r>
          </w:p>
        </w:tc>
        <w:tc>
          <w:tcPr>
            <w:tcW w:w="1418" w:type="dxa"/>
            <w:tcBorders>
              <w:top w:val="nil"/>
              <w:left w:val="nil"/>
              <w:bottom w:val="single" w:color="auto" w:sz="4" w:space="0"/>
              <w:right w:val="single" w:color="auto" w:sz="4" w:space="0"/>
            </w:tcBorders>
            <w:shd w:val="clear" w:color="auto" w:fill="auto"/>
            <w:noWrap/>
            <w:vAlign w:val="bottom"/>
          </w:tcPr>
          <w:p w14:paraId="5A23ED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0A30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03BB56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7C696C73">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nil"/>
              <w:left w:val="nil"/>
              <w:bottom w:val="single" w:color="auto" w:sz="4" w:space="0"/>
              <w:right w:val="single" w:color="auto" w:sz="4" w:space="0"/>
            </w:tcBorders>
            <w:shd w:val="clear" w:color="auto" w:fill="auto"/>
            <w:noWrap/>
            <w:vAlign w:val="bottom"/>
          </w:tcPr>
          <w:p w14:paraId="5619DA72">
            <w:pPr>
              <w:widowControl/>
              <w:spacing w:line="240" w:lineRule="auto"/>
              <w:jc w:val="left"/>
              <w:rPr>
                <w:rFonts w:ascii="宋体" w:hAnsi="宋体" w:eastAsia="宋体" w:cs="宋体"/>
                <w:kern w:val="0"/>
                <w:sz w:val="22"/>
              </w:rPr>
            </w:pPr>
            <w:r>
              <w:rPr>
                <w:rFonts w:hint="eastAsia" w:ascii="宋体" w:hAnsi="宋体" w:eastAsia="宋体" w:cs="宋体"/>
                <w:kern w:val="0"/>
                <w:sz w:val="22"/>
              </w:rPr>
              <w:t>　615.40</w:t>
            </w:r>
          </w:p>
        </w:tc>
        <w:tc>
          <w:tcPr>
            <w:tcW w:w="1559" w:type="dxa"/>
            <w:tcBorders>
              <w:top w:val="nil"/>
              <w:left w:val="nil"/>
              <w:bottom w:val="single" w:color="auto" w:sz="4" w:space="0"/>
              <w:right w:val="single" w:color="auto" w:sz="4" w:space="0"/>
            </w:tcBorders>
            <w:shd w:val="clear" w:color="auto" w:fill="auto"/>
            <w:noWrap/>
            <w:vAlign w:val="bottom"/>
          </w:tcPr>
          <w:p w14:paraId="17C27F7F">
            <w:pPr>
              <w:widowControl/>
              <w:spacing w:line="240" w:lineRule="auto"/>
              <w:jc w:val="left"/>
              <w:rPr>
                <w:rFonts w:ascii="宋体" w:hAnsi="宋体" w:eastAsia="宋体" w:cs="宋体"/>
                <w:kern w:val="0"/>
                <w:sz w:val="22"/>
              </w:rPr>
            </w:pPr>
            <w:r>
              <w:rPr>
                <w:rFonts w:hint="eastAsia" w:ascii="宋体" w:hAnsi="宋体" w:eastAsia="宋体" w:cs="宋体"/>
                <w:kern w:val="0"/>
                <w:sz w:val="22"/>
              </w:rPr>
              <w:t>　615.40</w:t>
            </w:r>
          </w:p>
        </w:tc>
        <w:tc>
          <w:tcPr>
            <w:tcW w:w="1418" w:type="dxa"/>
            <w:tcBorders>
              <w:top w:val="nil"/>
              <w:left w:val="nil"/>
              <w:bottom w:val="single" w:color="auto" w:sz="4" w:space="0"/>
              <w:right w:val="single" w:color="auto" w:sz="4" w:space="0"/>
            </w:tcBorders>
            <w:shd w:val="clear" w:color="auto" w:fill="auto"/>
            <w:noWrap/>
            <w:vAlign w:val="bottom"/>
          </w:tcPr>
          <w:p w14:paraId="782945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AFFBD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00D161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2050201</w:t>
            </w:r>
          </w:p>
        </w:tc>
        <w:tc>
          <w:tcPr>
            <w:tcW w:w="2552" w:type="dxa"/>
            <w:tcBorders>
              <w:top w:val="nil"/>
              <w:left w:val="nil"/>
              <w:bottom w:val="single" w:color="auto" w:sz="4" w:space="0"/>
              <w:right w:val="single" w:color="auto" w:sz="4" w:space="0"/>
            </w:tcBorders>
            <w:shd w:val="clear" w:color="auto" w:fill="auto"/>
            <w:noWrap/>
            <w:vAlign w:val="center"/>
          </w:tcPr>
          <w:p w14:paraId="27D4D79F">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nil"/>
              <w:left w:val="nil"/>
              <w:bottom w:val="single" w:color="auto" w:sz="4" w:space="0"/>
              <w:right w:val="single" w:color="auto" w:sz="4" w:space="0"/>
            </w:tcBorders>
            <w:shd w:val="clear" w:color="auto" w:fill="auto"/>
            <w:noWrap/>
            <w:vAlign w:val="bottom"/>
          </w:tcPr>
          <w:p w14:paraId="308A363E">
            <w:pPr>
              <w:widowControl/>
              <w:spacing w:line="240" w:lineRule="auto"/>
              <w:jc w:val="left"/>
              <w:rPr>
                <w:rFonts w:ascii="宋体" w:hAnsi="宋体" w:eastAsia="宋体" w:cs="宋体"/>
                <w:kern w:val="0"/>
                <w:sz w:val="22"/>
              </w:rPr>
            </w:pPr>
            <w:r>
              <w:rPr>
                <w:rFonts w:hint="eastAsia" w:ascii="宋体" w:hAnsi="宋体" w:eastAsia="宋体" w:cs="宋体"/>
                <w:kern w:val="0"/>
                <w:sz w:val="22"/>
              </w:rPr>
              <w:t>　114.45</w:t>
            </w:r>
          </w:p>
        </w:tc>
        <w:tc>
          <w:tcPr>
            <w:tcW w:w="1559" w:type="dxa"/>
            <w:tcBorders>
              <w:top w:val="nil"/>
              <w:left w:val="nil"/>
              <w:bottom w:val="single" w:color="auto" w:sz="4" w:space="0"/>
              <w:right w:val="single" w:color="auto" w:sz="4" w:space="0"/>
            </w:tcBorders>
            <w:shd w:val="clear" w:color="auto" w:fill="auto"/>
            <w:noWrap/>
            <w:vAlign w:val="bottom"/>
          </w:tcPr>
          <w:p w14:paraId="3A31488D">
            <w:pPr>
              <w:widowControl/>
              <w:spacing w:line="240" w:lineRule="auto"/>
              <w:jc w:val="left"/>
              <w:rPr>
                <w:rFonts w:ascii="宋体" w:hAnsi="宋体" w:eastAsia="宋体" w:cs="宋体"/>
                <w:kern w:val="0"/>
                <w:sz w:val="22"/>
              </w:rPr>
            </w:pPr>
            <w:r>
              <w:rPr>
                <w:rFonts w:hint="eastAsia" w:ascii="宋体" w:hAnsi="宋体" w:eastAsia="宋体" w:cs="宋体"/>
                <w:kern w:val="0"/>
                <w:sz w:val="22"/>
              </w:rPr>
              <w:t>　114.45</w:t>
            </w:r>
          </w:p>
        </w:tc>
        <w:tc>
          <w:tcPr>
            <w:tcW w:w="1418" w:type="dxa"/>
            <w:tcBorders>
              <w:top w:val="nil"/>
              <w:left w:val="nil"/>
              <w:bottom w:val="single" w:color="auto" w:sz="4" w:space="0"/>
              <w:right w:val="single" w:color="auto" w:sz="4" w:space="0"/>
            </w:tcBorders>
            <w:shd w:val="clear" w:color="auto" w:fill="auto"/>
            <w:noWrap/>
            <w:vAlign w:val="bottom"/>
          </w:tcPr>
          <w:p w14:paraId="5D1E56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5EA42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39445BB">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2552" w:type="dxa"/>
            <w:tcBorders>
              <w:top w:val="nil"/>
              <w:left w:val="nil"/>
              <w:bottom w:val="single" w:color="auto" w:sz="4" w:space="0"/>
              <w:right w:val="single" w:color="auto" w:sz="4" w:space="0"/>
            </w:tcBorders>
            <w:shd w:val="clear" w:color="auto" w:fill="auto"/>
            <w:noWrap/>
            <w:vAlign w:val="center"/>
          </w:tcPr>
          <w:p w14:paraId="0AA11B4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小学教育</w:t>
            </w:r>
          </w:p>
        </w:tc>
        <w:tc>
          <w:tcPr>
            <w:tcW w:w="1559" w:type="dxa"/>
            <w:tcBorders>
              <w:top w:val="nil"/>
              <w:left w:val="nil"/>
              <w:bottom w:val="single" w:color="auto" w:sz="4" w:space="0"/>
              <w:right w:val="single" w:color="auto" w:sz="4" w:space="0"/>
            </w:tcBorders>
            <w:shd w:val="clear" w:color="auto" w:fill="auto"/>
            <w:noWrap/>
            <w:vAlign w:val="bottom"/>
          </w:tcPr>
          <w:p w14:paraId="7E9901FA">
            <w:pPr>
              <w:widowControl/>
              <w:spacing w:line="240" w:lineRule="auto"/>
              <w:jc w:val="left"/>
              <w:rPr>
                <w:rFonts w:ascii="宋体" w:hAnsi="宋体" w:eastAsia="宋体" w:cs="宋体"/>
                <w:kern w:val="0"/>
                <w:sz w:val="22"/>
              </w:rPr>
            </w:pPr>
            <w:r>
              <w:rPr>
                <w:rFonts w:hint="eastAsia" w:ascii="宋体" w:hAnsi="宋体" w:eastAsia="宋体" w:cs="宋体"/>
                <w:kern w:val="0"/>
                <w:sz w:val="22"/>
              </w:rPr>
              <w:t>　500.95</w:t>
            </w:r>
          </w:p>
        </w:tc>
        <w:tc>
          <w:tcPr>
            <w:tcW w:w="1559" w:type="dxa"/>
            <w:tcBorders>
              <w:top w:val="nil"/>
              <w:left w:val="nil"/>
              <w:bottom w:val="single" w:color="auto" w:sz="4" w:space="0"/>
              <w:right w:val="single" w:color="auto" w:sz="4" w:space="0"/>
            </w:tcBorders>
            <w:shd w:val="clear" w:color="auto" w:fill="auto"/>
            <w:noWrap/>
            <w:vAlign w:val="bottom"/>
          </w:tcPr>
          <w:p w14:paraId="3E764DAE">
            <w:pPr>
              <w:widowControl/>
              <w:spacing w:line="240" w:lineRule="auto"/>
              <w:jc w:val="left"/>
              <w:rPr>
                <w:rFonts w:ascii="宋体" w:hAnsi="宋体" w:eastAsia="宋体" w:cs="宋体"/>
                <w:kern w:val="0"/>
                <w:sz w:val="22"/>
              </w:rPr>
            </w:pPr>
            <w:r>
              <w:rPr>
                <w:rFonts w:hint="eastAsia" w:ascii="宋体" w:hAnsi="宋体" w:eastAsia="宋体" w:cs="宋体"/>
                <w:kern w:val="0"/>
                <w:sz w:val="22"/>
              </w:rPr>
              <w:t>　500.95</w:t>
            </w:r>
          </w:p>
        </w:tc>
        <w:tc>
          <w:tcPr>
            <w:tcW w:w="1418" w:type="dxa"/>
            <w:tcBorders>
              <w:top w:val="nil"/>
              <w:left w:val="nil"/>
              <w:bottom w:val="single" w:color="auto" w:sz="4" w:space="0"/>
              <w:right w:val="single" w:color="auto" w:sz="4" w:space="0"/>
            </w:tcBorders>
            <w:shd w:val="clear" w:color="auto" w:fill="auto"/>
            <w:noWrap/>
            <w:vAlign w:val="bottom"/>
          </w:tcPr>
          <w:p w14:paraId="559E67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9E44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D869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4C52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AC13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1DFD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FB46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99EFC9">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78F1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C3B9B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8086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B46F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F71D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69001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191F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053E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CEB9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32E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7238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82F03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7169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B7ED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2DC6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7B3C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4A94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B46BF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ED2F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958C2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B5BA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BE49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65E3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0D38BD">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4953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A13CA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2CB8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50CC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5529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4026C68">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4B2E61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35B1AE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A6F6D8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404F364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7A69357">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C8C4A1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B164AE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DFE7F8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9187F8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A6C884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6F29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9165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CB3C2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836225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04B6EF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93EF278">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367A33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07C029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67C46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C5C9E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C265718">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FC8EC4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7052BB5">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96F1F6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A8ED5FF">
            <w:pPr>
              <w:widowControl/>
              <w:spacing w:line="240" w:lineRule="auto"/>
              <w:jc w:val="center"/>
              <w:rPr>
                <w:rFonts w:ascii="宋体" w:hAnsi="宋体" w:eastAsia="宋体" w:cs="宋体"/>
                <w:kern w:val="0"/>
                <w:sz w:val="22"/>
              </w:rPr>
            </w:pPr>
          </w:p>
        </w:tc>
      </w:tr>
      <w:tr w14:paraId="65DE1AA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1F89C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C6BB5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E4991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4CA0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367D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05076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B286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CE00A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B51E6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C77A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953B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87231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5E29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4DF7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D77D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5D84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8C96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5E80B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215C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F64D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2886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22C7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549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BBF0C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E758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FCF3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CE89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9FB1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2F9A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87220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B5AD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D685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270A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34A5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FF9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BDA35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48FE9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741D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A4F2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0391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5CFC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8278FF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F0AF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0B78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F26B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70E8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E420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6D64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2AFB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1BED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3A1D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ED01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7F1A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12BB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F60B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E87F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A508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DB6D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6555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271B3E3">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280DD71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945161B">
        <w:trPr>
          <w:trHeight w:val="529" w:hRule="atLeast"/>
        </w:trPr>
        <w:tc>
          <w:tcPr>
            <w:tcW w:w="8237" w:type="dxa"/>
            <w:gridSpan w:val="5"/>
            <w:tcBorders>
              <w:top w:val="nil"/>
              <w:left w:val="nil"/>
              <w:bottom w:val="nil"/>
              <w:right w:val="nil"/>
            </w:tcBorders>
            <w:shd w:val="clear" w:color="auto" w:fill="auto"/>
            <w:noWrap/>
            <w:vAlign w:val="center"/>
          </w:tcPr>
          <w:p w14:paraId="69FD138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7B43D491">
        <w:trPr>
          <w:trHeight w:val="285" w:hRule="atLeast"/>
        </w:trPr>
        <w:tc>
          <w:tcPr>
            <w:tcW w:w="1149" w:type="dxa"/>
            <w:tcBorders>
              <w:top w:val="nil"/>
              <w:left w:val="nil"/>
              <w:bottom w:val="nil"/>
              <w:right w:val="nil"/>
            </w:tcBorders>
            <w:shd w:val="clear" w:color="auto" w:fill="auto"/>
            <w:noWrap/>
            <w:vAlign w:val="center"/>
          </w:tcPr>
          <w:p w14:paraId="379157F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679ADD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26BF3D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D6E3AC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618416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4257D58">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6834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16D52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AEC7A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9C50A6D">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BC4CAD3">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8385103">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24E61C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3AEB99F">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31B278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A9A89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17528CE">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FB52D5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09A36D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539605F">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B2D188D">
            <w:pPr>
              <w:widowControl/>
              <w:spacing w:line="240" w:lineRule="auto"/>
              <w:jc w:val="center"/>
              <w:rPr>
                <w:rFonts w:ascii="宋体" w:hAnsi="宋体" w:eastAsia="宋体" w:cs="宋体"/>
                <w:kern w:val="0"/>
                <w:sz w:val="22"/>
              </w:rPr>
            </w:pPr>
          </w:p>
        </w:tc>
      </w:tr>
      <w:tr w14:paraId="26B8AA12">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CF9FA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EBA7A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1EF80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3F30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4E2EC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1C3486">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3FF53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18BEF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788B7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DA70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A253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2F4F72">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CA79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988B3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1623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FE30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B3CC2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0C9710">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01ECB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1F5F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658D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0691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D00C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3C8987">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5DCA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15C3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424E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A2CE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305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2C554A">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7728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C85C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0C51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6860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24BD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D612E2">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1E74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29E4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D68B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C531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9AF3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4C433A">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BA8E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695A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ED40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D376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0E71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A854029">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22926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E7A1A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47A3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0AEE9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2F116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694A32">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B22AC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5085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0A13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A4D5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127C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5249C13">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5FEA838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06448E43">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03A3D0A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58BE425">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57CBE3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2DD90F58">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7358D77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D6316F4">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2D2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5FF0FE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07B62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6DE5CD5">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B5A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D194A2C">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615.40　</w:t>
            </w:r>
          </w:p>
        </w:tc>
      </w:tr>
      <w:tr w14:paraId="5F28FC2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5DEB9A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82F98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698B791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570.53　</w:t>
            </w:r>
          </w:p>
        </w:tc>
      </w:tr>
      <w:tr w14:paraId="5315D55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F34F60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60FE5C7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105B4C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0.74　</w:t>
            </w:r>
          </w:p>
        </w:tc>
      </w:tr>
      <w:tr w14:paraId="1E6C77D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52EE02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3D258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50C210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44.13　</w:t>
            </w:r>
          </w:p>
        </w:tc>
      </w:tr>
      <w:tr w14:paraId="669B78A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8608E3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0E409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7DDA3E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E34398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BB58B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21963F3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04321C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52AB8A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B2E7E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4E1BC7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B649BE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C9F45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2D9C8C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61120E3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4E3388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2D9D8E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6F6B7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B2079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0BFFCB7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585074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74F16A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04CFE03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DF1908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221FD5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DA027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45D57CA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7749A14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56A4468">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D0643E3">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5770F6C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557A7BA5">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57DE81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0A40E16">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38C43FB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E3A8E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28F79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0C39835">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6A3115">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3F2EEDA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615.40　</w:t>
            </w:r>
          </w:p>
        </w:tc>
      </w:tr>
      <w:tr w14:paraId="36E841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D15FA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C9D19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AC49C4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570.53　</w:t>
            </w:r>
          </w:p>
        </w:tc>
      </w:tr>
      <w:tr w14:paraId="345457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C261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7810A6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874E1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222.83　</w:t>
            </w:r>
          </w:p>
        </w:tc>
      </w:tr>
      <w:tr w14:paraId="2EDE78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060BE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22ECC1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31AFF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8.28　</w:t>
            </w:r>
          </w:p>
        </w:tc>
      </w:tr>
      <w:tr w14:paraId="225882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E7F5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B0AE7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CCC8A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106.48　</w:t>
            </w:r>
          </w:p>
        </w:tc>
      </w:tr>
      <w:tr w14:paraId="672580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C0C4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1C03C0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ACFC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C5ED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260B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352CF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1FA154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86.47　</w:t>
            </w:r>
          </w:p>
        </w:tc>
      </w:tr>
      <w:tr w14:paraId="295F20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D75B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F4F35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AF88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72.77　</w:t>
            </w:r>
          </w:p>
        </w:tc>
      </w:tr>
      <w:tr w14:paraId="026D24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39E2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F2F26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1D5D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7BCE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B0D0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34C3EF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210A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35.92　</w:t>
            </w:r>
          </w:p>
        </w:tc>
      </w:tr>
      <w:tr w14:paraId="3AF23B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8645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22291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54484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F67A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69A6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42272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B04D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0.62　</w:t>
            </w:r>
          </w:p>
        </w:tc>
      </w:tr>
      <w:tr w14:paraId="0BA17B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046E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6F8D9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610A0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37.16　</w:t>
            </w:r>
          </w:p>
        </w:tc>
      </w:tr>
      <w:tr w14:paraId="7AA834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10CD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F9FD8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1A16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E074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44F3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132A74E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AB491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FAF1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2FA9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A5D59D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942B5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0.74　</w:t>
            </w:r>
          </w:p>
        </w:tc>
      </w:tr>
      <w:tr w14:paraId="3D5C59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5ADB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EFE00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5FBE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FF31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68FA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7E7B0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2F85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5D31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4E2C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7A6FAD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1728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1966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8C5C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FF084E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F399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172B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F998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8331B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7A34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E02C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B612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0EEEF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AAF5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027C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A988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007B01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B24B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FD71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0F38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45373F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12AE6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79BC0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B818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72152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A3F7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6439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9852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59DC1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82FE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F3E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848C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6D503F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DE28B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CA4C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087B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414AD6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5560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2751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BD3A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429059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666B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AB18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8948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7CA936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2936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C95C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CEC5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43826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13CE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5127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FEB2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F8D461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BBAA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5666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D9B5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0EE00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560F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D165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09B0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A86E0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54CD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D2EF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6851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DE218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B7CA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AB39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3496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0E9DB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C13A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8D4E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EC38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A669C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174F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D788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019D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80CF3F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D27B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451E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C0BB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41C9F7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9CB0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1BA7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5230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C41F7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F0D2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4687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252C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EA0DB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94A57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2465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CCE7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FA2959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1417D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1A86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99A7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CC1BB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3CF8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0.74　</w:t>
            </w:r>
          </w:p>
        </w:tc>
      </w:tr>
      <w:tr w14:paraId="157295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2C814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3139FCF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E20A5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44.13　</w:t>
            </w:r>
          </w:p>
        </w:tc>
      </w:tr>
      <w:tr w14:paraId="6108C9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7B5F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94F9DE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822D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9B31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895C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5D643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8D22A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C137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3BD8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29C18B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DCAC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15AE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F4E1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7FDA4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D9A08B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47FE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8DB2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F0060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DCD0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9.82　</w:t>
            </w:r>
          </w:p>
        </w:tc>
      </w:tr>
      <w:tr w14:paraId="7CBFAE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E6D8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BE0E1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9C4E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4253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7E05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1F6F335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B5140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12.17　</w:t>
            </w:r>
          </w:p>
        </w:tc>
      </w:tr>
      <w:tr w14:paraId="121A13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3B66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5ED85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43B7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7320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6F9B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691CF70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156F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8D99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D8AE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5292883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E4A1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6F54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8C42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61880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CEC258">
            <w:pPr>
              <w:widowControl/>
              <w:spacing w:line="240" w:lineRule="auto"/>
              <w:jc w:val="right"/>
              <w:rPr>
                <w:rFonts w:ascii="宋体" w:hAnsi="宋体" w:eastAsia="宋体" w:cs="宋体"/>
                <w:color w:val="000000"/>
                <w:kern w:val="0"/>
                <w:sz w:val="18"/>
                <w:szCs w:val="18"/>
              </w:rPr>
            </w:pPr>
          </w:p>
        </w:tc>
      </w:tr>
      <w:tr w14:paraId="190391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6CF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55900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B7950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22.14　</w:t>
            </w:r>
          </w:p>
        </w:tc>
      </w:tr>
      <w:tr w14:paraId="46D9DC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89943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1DD3DEA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334CDB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267A6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3A2B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0C1393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844BC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C40D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E88F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C10EF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A0F91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6A0D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6514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1AE369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19F28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35BE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6357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11CFA0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20858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15A5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2DCCB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129DD47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14ACAB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68926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B80D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F260C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4192F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9FE2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36E9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F9DBC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BCCD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D0B1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1A5D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6B4D5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472C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A0DD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152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2EF3F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B31F3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C231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9F49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21E604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CB7D86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A6DB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43FC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699C27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5B9384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C455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D690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4347C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F33AD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6842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E11A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4BB3A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4AEF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F378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BED0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38657E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92806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26CF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EF87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78C0F2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12970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D2FD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B5DC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089687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D56F9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0554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25C6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133C2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75FA4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A3D8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9A69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1AE18FB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D4B55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5DF63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B8BA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21B73A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EEF64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C163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5D06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9E1F0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9EF7A0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A53B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5D0F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EF9AC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FE41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FF96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542C5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BF417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62C2F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F000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B0F4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8FF4B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05D5C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84B1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7D2E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0583C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F15E8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1C60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11A5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25641B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4A45F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F487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DC53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D536F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C0F4C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E8BD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AEF4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1AE023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A2A209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3371C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034D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02B3E9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5D0F7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9B4FB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CDD6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22C5B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F546F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F4CA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286A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C2F71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36F1A2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B1D2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841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2EF3E3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C35CC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A147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1A52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2C32C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EEE2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4FDAD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3D6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1ED81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B2280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5A59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AE27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CA364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2386F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315A5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15804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39F0D0A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DC56AE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F9A4B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9430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59F7A0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AE33F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F0EA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F1D2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D4A19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4DA550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9C34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E231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B51C0F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BFB59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D6CFD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CB71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0EF61E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03742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3AEF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7CDC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89811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25237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1269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A0EA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15904F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0F965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0D59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9A3D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7781CE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F157CC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50E3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EF39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2BE92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60D77D">
            <w:pPr>
              <w:widowControl/>
              <w:spacing w:line="240" w:lineRule="auto"/>
              <w:jc w:val="right"/>
              <w:rPr>
                <w:rFonts w:ascii="宋体" w:hAnsi="宋体" w:eastAsia="宋体" w:cs="宋体"/>
                <w:kern w:val="0"/>
                <w:sz w:val="18"/>
                <w:szCs w:val="18"/>
              </w:rPr>
            </w:pPr>
          </w:p>
        </w:tc>
      </w:tr>
      <w:tr w14:paraId="10EB43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581A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62664A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2081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375A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223D4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73043A2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92CA3AD">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D1A3F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6353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40B320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B1A2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6B12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D8AF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DC507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55F8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82A4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15FA34">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303985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4D5ABB4">
            <w:pPr>
              <w:widowControl/>
              <w:spacing w:line="240" w:lineRule="auto"/>
              <w:jc w:val="right"/>
              <w:rPr>
                <w:rFonts w:ascii="宋体" w:hAnsi="宋体" w:eastAsia="宋体" w:cs="宋体"/>
                <w:bCs/>
                <w:kern w:val="0"/>
                <w:sz w:val="18"/>
                <w:szCs w:val="18"/>
              </w:rPr>
            </w:pPr>
          </w:p>
        </w:tc>
      </w:tr>
      <w:tr w14:paraId="25EB94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D9AE0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2101612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F30F8F0">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F8634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BE26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B1A39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F6E4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2B47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4FF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75EDBC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0ADA8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B35D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B446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6FE3DF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E35F80C">
            <w:pPr>
              <w:widowControl/>
              <w:spacing w:line="240" w:lineRule="auto"/>
              <w:jc w:val="right"/>
              <w:rPr>
                <w:rFonts w:ascii="宋体" w:hAnsi="宋体" w:eastAsia="宋体" w:cs="宋体"/>
                <w:kern w:val="0"/>
                <w:sz w:val="18"/>
                <w:szCs w:val="18"/>
              </w:rPr>
            </w:pPr>
          </w:p>
        </w:tc>
      </w:tr>
      <w:tr w14:paraId="3E0159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F43C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3ED191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CEED677">
            <w:pPr>
              <w:widowControl/>
              <w:spacing w:line="240" w:lineRule="auto"/>
              <w:jc w:val="right"/>
              <w:rPr>
                <w:rFonts w:ascii="宋体" w:hAnsi="宋体" w:eastAsia="宋体" w:cs="宋体"/>
                <w:kern w:val="0"/>
                <w:sz w:val="18"/>
                <w:szCs w:val="18"/>
              </w:rPr>
            </w:pPr>
          </w:p>
        </w:tc>
      </w:tr>
      <w:tr w14:paraId="60EAD515">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9E69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1A013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E7D38F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731F4E70">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E50911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502801CD">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00903EE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0586145F">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7329CBC">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51C05B6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9DB1AAD">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3D3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5C28B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E8A9ED5">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32A973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0CEE3D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26B5E0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9678A65">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5E333D1">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123C06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0CA062F">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32CD12DF">
            <w:pPr>
              <w:widowControl/>
              <w:spacing w:line="240" w:lineRule="auto"/>
              <w:jc w:val="left"/>
              <w:rPr>
                <w:rFonts w:hint="default" w:ascii="宋体" w:hAnsi="宋体" w:eastAsia="宋体" w:cs="宋体"/>
                <w:kern w:val="0"/>
                <w:sz w:val="22"/>
                <w:lang w:val="en-US"/>
              </w:rPr>
            </w:pPr>
            <w:r>
              <w:rPr>
                <w:rFonts w:hint="eastAsia" w:ascii="宋体" w:hAnsi="宋体" w:eastAsia="宋体" w:cs="宋体"/>
                <w:kern w:val="0"/>
                <w:sz w:val="22"/>
              </w:rPr>
              <w:t>　</w:t>
            </w:r>
            <w:r>
              <w:rPr>
                <w:rFonts w:hint="default" w:ascii="宋体" w:hAnsi="宋体" w:eastAsia="宋体" w:cs="宋体"/>
                <w:kern w:val="0"/>
                <w:sz w:val="22"/>
                <w:lang w:val="en-US"/>
              </w:rPr>
              <w:t>0</w:t>
            </w:r>
          </w:p>
        </w:tc>
      </w:tr>
      <w:tr w14:paraId="6364D0C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848409">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E28D4B0">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bookmarkStart w:id="6" w:name="_GoBack"/>
            <w:bookmarkEnd w:id="6"/>
          </w:p>
        </w:tc>
      </w:tr>
      <w:tr w14:paraId="1B3BA1A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EE59026">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2A3E0B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7ACA29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DA0ED05">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32CDDD8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27F6FCD1">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8E9D84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036136B">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6A7667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7C6941AC">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1BFE5D94">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E9BFC9D">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54C2740">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20819B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27199C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F744E0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3CAE7E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26587C7">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25BC627">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F5FDEA9">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4A89925">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2734A2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7C82B8A">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ED05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729B83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8910A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D67DE5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B715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822D8B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A9174B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40DDCB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E5DD2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79EB0EA">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30F9DAF2">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39702A0D">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6842FF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4AA285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E93155B">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5F1E58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B9FBD46">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770D70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44DAB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3DA1F14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10BDE6F2">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55E02FC">
            <w:pPr>
              <w:widowControl/>
              <w:spacing w:line="240" w:lineRule="auto"/>
              <w:jc w:val="left"/>
              <w:rPr>
                <w:rFonts w:ascii="宋体" w:hAnsi="宋体" w:eastAsia="宋体" w:cs="宋体"/>
                <w:b/>
                <w:bCs/>
                <w:color w:val="000000"/>
                <w:kern w:val="0"/>
                <w:sz w:val="22"/>
              </w:rPr>
            </w:pPr>
          </w:p>
        </w:tc>
      </w:tr>
      <w:tr w14:paraId="2DD6232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7398D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C6764A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95ECC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17A47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C5F13C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9F9781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BC205B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F75A9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55901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BD862B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EEF743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0BA18A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C877C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42B095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9F3DC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0D0D566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13EEB0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EC00A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F2B6A7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252F34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84E72B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DAA98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107268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73BDD880">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68931D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EB71DE1">
      <w:pPr>
        <w:tabs>
          <w:tab w:val="left" w:pos="480"/>
        </w:tabs>
        <w:spacing w:line="240" w:lineRule="auto"/>
        <w:rPr>
          <w:rFonts w:ascii="楷体" w:hAnsi="楷体" w:eastAsia="楷体"/>
          <w:sz w:val="30"/>
          <w:szCs w:val="30"/>
        </w:rPr>
        <w:sectPr>
          <w:pgSz w:w="16838" w:h="11906" w:orient="landscape"/>
          <w:pgMar w:top="1800" w:right="1440" w:bottom="1800" w:left="1440" w:header="851" w:footer="992" w:gutter="0"/>
          <w:cols w:space="425" w:num="1"/>
          <w:docGrid w:type="lines" w:linePitch="312" w:charSpace="0"/>
        </w:sectPr>
      </w:pPr>
      <w:r>
        <w:rPr>
          <w:rFonts w:hint="eastAsia" w:ascii="楷体" w:hAnsi="楷体" w:eastAsia="楷体"/>
          <w:sz w:val="30"/>
          <w:szCs w:val="30"/>
        </w:rPr>
        <w:t>备注：本单位2026年度没有安排单位专项资金。</w:t>
      </w:r>
    </w:p>
    <w:p w14:paraId="522FE184">
      <w:pPr>
        <w:tabs>
          <w:tab w:val="left" w:pos="480"/>
        </w:tabs>
        <w:spacing w:line="240" w:lineRule="auto"/>
        <w:rPr>
          <w:rFonts w:ascii="楷体" w:hAnsi="楷体" w:eastAsia="楷体"/>
        </w:rPr>
      </w:pPr>
    </w:p>
    <w:p w14:paraId="09834699">
      <w:pPr>
        <w:pStyle w:val="2"/>
        <w:jc w:val="center"/>
        <w:rPr>
          <w:rFonts w:ascii="黑体" w:hAnsi="黑体" w:eastAsia="黑体"/>
          <w:sz w:val="36"/>
          <w:szCs w:val="36"/>
          <w:lang w:eastAsia="zh-CN"/>
        </w:rPr>
      </w:pPr>
    </w:p>
    <w:p w14:paraId="2C0B3375">
      <w:pPr>
        <w:pStyle w:val="2"/>
        <w:jc w:val="center"/>
        <w:rPr>
          <w:rFonts w:ascii="黑体" w:hAnsi="黑体" w:eastAsia="黑体"/>
          <w:sz w:val="36"/>
          <w:szCs w:val="36"/>
          <w:lang w:eastAsia="zh-CN"/>
        </w:rPr>
      </w:pPr>
    </w:p>
    <w:p w14:paraId="2D4339A4">
      <w:pPr>
        <w:pStyle w:val="2"/>
        <w:jc w:val="center"/>
        <w:rPr>
          <w:rFonts w:ascii="黑体" w:hAnsi="黑体" w:eastAsia="黑体"/>
          <w:sz w:val="36"/>
          <w:szCs w:val="36"/>
          <w:lang w:eastAsia="zh-CN"/>
        </w:rPr>
      </w:pPr>
    </w:p>
    <w:p w14:paraId="1FD09A18">
      <w:pPr>
        <w:pStyle w:val="2"/>
        <w:jc w:val="center"/>
        <w:rPr>
          <w:rFonts w:ascii="黑体" w:hAnsi="黑体" w:eastAsia="黑体"/>
          <w:sz w:val="36"/>
          <w:szCs w:val="36"/>
          <w:lang w:eastAsia="zh-CN"/>
        </w:rPr>
      </w:pPr>
    </w:p>
    <w:p w14:paraId="20621BE3">
      <w:pPr>
        <w:pStyle w:val="2"/>
        <w:jc w:val="center"/>
        <w:rPr>
          <w:rFonts w:ascii="黑体" w:hAnsi="黑体" w:eastAsia="黑体"/>
          <w:sz w:val="36"/>
          <w:szCs w:val="36"/>
          <w:lang w:eastAsia="zh-CN"/>
        </w:rPr>
      </w:pPr>
    </w:p>
    <w:p w14:paraId="6E897F8B">
      <w:pPr>
        <w:pStyle w:val="2"/>
        <w:jc w:val="center"/>
        <w:rPr>
          <w:rFonts w:ascii="黑体" w:hAnsi="黑体" w:eastAsia="黑体"/>
          <w:sz w:val="36"/>
          <w:szCs w:val="36"/>
          <w:lang w:eastAsia="zh-CN"/>
        </w:rPr>
      </w:pPr>
    </w:p>
    <w:p w14:paraId="4278F9F9">
      <w:pPr>
        <w:pStyle w:val="2"/>
        <w:jc w:val="center"/>
        <w:rPr>
          <w:rFonts w:ascii="黑体" w:hAnsi="黑体" w:eastAsia="黑体"/>
          <w:sz w:val="36"/>
          <w:szCs w:val="36"/>
          <w:lang w:eastAsia="zh-CN"/>
        </w:rPr>
      </w:pPr>
    </w:p>
    <w:p w14:paraId="26C47200">
      <w:pPr>
        <w:pStyle w:val="2"/>
        <w:jc w:val="center"/>
        <w:rPr>
          <w:rFonts w:ascii="黑体" w:hAnsi="黑体" w:eastAsia="黑体"/>
          <w:sz w:val="36"/>
          <w:szCs w:val="36"/>
          <w:lang w:eastAsia="zh-CN"/>
        </w:rPr>
      </w:pPr>
    </w:p>
    <w:p w14:paraId="43CD8371">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280A11E3">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669EA63">
      <w:pPr>
        <w:ind w:firstLine="640" w:firstLineChars="200"/>
        <w:rPr>
          <w:rFonts w:ascii="仿宋" w:hAnsi="仿宋" w:eastAsia="仿宋" w:cs="仿宋_GB2312"/>
          <w:sz w:val="32"/>
          <w:szCs w:val="32"/>
        </w:rPr>
      </w:pPr>
    </w:p>
    <w:p w14:paraId="644CEB95">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1579308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5BEEFE7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漳平市和平中心学校</w:t>
      </w:r>
      <w:r>
        <w:rPr>
          <w:rFonts w:hint="eastAsia" w:ascii="仿宋" w:hAnsi="仿宋" w:eastAsia="仿宋"/>
          <w:sz w:val="32"/>
          <w:szCs w:val="32"/>
        </w:rPr>
        <w:t>收入预算为</w:t>
      </w:r>
      <w:r>
        <w:rPr>
          <w:rFonts w:hint="eastAsia" w:ascii="仿宋" w:hAnsi="仿宋" w:eastAsia="仿宋" w:cs="仿宋_GB2312"/>
          <w:sz w:val="32"/>
          <w:szCs w:val="32"/>
        </w:rPr>
        <w:t>615.40</w:t>
      </w:r>
      <w:r>
        <w:rPr>
          <w:rFonts w:hint="eastAsia" w:ascii="仿宋" w:hAnsi="仿宋" w:eastAsia="仿宋"/>
          <w:sz w:val="32"/>
          <w:szCs w:val="32"/>
        </w:rPr>
        <w:t>万元，比上年减少</w:t>
      </w:r>
      <w:r>
        <w:rPr>
          <w:rFonts w:hint="eastAsia" w:ascii="仿宋" w:hAnsi="仿宋" w:eastAsia="仿宋" w:cs="仿宋_GB2312"/>
          <w:sz w:val="32"/>
          <w:szCs w:val="32"/>
        </w:rPr>
        <w:t>21.63</w:t>
      </w:r>
      <w:r>
        <w:rPr>
          <w:rFonts w:hint="eastAsia" w:ascii="仿宋" w:hAnsi="仿宋" w:eastAsia="仿宋"/>
          <w:sz w:val="32"/>
          <w:szCs w:val="32"/>
        </w:rPr>
        <w:t>万元，主要原因是教师退休及调动，</w:t>
      </w:r>
      <w:r>
        <w:rPr>
          <w:rFonts w:hint="eastAsia" w:ascii="仿宋" w:hAnsi="仿宋" w:eastAsia="仿宋" w:cs="仿宋_GB2312"/>
          <w:sz w:val="32"/>
          <w:szCs w:val="32"/>
        </w:rPr>
        <w:t>工资福利支出减少。</w:t>
      </w:r>
      <w:r>
        <w:rPr>
          <w:rFonts w:hint="eastAsia" w:ascii="仿宋" w:hAnsi="仿宋" w:eastAsia="仿宋"/>
          <w:sz w:val="32"/>
          <w:szCs w:val="32"/>
        </w:rPr>
        <w:t>其中：一般公共预算拨款收入</w:t>
      </w:r>
      <w:r>
        <w:rPr>
          <w:rFonts w:hint="eastAsia" w:ascii="仿宋" w:hAnsi="仿宋" w:eastAsia="仿宋" w:cs="仿宋_GB2312"/>
          <w:sz w:val="32"/>
          <w:szCs w:val="32"/>
        </w:rPr>
        <w:t>615.40</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38F2BCA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615.40</w:t>
      </w:r>
      <w:r>
        <w:rPr>
          <w:rFonts w:hint="eastAsia" w:ascii="仿宋" w:hAnsi="仿宋" w:eastAsia="仿宋"/>
          <w:sz w:val="32"/>
          <w:szCs w:val="32"/>
        </w:rPr>
        <w:t>万元，比上年减少</w:t>
      </w:r>
      <w:r>
        <w:rPr>
          <w:rFonts w:hint="eastAsia" w:ascii="仿宋" w:hAnsi="仿宋" w:eastAsia="仿宋" w:cs="仿宋_GB2312"/>
          <w:sz w:val="32"/>
          <w:szCs w:val="32"/>
        </w:rPr>
        <w:t>21.63</w:t>
      </w:r>
      <w:r>
        <w:rPr>
          <w:rFonts w:hint="eastAsia" w:ascii="仿宋" w:hAnsi="仿宋" w:eastAsia="仿宋"/>
          <w:sz w:val="32"/>
          <w:szCs w:val="32"/>
        </w:rPr>
        <w:t>万元，主要原因是教师退休及调动，</w:t>
      </w:r>
      <w:r>
        <w:rPr>
          <w:rFonts w:hint="eastAsia" w:ascii="仿宋" w:hAnsi="仿宋" w:eastAsia="仿宋" w:cs="仿宋_GB2312"/>
          <w:sz w:val="32"/>
          <w:szCs w:val="32"/>
        </w:rPr>
        <w:t>工资福利支出减少。</w:t>
      </w:r>
      <w:r>
        <w:rPr>
          <w:rFonts w:hint="eastAsia" w:ascii="仿宋" w:hAnsi="仿宋" w:eastAsia="仿宋"/>
          <w:sz w:val="32"/>
          <w:szCs w:val="32"/>
        </w:rPr>
        <w:t>其中：基本支出</w:t>
      </w:r>
      <w:r>
        <w:rPr>
          <w:rFonts w:hint="eastAsia" w:ascii="仿宋" w:hAnsi="仿宋" w:eastAsia="仿宋" w:cs="仿宋_GB2312"/>
          <w:sz w:val="32"/>
          <w:szCs w:val="32"/>
        </w:rPr>
        <w:t>615.40</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79CDDE2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1F44E6D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年度一般公共预算拨款支出615.40万元</w:t>
      </w:r>
      <w:r>
        <w:rPr>
          <w:rFonts w:hint="eastAsia" w:ascii="仿宋" w:hAnsi="仿宋" w:eastAsia="仿宋"/>
          <w:sz w:val="32"/>
          <w:szCs w:val="32"/>
        </w:rPr>
        <w:t>，比上年增加减少21.63</w:t>
      </w:r>
      <w:r>
        <w:rPr>
          <w:rFonts w:hint="eastAsia" w:ascii="仿宋" w:hAnsi="仿宋" w:eastAsia="仿宋" w:cs="仿宋_GB2312"/>
          <w:kern w:val="0"/>
          <w:sz w:val="32"/>
          <w:szCs w:val="32"/>
        </w:rPr>
        <w:t>万元，</w:t>
      </w:r>
      <w:r>
        <w:rPr>
          <w:rFonts w:hint="eastAsia" w:ascii="仿宋" w:hAnsi="仿宋" w:eastAsia="仿宋" w:cs="仿宋_GB2312"/>
          <w:sz w:val="32"/>
          <w:szCs w:val="32"/>
        </w:rPr>
        <w:t>降低3.40</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主要原因是教师退休及调动，</w:t>
      </w:r>
      <w:r>
        <w:rPr>
          <w:rFonts w:hint="eastAsia" w:ascii="仿宋" w:hAnsi="仿宋" w:eastAsia="仿宋" w:cs="仿宋_GB2312"/>
          <w:sz w:val="32"/>
          <w:szCs w:val="32"/>
        </w:rPr>
        <w:t>工资福利支出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其中：</w:t>
      </w:r>
    </w:p>
    <w:p w14:paraId="232BD5A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 w:hAnsi="仿宋" w:eastAsia="仿宋" w:cs="仿宋_GB2312"/>
          <w:sz w:val="32"/>
          <w:szCs w:val="32"/>
        </w:rPr>
        <w:t>（一）2050201-学前教育</w:t>
      </w:r>
      <w:r>
        <w:rPr>
          <w:rFonts w:hint="eastAsia" w:ascii="仿宋_GB2312" w:hAnsi="仿宋" w:eastAsia="仿宋_GB2312" w:cs="仿宋_GB2312"/>
          <w:sz w:val="32"/>
          <w:szCs w:val="32"/>
        </w:rPr>
        <w:t>114.45</w:t>
      </w:r>
      <w:r>
        <w:rPr>
          <w:rFonts w:hint="eastAsia" w:ascii="仿宋" w:hAnsi="仿宋" w:eastAsia="仿宋" w:cs="仿宋_GB2312"/>
          <w:sz w:val="32"/>
          <w:szCs w:val="32"/>
        </w:rPr>
        <w:t>万元。</w:t>
      </w:r>
      <w:r>
        <w:rPr>
          <w:rFonts w:hint="eastAsia" w:ascii="仿宋_GB2312" w:hAnsi="仿宋" w:eastAsia="仿宋_GB2312" w:cs="仿宋_GB2312"/>
          <w:sz w:val="32"/>
          <w:szCs w:val="32"/>
        </w:rPr>
        <w:t>主要用于学前教育人员支出、对个人和家庭的补助支出、公用支出。</w:t>
      </w:r>
    </w:p>
    <w:p w14:paraId="39964223">
      <w:pPr>
        <w:tabs>
          <w:tab w:val="left" w:pos="7513"/>
        </w:tabs>
        <w:adjustRightInd w:val="0"/>
        <w:snapToGrid w:val="0"/>
        <w:spacing w:line="600" w:lineRule="exact"/>
        <w:ind w:firstLine="640" w:firstLineChars="200"/>
        <w:rPr>
          <w:rFonts w:ascii="黑体" w:hAnsi="黑体" w:eastAsia="黑体"/>
          <w:sz w:val="32"/>
          <w:szCs w:val="32"/>
        </w:rPr>
      </w:pPr>
      <w:r>
        <w:rPr>
          <w:rFonts w:hint="eastAsia" w:ascii="仿宋" w:hAnsi="仿宋" w:eastAsia="仿宋" w:cs="仿宋_GB2312"/>
          <w:sz w:val="32"/>
          <w:szCs w:val="32"/>
        </w:rPr>
        <w:t>（二）2050202-小学教育</w:t>
      </w:r>
      <w:r>
        <w:rPr>
          <w:rFonts w:hint="eastAsia" w:ascii="仿宋_GB2312" w:hAnsi="仿宋" w:eastAsia="仿宋_GB2312" w:cs="仿宋_GB2312"/>
          <w:sz w:val="32"/>
          <w:szCs w:val="32"/>
        </w:rPr>
        <w:t>500.95万元。主要用于小学教育人员支出、对个人和家庭的补助支出、公用支出。</w:t>
      </w:r>
    </w:p>
    <w:p w14:paraId="656E07ED">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505FEAE0">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008F0725">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6C02C1DC">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4B3C2121">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5C0C2A8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年度一般公共预算拨款基本支出615.40万元，其中：</w:t>
      </w:r>
    </w:p>
    <w:p w14:paraId="728CC70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614.66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8EECDC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0.74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1C4DD0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216A38C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4BDD19D">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bookmarkStart w:id="0" w:name="OLE_LINK3"/>
      <w:bookmarkStart w:id="1" w:name="OLE_LINK2"/>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w:t>
      </w:r>
      <w:bookmarkEnd w:id="0"/>
      <w:bookmarkEnd w:id="1"/>
      <w:r>
        <w:rPr>
          <w:rFonts w:hint="eastAsia" w:ascii="仿宋" w:hAnsi="仿宋" w:eastAsia="仿宋" w:cs="仿宋_GB2312"/>
          <w:kern w:val="0"/>
          <w:sz w:val="32"/>
          <w:szCs w:val="32"/>
        </w:rPr>
        <w:t>与上年持平，主要原因是: 严格执行中央八项规定精神，减少出国（境）。</w:t>
      </w:r>
    </w:p>
    <w:p w14:paraId="6AC0E97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26924E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cs="仿宋_GB2312"/>
          <w:kern w:val="0"/>
          <w:sz w:val="32"/>
          <w:szCs w:val="32"/>
        </w:rPr>
        <w:t>与上年持平，主要原因是:本年财政无拨公务接待费经费。</w:t>
      </w:r>
    </w:p>
    <w:p w14:paraId="3FF64C8F">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E2F5009">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降低0%，与上年持平。主要原因是:本单位无公务用车。</w:t>
      </w:r>
    </w:p>
    <w:p w14:paraId="5376AFB8">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1B3E45C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8754F22">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2026年，漳平市和平中心学校按照全面实施预算绩效管理的要求，编制绩效目标并公开。</w:t>
      </w:r>
    </w:p>
    <w:p w14:paraId="267035B9">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590E8F7">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1AC2CDD">
      <w:pPr>
        <w:spacing w:line="590" w:lineRule="exact"/>
        <w:ind w:firstLine="627" w:firstLineChars="196"/>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57BD56B7">
      <w:pPr>
        <w:spacing w:line="590" w:lineRule="exact"/>
        <w:ind w:firstLine="630" w:firstLineChars="196"/>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055182BC">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2CC17D98">
      <w:pPr>
        <w:spacing w:line="590" w:lineRule="exact"/>
        <w:ind w:firstLine="640" w:firstLineChars="200"/>
        <w:rPr>
          <w:rFonts w:ascii="仿宋" w:hAnsi="仿宋" w:eastAsia="仿宋" w:cs="仿宋_GB2312"/>
          <w:sz w:val="32"/>
          <w:szCs w:val="32"/>
        </w:rPr>
      </w:pPr>
    </w:p>
    <w:p w14:paraId="1E1F0BF1">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72EB573F">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52E703AE">
      <w:pPr>
        <w:spacing w:line="600" w:lineRule="exact"/>
        <w:ind w:firstLine="640" w:firstLineChars="200"/>
        <w:rPr>
          <w:rFonts w:ascii="仿宋" w:hAnsi="仿宋" w:eastAsia="仿宋"/>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bookmarkStart w:id="2" w:name="OLE_LINK39"/>
      <w:bookmarkStart w:id="3" w:name="OLE_LINK40"/>
      <w:r>
        <w:rPr>
          <w:rFonts w:hint="eastAsia" w:ascii="仿宋" w:hAnsi="仿宋" w:eastAsia="仿宋" w:cs="仿宋_GB2312"/>
          <w:kern w:val="0"/>
          <w:sz w:val="32"/>
          <w:szCs w:val="32"/>
        </w:rPr>
        <w:t>漳平市和平中心学校</w:t>
      </w:r>
      <w:bookmarkEnd w:id="2"/>
      <w:bookmarkEnd w:id="3"/>
      <w:r>
        <w:rPr>
          <w:rFonts w:hint="eastAsia" w:ascii="仿宋" w:hAnsi="仿宋" w:eastAsia="仿宋" w:cs="仿宋_GB2312"/>
          <w:kern w:val="0"/>
          <w:sz w:val="32"/>
          <w:szCs w:val="32"/>
        </w:rPr>
        <w:t>单位</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。主要原因是本单位没有机关运行经费。</w:t>
      </w:r>
    </w:p>
    <w:p w14:paraId="645778B5">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B5A4022">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2026年，漳平市和平中心学校政府采购预算总额0万元，其中：政府采购货物预算0万元、政府采购工程预算0万元、政府采购服务预算0万元。</w:t>
      </w:r>
    </w:p>
    <w:p w14:paraId="01538EA1">
      <w:pPr>
        <w:spacing w:line="600" w:lineRule="exact"/>
        <w:ind w:firstLine="640" w:firstLineChars="200"/>
        <w:rPr>
          <w:rFonts w:ascii="楷体" w:hAnsi="楷体" w:eastAsia="楷体"/>
          <w:sz w:val="32"/>
          <w:szCs w:val="32"/>
        </w:rPr>
      </w:pPr>
      <w:r>
        <w:rPr>
          <w:rFonts w:hint="eastAsia" w:ascii="楷体" w:hAnsi="楷体" w:eastAsia="楷体"/>
          <w:sz w:val="32"/>
          <w:szCs w:val="32"/>
        </w:rPr>
        <w:t>本单位2026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1D3C5660">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3D2FB955">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bookmarkStart w:id="4" w:name="OLE_LINK41"/>
      <w:bookmarkStart w:id="5" w:name="OLE_LINK42"/>
      <w:r>
        <w:rPr>
          <w:rFonts w:hint="eastAsia" w:ascii="仿宋" w:hAnsi="仿宋" w:eastAsia="仿宋" w:cs="仿宋_GB2312"/>
          <w:kern w:val="0"/>
          <w:sz w:val="32"/>
          <w:szCs w:val="32"/>
        </w:rPr>
        <w:t>漳平市和平中心学校</w:t>
      </w:r>
      <w:bookmarkEnd w:id="4"/>
      <w:bookmarkEnd w:id="5"/>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51F5773">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2026年漳平市和平中心学校预算安排购置车辆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2EB669B1">
      <w:pPr>
        <w:ind w:firstLine="640" w:firstLineChars="200"/>
        <w:rPr>
          <w:rFonts w:ascii="仿宋" w:hAnsi="仿宋" w:eastAsia="仿宋" w:cs="仿宋_GB2312"/>
          <w:kern w:val="0"/>
          <w:sz w:val="32"/>
          <w:szCs w:val="32"/>
        </w:rPr>
      </w:pPr>
    </w:p>
    <w:p w14:paraId="49499E85">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08FD3557">
      <w:pPr>
        <w:jc w:val="center"/>
        <w:rPr>
          <w:rFonts w:ascii="黑体" w:hAnsi="黑体" w:eastAsia="黑体"/>
          <w:sz w:val="56"/>
        </w:rPr>
      </w:pPr>
    </w:p>
    <w:p w14:paraId="12FF764A">
      <w:pPr>
        <w:jc w:val="center"/>
        <w:rPr>
          <w:rFonts w:ascii="黑体" w:hAnsi="黑体" w:eastAsia="黑体"/>
          <w:sz w:val="56"/>
        </w:rPr>
      </w:pPr>
    </w:p>
    <w:p w14:paraId="695A7D71">
      <w:pPr>
        <w:jc w:val="center"/>
        <w:rPr>
          <w:rFonts w:ascii="黑体" w:hAnsi="黑体" w:eastAsia="黑体"/>
          <w:sz w:val="56"/>
        </w:rPr>
      </w:pPr>
    </w:p>
    <w:p w14:paraId="16445E21">
      <w:pPr>
        <w:jc w:val="center"/>
        <w:rPr>
          <w:rFonts w:ascii="黑体" w:hAnsi="黑体" w:eastAsia="黑体"/>
          <w:sz w:val="56"/>
        </w:rPr>
      </w:pPr>
    </w:p>
    <w:p w14:paraId="6DF174C6">
      <w:pPr>
        <w:jc w:val="center"/>
        <w:rPr>
          <w:rFonts w:ascii="黑体" w:hAnsi="黑体" w:eastAsia="黑体"/>
          <w:sz w:val="56"/>
        </w:rPr>
      </w:pPr>
    </w:p>
    <w:p w14:paraId="3A0F71F8">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5C72FC55">
      <w:pPr>
        <w:jc w:val="center"/>
        <w:rPr>
          <w:rFonts w:ascii="黑体" w:hAnsi="黑体" w:eastAsia="黑体"/>
          <w:sz w:val="56"/>
        </w:rPr>
      </w:pPr>
      <w:r>
        <w:rPr>
          <w:rFonts w:hint="eastAsia" w:ascii="黑体" w:hAnsi="黑体" w:eastAsia="黑体"/>
          <w:sz w:val="56"/>
        </w:rPr>
        <w:t>名词解释</w:t>
      </w:r>
    </w:p>
    <w:p w14:paraId="3D09DAD7">
      <w:pPr>
        <w:jc w:val="center"/>
        <w:rPr>
          <w:rFonts w:asciiTheme="majorEastAsia" w:hAnsiTheme="majorEastAsia" w:eastAsiaTheme="majorEastAsia"/>
          <w:b/>
          <w:sz w:val="40"/>
        </w:rPr>
      </w:pPr>
    </w:p>
    <w:p w14:paraId="1048DD66">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2340F57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143A71D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53722E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4F1E79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1F97F1BE">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099752C">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AE63CE4">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166FC26E">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13A00B57">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8482668">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AA954B6">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3EDB362">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B957B6">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8C3B94C">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A5C19">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25CD7"/>
    <w:rsid w:val="00033F71"/>
    <w:rsid w:val="0003780F"/>
    <w:rsid w:val="000470A9"/>
    <w:rsid w:val="00050A65"/>
    <w:rsid w:val="00080CC1"/>
    <w:rsid w:val="0008592D"/>
    <w:rsid w:val="00085F2B"/>
    <w:rsid w:val="00092C4A"/>
    <w:rsid w:val="00096056"/>
    <w:rsid w:val="000B35CC"/>
    <w:rsid w:val="000B7977"/>
    <w:rsid w:val="000C0629"/>
    <w:rsid w:val="000C0D0F"/>
    <w:rsid w:val="000D443D"/>
    <w:rsid w:val="000F5217"/>
    <w:rsid w:val="00102EC8"/>
    <w:rsid w:val="00105219"/>
    <w:rsid w:val="001163F2"/>
    <w:rsid w:val="00123DBA"/>
    <w:rsid w:val="001315FC"/>
    <w:rsid w:val="00134215"/>
    <w:rsid w:val="00144345"/>
    <w:rsid w:val="0014464B"/>
    <w:rsid w:val="00145976"/>
    <w:rsid w:val="001569B3"/>
    <w:rsid w:val="00162161"/>
    <w:rsid w:val="00167378"/>
    <w:rsid w:val="00172CC0"/>
    <w:rsid w:val="00176507"/>
    <w:rsid w:val="001767B3"/>
    <w:rsid w:val="001801C6"/>
    <w:rsid w:val="00197315"/>
    <w:rsid w:val="001A47A7"/>
    <w:rsid w:val="001A5903"/>
    <w:rsid w:val="001B45ED"/>
    <w:rsid w:val="001D4196"/>
    <w:rsid w:val="001D4414"/>
    <w:rsid w:val="001D7EFE"/>
    <w:rsid w:val="001E0090"/>
    <w:rsid w:val="001E2339"/>
    <w:rsid w:val="001F391B"/>
    <w:rsid w:val="002020AE"/>
    <w:rsid w:val="00221F98"/>
    <w:rsid w:val="002243EF"/>
    <w:rsid w:val="00227DEF"/>
    <w:rsid w:val="002311C9"/>
    <w:rsid w:val="002363D7"/>
    <w:rsid w:val="00240977"/>
    <w:rsid w:val="00244E2B"/>
    <w:rsid w:val="002456B8"/>
    <w:rsid w:val="00245FED"/>
    <w:rsid w:val="00247B93"/>
    <w:rsid w:val="002562C1"/>
    <w:rsid w:val="00264B96"/>
    <w:rsid w:val="00290C77"/>
    <w:rsid w:val="002B1982"/>
    <w:rsid w:val="002B699A"/>
    <w:rsid w:val="002D3F89"/>
    <w:rsid w:val="002E123F"/>
    <w:rsid w:val="002F0ECE"/>
    <w:rsid w:val="002F1995"/>
    <w:rsid w:val="002F1B6F"/>
    <w:rsid w:val="00305267"/>
    <w:rsid w:val="00305616"/>
    <w:rsid w:val="00306B77"/>
    <w:rsid w:val="00311E91"/>
    <w:rsid w:val="00312014"/>
    <w:rsid w:val="00313E1B"/>
    <w:rsid w:val="00317140"/>
    <w:rsid w:val="003322AE"/>
    <w:rsid w:val="00334F93"/>
    <w:rsid w:val="00353125"/>
    <w:rsid w:val="00355BAB"/>
    <w:rsid w:val="00360D9A"/>
    <w:rsid w:val="00364C5A"/>
    <w:rsid w:val="00366CA3"/>
    <w:rsid w:val="00372059"/>
    <w:rsid w:val="003748F1"/>
    <w:rsid w:val="00381D4F"/>
    <w:rsid w:val="003A7372"/>
    <w:rsid w:val="003B2C9B"/>
    <w:rsid w:val="003B798E"/>
    <w:rsid w:val="003C2183"/>
    <w:rsid w:val="003C24EA"/>
    <w:rsid w:val="003E148E"/>
    <w:rsid w:val="00405EA3"/>
    <w:rsid w:val="00414790"/>
    <w:rsid w:val="0042125F"/>
    <w:rsid w:val="00421FB1"/>
    <w:rsid w:val="00434CBE"/>
    <w:rsid w:val="00442172"/>
    <w:rsid w:val="00442F0A"/>
    <w:rsid w:val="00445C9B"/>
    <w:rsid w:val="0044633A"/>
    <w:rsid w:val="004725BE"/>
    <w:rsid w:val="004B505D"/>
    <w:rsid w:val="004D3F03"/>
    <w:rsid w:val="004D696A"/>
    <w:rsid w:val="004E16C5"/>
    <w:rsid w:val="004F0B75"/>
    <w:rsid w:val="00501F68"/>
    <w:rsid w:val="00504A24"/>
    <w:rsid w:val="00511B4C"/>
    <w:rsid w:val="00521E28"/>
    <w:rsid w:val="005354CD"/>
    <w:rsid w:val="00535E87"/>
    <w:rsid w:val="00560B0B"/>
    <w:rsid w:val="00562319"/>
    <w:rsid w:val="00563806"/>
    <w:rsid w:val="00577AEF"/>
    <w:rsid w:val="00584849"/>
    <w:rsid w:val="005A57DD"/>
    <w:rsid w:val="005A69E4"/>
    <w:rsid w:val="005B00AC"/>
    <w:rsid w:val="005B1EBF"/>
    <w:rsid w:val="005D7140"/>
    <w:rsid w:val="005E4BB6"/>
    <w:rsid w:val="00606548"/>
    <w:rsid w:val="00606A72"/>
    <w:rsid w:val="006107F1"/>
    <w:rsid w:val="006309BE"/>
    <w:rsid w:val="006354A5"/>
    <w:rsid w:val="00635566"/>
    <w:rsid w:val="00637EA1"/>
    <w:rsid w:val="00645111"/>
    <w:rsid w:val="00657863"/>
    <w:rsid w:val="00664C48"/>
    <w:rsid w:val="006966BC"/>
    <w:rsid w:val="006A5A31"/>
    <w:rsid w:val="006B6EAE"/>
    <w:rsid w:val="006B70C6"/>
    <w:rsid w:val="006C38C5"/>
    <w:rsid w:val="006C4713"/>
    <w:rsid w:val="006E6719"/>
    <w:rsid w:val="006F1EE5"/>
    <w:rsid w:val="007015F0"/>
    <w:rsid w:val="00702253"/>
    <w:rsid w:val="007030FB"/>
    <w:rsid w:val="00707289"/>
    <w:rsid w:val="0071455B"/>
    <w:rsid w:val="00723EF2"/>
    <w:rsid w:val="00743C81"/>
    <w:rsid w:val="00753E47"/>
    <w:rsid w:val="00754908"/>
    <w:rsid w:val="00760DCF"/>
    <w:rsid w:val="00763A54"/>
    <w:rsid w:val="00765FF3"/>
    <w:rsid w:val="00773637"/>
    <w:rsid w:val="00775567"/>
    <w:rsid w:val="007966D1"/>
    <w:rsid w:val="007A30B9"/>
    <w:rsid w:val="007B32F9"/>
    <w:rsid w:val="007C4877"/>
    <w:rsid w:val="007C60CF"/>
    <w:rsid w:val="00800408"/>
    <w:rsid w:val="00800C7B"/>
    <w:rsid w:val="00804D1C"/>
    <w:rsid w:val="0080527E"/>
    <w:rsid w:val="008071E4"/>
    <w:rsid w:val="00811B98"/>
    <w:rsid w:val="008479D6"/>
    <w:rsid w:val="008519DD"/>
    <w:rsid w:val="00855527"/>
    <w:rsid w:val="00857799"/>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A6764"/>
    <w:rsid w:val="009C7FB5"/>
    <w:rsid w:val="009D1DDA"/>
    <w:rsid w:val="009D76A4"/>
    <w:rsid w:val="00A0449D"/>
    <w:rsid w:val="00A10948"/>
    <w:rsid w:val="00A122A0"/>
    <w:rsid w:val="00A22731"/>
    <w:rsid w:val="00A23912"/>
    <w:rsid w:val="00A304F7"/>
    <w:rsid w:val="00A36EAA"/>
    <w:rsid w:val="00A37D5A"/>
    <w:rsid w:val="00A403DC"/>
    <w:rsid w:val="00A4118D"/>
    <w:rsid w:val="00A6048C"/>
    <w:rsid w:val="00A709B7"/>
    <w:rsid w:val="00A818C9"/>
    <w:rsid w:val="00A855BE"/>
    <w:rsid w:val="00AA455B"/>
    <w:rsid w:val="00AB1283"/>
    <w:rsid w:val="00AB1C5D"/>
    <w:rsid w:val="00AB691F"/>
    <w:rsid w:val="00AD04C1"/>
    <w:rsid w:val="00AD7433"/>
    <w:rsid w:val="00B07727"/>
    <w:rsid w:val="00B110FA"/>
    <w:rsid w:val="00B22AF6"/>
    <w:rsid w:val="00B43BCC"/>
    <w:rsid w:val="00B43E47"/>
    <w:rsid w:val="00B47684"/>
    <w:rsid w:val="00B50C8A"/>
    <w:rsid w:val="00B57EAF"/>
    <w:rsid w:val="00B67551"/>
    <w:rsid w:val="00B713B9"/>
    <w:rsid w:val="00B80A6F"/>
    <w:rsid w:val="00B83C27"/>
    <w:rsid w:val="00BA2F65"/>
    <w:rsid w:val="00BE133A"/>
    <w:rsid w:val="00BF6327"/>
    <w:rsid w:val="00BF7317"/>
    <w:rsid w:val="00C02DE3"/>
    <w:rsid w:val="00C16FD3"/>
    <w:rsid w:val="00C308A4"/>
    <w:rsid w:val="00C33A0A"/>
    <w:rsid w:val="00C40AE7"/>
    <w:rsid w:val="00C43C36"/>
    <w:rsid w:val="00C7095D"/>
    <w:rsid w:val="00C82173"/>
    <w:rsid w:val="00C9493F"/>
    <w:rsid w:val="00CA39A1"/>
    <w:rsid w:val="00CB50EE"/>
    <w:rsid w:val="00CC6B40"/>
    <w:rsid w:val="00CD35CD"/>
    <w:rsid w:val="00CD6F45"/>
    <w:rsid w:val="00CD7F91"/>
    <w:rsid w:val="00D11E70"/>
    <w:rsid w:val="00D15C3B"/>
    <w:rsid w:val="00D208E9"/>
    <w:rsid w:val="00D4799A"/>
    <w:rsid w:val="00D66CDC"/>
    <w:rsid w:val="00D750B0"/>
    <w:rsid w:val="00D90E4B"/>
    <w:rsid w:val="00D95257"/>
    <w:rsid w:val="00DD0E76"/>
    <w:rsid w:val="00DD596A"/>
    <w:rsid w:val="00DF317E"/>
    <w:rsid w:val="00DF36F1"/>
    <w:rsid w:val="00E005FB"/>
    <w:rsid w:val="00E05319"/>
    <w:rsid w:val="00E117A7"/>
    <w:rsid w:val="00E13962"/>
    <w:rsid w:val="00E1454B"/>
    <w:rsid w:val="00E236B8"/>
    <w:rsid w:val="00E24E96"/>
    <w:rsid w:val="00E332A8"/>
    <w:rsid w:val="00E37F9C"/>
    <w:rsid w:val="00E61441"/>
    <w:rsid w:val="00E67E4C"/>
    <w:rsid w:val="00E71AA9"/>
    <w:rsid w:val="00E90672"/>
    <w:rsid w:val="00E93BA5"/>
    <w:rsid w:val="00E9659E"/>
    <w:rsid w:val="00EA0606"/>
    <w:rsid w:val="00EA2AAC"/>
    <w:rsid w:val="00EA2CC5"/>
    <w:rsid w:val="00EA6416"/>
    <w:rsid w:val="00EB2ECA"/>
    <w:rsid w:val="00ED1D1C"/>
    <w:rsid w:val="00EF3EDC"/>
    <w:rsid w:val="00F233C0"/>
    <w:rsid w:val="00F32365"/>
    <w:rsid w:val="00F3255D"/>
    <w:rsid w:val="00F32D3C"/>
    <w:rsid w:val="00F6039F"/>
    <w:rsid w:val="00F62AD2"/>
    <w:rsid w:val="00F63DD0"/>
    <w:rsid w:val="00F937DA"/>
    <w:rsid w:val="00FB0D23"/>
    <w:rsid w:val="00FB3D59"/>
    <w:rsid w:val="00FB6CC5"/>
    <w:rsid w:val="00FC4095"/>
    <w:rsid w:val="00FD1AC5"/>
    <w:rsid w:val="00FE616A"/>
    <w:rsid w:val="00FE6949"/>
    <w:rsid w:val="00FF5F08"/>
    <w:rsid w:val="00FF6212"/>
    <w:rsid w:val="00FF7B38"/>
    <w:rsid w:val="00FF7EA0"/>
    <w:rsid w:val="46D40D0A"/>
    <w:rsid w:val="4791583C"/>
    <w:rsid w:val="4D424BF3"/>
    <w:rsid w:val="5BCD1176"/>
    <w:rsid w:val="76FA4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DC6D0F1D-2BF9-4D9F-8624-7AC50CD6DF6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6171</Words>
  <Characters>3027</Characters>
  <Lines>25</Lines>
  <Paragraphs>18</Paragraphs>
  <TotalTime>3149</TotalTime>
  <ScaleCrop>false</ScaleCrop>
  <LinksUpToDate>false</LinksUpToDate>
  <CharactersWithSpaces>9180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2026-01-19T14:35:00Z</cp:lastPrinted>
  <dcterms:modified xsi:type="dcterms:W3CDTF">2026-01-21T07:59:32Z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6C53DDF45E9944C4E416706908AFAA13_42</vt:lpwstr>
  </property>
</Properties>
</file>