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83B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72" w:lineRule="exact"/>
        <w:textAlignment w:val="baseline"/>
        <w:rPr>
          <w:rFonts w:hint="default" w:ascii="Times New Roman" w:hAnsi="Times New Roman" w:eastAsia="黑体" w:cs="Times New Roman"/>
          <w:spacing w:val="-6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6"/>
        </w:rPr>
        <w:t>附件</w:t>
      </w:r>
      <w:r>
        <w:rPr>
          <w:rFonts w:hint="default" w:ascii="Times New Roman" w:hAnsi="Times New Roman" w:eastAsia="黑体" w:cs="Times New Roman"/>
          <w:spacing w:val="-49"/>
        </w:rPr>
        <w:t xml:space="preserve"> </w:t>
      </w:r>
      <w:r>
        <w:rPr>
          <w:rFonts w:hint="default" w:ascii="Times New Roman" w:hAnsi="Times New Roman" w:eastAsia="黑体" w:cs="Times New Roman"/>
          <w:spacing w:val="-49"/>
          <w:lang w:val="en-US" w:eastAsia="zh-CN"/>
        </w:rPr>
        <w:t>1</w:t>
      </w:r>
    </w:p>
    <w:p w14:paraId="6EDBD2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72" w:lineRule="exact"/>
        <w:ind w:left="30"/>
        <w:textAlignment w:val="baseline"/>
        <w:rPr>
          <w:rFonts w:hint="default" w:ascii="Times New Roman" w:hAnsi="Times New Roman" w:eastAsia="黑体" w:cs="Times New Roman"/>
          <w:spacing w:val="-6"/>
        </w:rPr>
      </w:pPr>
    </w:p>
    <w:p w14:paraId="47AC0D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4" w:line="572" w:lineRule="exact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w w:val="9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9"/>
          <w:w w:val="90"/>
          <w:sz w:val="44"/>
          <w:szCs w:val="44"/>
          <w:lang w:val="en-US" w:eastAsia="zh-CN"/>
        </w:rPr>
        <w:t>溪南</w:t>
      </w:r>
      <w:r>
        <w:rPr>
          <w:rFonts w:hint="default" w:ascii="Times New Roman" w:hAnsi="Times New Roman" w:eastAsia="方正小标宋简体" w:cs="Times New Roman"/>
          <w:spacing w:val="9"/>
          <w:w w:val="90"/>
          <w:sz w:val="44"/>
          <w:szCs w:val="44"/>
        </w:rPr>
        <w:t>镇人民政府关于严厉打击非法违法采矿行为的通告</w:t>
      </w:r>
    </w:p>
    <w:p w14:paraId="016434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2" w:lineRule="exact"/>
        <w:textAlignment w:val="baseline"/>
        <w:rPr>
          <w:rFonts w:hint="default" w:ascii="Times New Roman" w:hAnsi="Times New Roman" w:cs="Times New Roman"/>
          <w:sz w:val="21"/>
        </w:rPr>
      </w:pPr>
    </w:p>
    <w:p w14:paraId="073DC8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2" w:lineRule="exact"/>
        <w:textAlignment w:val="baseline"/>
        <w:rPr>
          <w:rFonts w:hint="default" w:ascii="Times New Roman" w:hAnsi="Times New Roman" w:cs="Times New Roman"/>
          <w:sz w:val="21"/>
        </w:rPr>
      </w:pPr>
    </w:p>
    <w:p w14:paraId="024C57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72" w:lineRule="exact"/>
        <w:ind w:right="110" w:firstLine="658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为严厉打击各类非法违法采矿行为，保护矿产资源和生态环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境，积极践行“绿水青山就是金山银山”的理念，根据《中华人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民共和国刑法》《中华人民共和国矿产资源法》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《中华人民共和国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安全生产法》《中华人民共和国环境保护法》等相关法律法规，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现就我镇严厉打击非法违法采矿行为有关事项通告如下：</w:t>
      </w:r>
    </w:p>
    <w:p w14:paraId="4993D18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572" w:lineRule="exact"/>
        <w:ind w:left="51" w:right="110" w:firstLine="617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一、矿产资源属于国家所有，严禁任何单位或个人以任何理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由从事任何非法违法采矿活动和破坏性采矿活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动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>;</w:t>
      </w:r>
    </w:p>
    <w:p w14:paraId="460F74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3" w:line="572" w:lineRule="exact"/>
        <w:ind w:left="21" w:right="113" w:firstLine="649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二、对无采矿许可证开采、超越批准矿区范围开采和采矿许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可证到期后非法开采，一律依法从严从快立案查处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;</w:t>
      </w:r>
    </w:p>
    <w:p w14:paraId="359B7B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8" w:line="572" w:lineRule="exact"/>
        <w:ind w:left="3" w:firstLine="673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6"/>
          <w:sz w:val="32"/>
          <w:szCs w:val="32"/>
        </w:rPr>
        <w:t>三、对非法违法采矿造成矿产资源破坏价值在十万元以上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的；或非法开采国家规定实行保护性开采的特定矿种（如稀土）</w:t>
      </w: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的矿产品价值或者造成矿产资源破坏的价值在五万元以上的，一</w:t>
      </w:r>
      <w:r>
        <w:rPr>
          <w:rFonts w:hint="default" w:ascii="Times New Roman" w:hAnsi="Times New Roman" w:eastAsia="仿宋_GB2312" w:cs="Times New Roman"/>
          <w:spacing w:val="17"/>
          <w:sz w:val="32"/>
          <w:szCs w:val="32"/>
        </w:rPr>
        <w:t>律移交司法机关追究刑事责任。对于非法违法采矿行为性质恶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劣，影响严重的组织和个人，符合扫黑除恶范畴的，一律作为问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题线索移送公安部门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;</w:t>
      </w:r>
    </w:p>
    <w:p w14:paraId="54E056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572" w:lineRule="exact"/>
        <w:ind w:left="24" w:right="40" w:firstLine="660"/>
        <w:textAlignment w:val="baseline"/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四、对党员干部和国家机关工作人员以个人或家属名义参与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非法违法采矿及为非法违法采矿充当“保护伞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”的问题线索，及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时移交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纪委监委，一经查实，严格按照规定给予党纪政务处分；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涉嫌犯罪的一律移送司法机关依法严肃处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  <w:t>理。</w:t>
      </w:r>
    </w:p>
    <w:p w14:paraId="3EE1246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72" w:lineRule="exact"/>
        <w:ind w:right="38" w:firstLine="708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7"/>
          <w:sz w:val="32"/>
          <w:szCs w:val="32"/>
        </w:rPr>
        <w:t>五、对拒不配合或阻碍国家机关工作人员依法查处非</w:t>
      </w:r>
      <w:r>
        <w:rPr>
          <w:rFonts w:hint="default" w:ascii="Times New Roman" w:hAnsi="Times New Roman" w:eastAsia="仿宋_GB2312" w:cs="Times New Roman"/>
          <w:spacing w:val="16"/>
          <w:sz w:val="32"/>
          <w:szCs w:val="32"/>
        </w:rPr>
        <w:t>法开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采、盗采稀土行为的单位和个人，将依照《中华人民共和国治安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管理处罚法》的相关规定予以处罚，情节严重构成犯罪的，依法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追究刑事责任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>;</w:t>
      </w:r>
    </w:p>
    <w:p w14:paraId="57375F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4" w:line="572" w:lineRule="exact"/>
        <w:ind w:firstLine="659"/>
        <w:textAlignment w:val="baseline"/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六、自本通告发布之日起，各非法违法采矿组织者、参与者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和实施者，必须立即停止违法行为，并于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日内主动到相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关单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位接受处理，可依法视情节和认错态度给予从轻处罚；逾期不主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动接受处理的，一经查实，将依法从严从重处罚；涉嫌犯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罪的，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移送司法机关依法处理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;</w:t>
      </w:r>
    </w:p>
    <w:p w14:paraId="5E39C9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七、欢迎社会各界和个人举报非法违法采矿行为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，我们将对举报人信息严格保密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，在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溪南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镇人民政府行政区域盗采稀土行为，有明确的被举报对象、具体的违法事实或者违法犯罪线索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举报内容事先未被政府部门所掌握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，对举报属实的，视情给予10000元的奖励。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举报奖励实行“一案一奖”的原则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同一案件有两个或两个以上举报人分别采用同一条线索举报的，仅奖励第一时间举报人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一个举报涉及两种或两种以上违法行为的，以一个案件给予举报奖励金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对同一举报人的同一举报事项，不重复奖励。</w:t>
      </w:r>
    </w:p>
    <w:p w14:paraId="65A7F4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3" w:line="572" w:lineRule="exact"/>
        <w:ind w:left="652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八、举报方式</w:t>
      </w:r>
    </w:p>
    <w:p w14:paraId="68AF9D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2" w:line="572" w:lineRule="exact"/>
        <w:ind w:left="713"/>
        <w:textAlignment w:val="baseline"/>
        <w:rPr>
          <w:rFonts w:hint="default" w:ascii="Times New Roman" w:hAnsi="Times New Roman" w:eastAsia="仿宋_GB2312" w:cs="Times New Roman"/>
          <w:spacing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"/>
          <w:sz w:val="32"/>
          <w:szCs w:val="32"/>
        </w:rPr>
        <w:t>(1)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</w:rPr>
        <w:t>举报电话：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>0597-7710456（溪南镇人民政府）</w:t>
      </w:r>
    </w:p>
    <w:p w14:paraId="62CE8F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2" w:line="572" w:lineRule="exact"/>
        <w:ind w:left="713"/>
        <w:textAlignment w:val="baseline"/>
        <w:rPr>
          <w:rFonts w:hint="default" w:ascii="Times New Roman" w:hAnsi="Times New Roman" w:eastAsia="仿宋_GB2312" w:cs="Times New Roman"/>
          <w:spacing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</w:rPr>
        <w:t>0597-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>7710035（溪南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>派出所）</w:t>
      </w:r>
    </w:p>
    <w:p w14:paraId="54C9DF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2" w:line="572" w:lineRule="exact"/>
        <w:ind w:left="713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(2)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来信地址：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  <w:lang w:val="en-US" w:eastAsia="zh-CN"/>
        </w:rPr>
        <w:t>漳平市公安局溪南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派出所</w:t>
      </w:r>
    </w:p>
    <w:p w14:paraId="1C1B667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3" w:line="572" w:lineRule="exact"/>
        <w:ind w:right="115" w:firstLine="1312" w:firstLineChars="4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邮政编码：364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0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8</w:t>
      </w:r>
    </w:p>
    <w:p w14:paraId="7A95A3A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3" w:line="572" w:lineRule="exact"/>
        <w:ind w:left="649" w:right="403" w:firstLine="63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来访地址：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  <w:lang w:val="en-US" w:eastAsia="zh-CN"/>
        </w:rPr>
        <w:t>漳平市公安局溪南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派出所</w:t>
      </w:r>
    </w:p>
    <w:p w14:paraId="2448EE5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3" w:line="572" w:lineRule="exact"/>
        <w:ind w:left="649" w:right="403" w:firstLine="63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特此通告。</w:t>
      </w:r>
    </w:p>
    <w:p w14:paraId="170B21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72" w:lineRule="exact"/>
        <w:ind w:firstLine="4704" w:firstLineChars="1400"/>
        <w:textAlignment w:val="baseline"/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</w:pPr>
    </w:p>
    <w:p w14:paraId="7778DC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72" w:lineRule="exact"/>
        <w:ind w:firstLine="4704" w:firstLineChars="14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漳平市溪南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镇人民政府</w:t>
      </w:r>
    </w:p>
    <w:p w14:paraId="2F324E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7" w:line="572" w:lineRule="exact"/>
        <w:ind w:left="4817" w:firstLine="304" w:firstLineChars="1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2025</w:t>
      </w:r>
      <w:r>
        <w:rPr>
          <w:rFonts w:hint="default" w:ascii="Times New Roman" w:hAnsi="Times New Roman" w:eastAsia="仿宋_GB2312" w:cs="Times New Roman"/>
          <w:spacing w:val="-56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pacing w:val="-5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pacing w:val="-5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val="en-US" w:eastAsia="zh-CN"/>
        </w:rPr>
        <w:t>日</w:t>
      </w:r>
    </w:p>
    <w:sectPr>
      <w:pgSz w:w="11906" w:h="16839"/>
      <w:pgMar w:top="1984" w:right="1786" w:bottom="1871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466EE9"/>
    <w:multiLevelType w:val="singleLevel"/>
    <w:tmpl w:val="C1466EE9"/>
    <w:lvl w:ilvl="0" w:tentative="0">
      <w:start w:val="3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CE15934"/>
    <w:rsid w:val="15827FDD"/>
    <w:rsid w:val="15AF363F"/>
    <w:rsid w:val="37DC6FE3"/>
    <w:rsid w:val="3D5E1B40"/>
    <w:rsid w:val="403412CA"/>
    <w:rsid w:val="4A150CF3"/>
    <w:rsid w:val="4F8D583E"/>
    <w:rsid w:val="69F358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1027</Words>
  <Characters>1066</Characters>
  <TotalTime>2</TotalTime>
  <ScaleCrop>false</ScaleCrop>
  <LinksUpToDate>false</LinksUpToDate>
  <CharactersWithSpaces>1092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2025-09-10T11:05:00Z</dcterms:created>
  <dc:creator>walkinnet</dc:creator>
  <cp:lastModifiedBy></cp:lastModifiedBy>
  <dcterms:modified xsi:type="dcterms:W3CDTF">2025-10-09T02:58:01Z</dcterms:modified>
  <dc:title>龙岩市永定区金砂镇人民政府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2025-10-05T18:38:19Z</vt:filetime>
  </property>
  <property fmtid="{D5CDD505-2E9C-101B-9397-08002B2CF9AE}" pid="4" name="KSOTemplateDocerSaveRecord">
    <vt:lpwstr>eyJoZGlkIjoiNmY2ODgxN2IxOTI1ZWIyZDhkMzVkMWEyMTA1Yjg3NzgiLCJ1c2VySWQiOiIyNDQzNzE0NDYifQ==</vt:lpwstr>
  </property>
  <property fmtid="{D5CDD505-2E9C-101B-9397-08002B2CF9AE}" pid="5" name="KSOProductBuildVer">
    <vt:lpwstr>2052-12.1.0.22529</vt:lpwstr>
  </property>
  <property fmtid="{D5CDD505-2E9C-101B-9397-08002B2CF9AE}" pid="6" name="ICV">
    <vt:lpwstr>F56EB583C87B4AD3B7B73B1D35135374_13</vt:lpwstr>
  </property>
</Properties>
</file>