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D8887">
      <w:pPr>
        <w:pStyle w:val="29"/>
        <w:widowControl/>
        <w:spacing w:before="100" w:after="100"/>
        <w:ind w:left="0" w:right="0" w:firstLine="0"/>
        <w:jc w:val="left"/>
        <w:rPr>
          <w:rFonts w:ascii="Times New Roman" w:hAnsi="Times New Roman" w:eastAsia="Times New Roman" w:cs="Times New Roman"/>
          <w:kern w:val="0"/>
          <w:sz w:val="24"/>
        </w:rPr>
      </w:pPr>
      <w:bookmarkStart w:id="0" w:name="a000"/>
      <w:r>
        <w:rPr>
          <w:rFonts w:ascii="黑体" w:hAnsi="黑体" w:eastAsia="黑体" w:cs="黑体"/>
          <w:spacing w:val="0"/>
          <w:kern w:val="0"/>
          <w:sz w:val="32"/>
          <w:szCs w:val="32"/>
        </w:rPr>
        <w:t>附件2</w:t>
      </w:r>
    </w:p>
    <w:p w14:paraId="0DDAEFEA">
      <w:pPr>
        <w:pStyle w:val="30"/>
        <w:widowControl/>
        <w:spacing w:before="100" w:after="100"/>
        <w:ind w:left="0" w:right="0" w:firstLine="0"/>
        <w:jc w:val="center"/>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7B41D279">
      <w:pPr>
        <w:pStyle w:val="30"/>
        <w:widowControl/>
        <w:spacing w:before="100" w:after="100"/>
        <w:ind w:left="0" w:right="0" w:firstLine="0"/>
        <w:jc w:val="center"/>
        <w:rPr>
          <w:rFonts w:ascii="Times New Roman" w:hAnsi="Times New Roman" w:eastAsia="Times New Roman" w:cs="Times New Roman"/>
          <w:kern w:val="0"/>
          <w:sz w:val="24"/>
        </w:rPr>
      </w:pPr>
      <w:r>
        <w:rPr>
          <w:rFonts w:ascii="Calibri" w:hAnsi="Calibri" w:eastAsia="Calibri" w:cs="Calibri"/>
          <w:spacing w:val="0"/>
          <w:kern w:val="0"/>
          <w:sz w:val="84"/>
          <w:szCs w:val="84"/>
        </w:rPr>
        <w:t> </w:t>
      </w:r>
    </w:p>
    <w:p w14:paraId="338F1A39">
      <w:pPr>
        <w:pStyle w:val="30"/>
        <w:widowControl/>
        <w:spacing w:before="100" w:after="100"/>
        <w:ind w:left="0" w:right="0" w:firstLine="0"/>
        <w:jc w:val="center"/>
        <w:rPr>
          <w:rFonts w:ascii="Times New Roman" w:hAnsi="Times New Roman" w:eastAsia="Times New Roman" w:cs="Times New Roman"/>
          <w:kern w:val="0"/>
          <w:sz w:val="24"/>
        </w:rPr>
      </w:pPr>
      <w:r>
        <w:rPr>
          <w:rFonts w:ascii="Calibri" w:hAnsi="Calibri" w:eastAsia="Calibri" w:cs="Calibri"/>
          <w:spacing w:val="0"/>
          <w:kern w:val="0"/>
          <w:sz w:val="84"/>
          <w:szCs w:val="84"/>
        </w:rPr>
        <w:t> </w:t>
      </w:r>
    </w:p>
    <w:p w14:paraId="49C24EB6">
      <w:pPr>
        <w:pStyle w:val="30"/>
        <w:widowControl/>
        <w:spacing w:before="100" w:after="100"/>
        <w:ind w:left="0" w:right="0" w:firstLine="0"/>
        <w:jc w:val="center"/>
        <w:rPr>
          <w:rFonts w:ascii="Times New Roman" w:hAnsi="Times New Roman" w:eastAsia="Times New Roman" w:cs="Times New Roman"/>
          <w:kern w:val="0"/>
          <w:sz w:val="24"/>
        </w:rPr>
      </w:pPr>
      <w:r>
        <w:rPr>
          <w:rFonts w:ascii="方正小标宋简体" w:hAnsi="方正小标宋简体" w:eastAsia="方正小标宋简体" w:cs="方正小标宋简体"/>
          <w:spacing w:val="0"/>
          <w:kern w:val="0"/>
          <w:sz w:val="84"/>
          <w:szCs w:val="84"/>
        </w:rPr>
        <w:t>2023年度</w:t>
      </w:r>
    </w:p>
    <w:p w14:paraId="793BE025">
      <w:pPr>
        <w:pStyle w:val="30"/>
        <w:widowControl/>
        <w:spacing w:before="100" w:after="100"/>
        <w:ind w:left="0" w:right="0" w:firstLine="0"/>
        <w:jc w:val="center"/>
        <w:rPr>
          <w:rFonts w:hint="eastAsia" w:ascii="方正小标宋简体" w:hAnsi="方正小标宋简体" w:eastAsia="方正小标宋简体" w:cs="方正小标宋简体"/>
          <w:spacing w:val="0"/>
          <w:kern w:val="0"/>
          <w:sz w:val="84"/>
          <w:szCs w:val="84"/>
          <w:lang w:eastAsia="zh-CN"/>
        </w:rPr>
      </w:pPr>
      <w:r>
        <w:rPr>
          <w:rFonts w:hint="eastAsia" w:ascii="方正小标宋简体" w:hAnsi="方正小标宋简体" w:eastAsia="方正小标宋简体" w:cs="方正小标宋简体"/>
          <w:spacing w:val="0"/>
          <w:kern w:val="0"/>
          <w:sz w:val="84"/>
          <w:szCs w:val="84"/>
          <w:lang w:eastAsia="zh-CN"/>
        </w:rPr>
        <w:t>漳平市官田乡政府</w:t>
      </w:r>
    </w:p>
    <w:p w14:paraId="6449D9A8">
      <w:pPr>
        <w:pStyle w:val="30"/>
        <w:widowControl/>
        <w:spacing w:before="100" w:after="100"/>
        <w:ind w:left="0" w:right="0" w:firstLine="0"/>
        <w:jc w:val="center"/>
        <w:rPr>
          <w:rFonts w:ascii="Times New Roman" w:hAnsi="Times New Roman" w:eastAsia="Times New Roman" w:cs="Times New Roman"/>
          <w:kern w:val="0"/>
          <w:sz w:val="24"/>
        </w:rPr>
      </w:pPr>
      <w:r>
        <w:rPr>
          <w:rFonts w:ascii="方正小标宋简体" w:hAnsi="方正小标宋简体" w:eastAsia="方正小标宋简体" w:cs="方正小标宋简体"/>
          <w:spacing w:val="0"/>
          <w:kern w:val="0"/>
          <w:sz w:val="84"/>
          <w:szCs w:val="84"/>
        </w:rPr>
        <w:t>部门决算</w:t>
      </w:r>
    </w:p>
    <w:p w14:paraId="5F539B9D">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3D3936D7">
      <w:pPr>
        <w:pStyle w:val="29"/>
        <w:widowControl/>
        <w:spacing w:before="100" w:after="100"/>
        <w:ind w:left="0" w:right="0" w:firstLine="0"/>
        <w:jc w:val="center"/>
        <w:rPr>
          <w:rFonts w:ascii="方正小标宋简体" w:hAnsi="方正小标宋简体" w:eastAsia="方正小标宋简体" w:cs="方正小标宋简体"/>
          <w:spacing w:val="0"/>
          <w:kern w:val="0"/>
          <w:sz w:val="44"/>
          <w:szCs w:val="44"/>
        </w:rPr>
      </w:pPr>
    </w:p>
    <w:p w14:paraId="7CB97585">
      <w:pPr>
        <w:pStyle w:val="29"/>
        <w:widowControl/>
        <w:spacing w:before="100" w:after="100"/>
        <w:ind w:left="0" w:right="0" w:firstLine="0"/>
        <w:jc w:val="center"/>
        <w:rPr>
          <w:rFonts w:ascii="方正小标宋简体" w:hAnsi="方正小标宋简体" w:eastAsia="方正小标宋简体" w:cs="方正小标宋简体"/>
          <w:spacing w:val="0"/>
          <w:kern w:val="0"/>
          <w:sz w:val="44"/>
          <w:szCs w:val="44"/>
        </w:rPr>
      </w:pPr>
    </w:p>
    <w:p w14:paraId="3A5C26B7">
      <w:pPr>
        <w:pStyle w:val="29"/>
        <w:widowControl/>
        <w:spacing w:before="100" w:after="100"/>
        <w:ind w:left="0" w:right="0" w:firstLine="0"/>
        <w:jc w:val="center"/>
        <w:rPr>
          <w:rFonts w:ascii="方正小标宋简体" w:hAnsi="方正小标宋简体" w:eastAsia="方正小标宋简体" w:cs="方正小标宋简体"/>
          <w:spacing w:val="0"/>
          <w:kern w:val="0"/>
          <w:sz w:val="44"/>
          <w:szCs w:val="44"/>
        </w:rPr>
      </w:pPr>
    </w:p>
    <w:p w14:paraId="38493103">
      <w:pPr>
        <w:pStyle w:val="29"/>
        <w:widowControl/>
        <w:spacing w:before="100" w:after="100"/>
        <w:ind w:left="0" w:right="0" w:firstLine="0"/>
        <w:jc w:val="center"/>
        <w:rPr>
          <w:rFonts w:ascii="方正小标宋简体" w:hAnsi="方正小标宋简体" w:eastAsia="方正小标宋简体" w:cs="方正小标宋简体"/>
          <w:spacing w:val="0"/>
          <w:kern w:val="0"/>
          <w:sz w:val="44"/>
          <w:szCs w:val="44"/>
        </w:rPr>
      </w:pPr>
    </w:p>
    <w:p w14:paraId="0D3631DF">
      <w:pPr>
        <w:pStyle w:val="29"/>
        <w:widowControl/>
        <w:spacing w:before="100" w:after="100"/>
        <w:ind w:left="0" w:right="0" w:firstLine="0"/>
        <w:jc w:val="center"/>
        <w:rPr>
          <w:rFonts w:ascii="Times New Roman" w:hAnsi="Times New Roman" w:eastAsia="Times New Roman" w:cs="Times New Roman"/>
          <w:kern w:val="0"/>
          <w:sz w:val="24"/>
        </w:rPr>
      </w:pPr>
      <w:r>
        <w:rPr>
          <w:rFonts w:ascii="方正小标宋简体" w:hAnsi="方正小标宋简体" w:eastAsia="方正小标宋简体" w:cs="方正小标宋简体"/>
          <w:spacing w:val="0"/>
          <w:kern w:val="0"/>
          <w:sz w:val="44"/>
          <w:szCs w:val="44"/>
        </w:rPr>
        <w:t>目  录</w:t>
      </w:r>
    </w:p>
    <w:p w14:paraId="69D0C7D7">
      <w:pPr>
        <w:pStyle w:val="29"/>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6"/>
          <w:szCs w:val="36"/>
        </w:rPr>
        <w:t> </w:t>
      </w:r>
    </w:p>
    <w:p w14:paraId="7AC3FFC4">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第一部分 部门概况…………………………………………</w:t>
      </w:r>
    </w:p>
    <w:p w14:paraId="0FA09B4A">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一、部门主要职责…………………………………………</w:t>
      </w:r>
    </w:p>
    <w:p w14:paraId="12823959">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二、部门决算单位基本情况………………………………</w:t>
      </w:r>
    </w:p>
    <w:p w14:paraId="783E49F0">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三、部门主要工作总结……………………………………</w:t>
      </w:r>
    </w:p>
    <w:p w14:paraId="59364F2C">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第二部分 2023年度部门决算表……………………………</w:t>
      </w:r>
    </w:p>
    <w:p w14:paraId="1A60ECDC">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一、收入支出决算总表……………………………………</w:t>
      </w:r>
    </w:p>
    <w:p w14:paraId="6F70617A">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二、收入决算表……………………………………………</w:t>
      </w:r>
    </w:p>
    <w:p w14:paraId="37AFF7E0">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三、支出决算表……………………………………………</w:t>
      </w:r>
    </w:p>
    <w:p w14:paraId="43A05174">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四、财政拨款收入支出决算总表…………………………</w:t>
      </w:r>
    </w:p>
    <w:p w14:paraId="3F3627D6">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五、一般公共预算财政拨款支出决算表…………………</w:t>
      </w:r>
    </w:p>
    <w:p w14:paraId="393D81F4">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六、</w:t>
      </w:r>
      <w:r>
        <w:rPr>
          <w:rFonts w:ascii="仿宋" w:hAnsi="仿宋" w:eastAsia="仿宋" w:cs="仿宋"/>
          <w:kern w:val="0"/>
          <w:sz w:val="32"/>
          <w:szCs w:val="32"/>
        </w:rPr>
        <w:t>一般公共预算财政拨款基本支出决算表</w:t>
      </w:r>
      <w:r>
        <w:rPr>
          <w:rFonts w:ascii="仿宋" w:hAnsi="仿宋" w:eastAsia="仿宋" w:cs="仿宋"/>
          <w:spacing w:val="0"/>
          <w:kern w:val="0"/>
          <w:sz w:val="32"/>
          <w:szCs w:val="32"/>
        </w:rPr>
        <w:t>………………</w:t>
      </w:r>
    </w:p>
    <w:p w14:paraId="42AFE3B4">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七、一般公共预算财政拨款“三公”经费支出决算表…</w:t>
      </w:r>
    </w:p>
    <w:p w14:paraId="25B325E1">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八、政府性基金预算财政拨款收入支出决算表…………</w:t>
      </w:r>
    </w:p>
    <w:p w14:paraId="2C1B830C">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九、</w:t>
      </w:r>
      <w:r>
        <w:rPr>
          <w:rFonts w:ascii="仿宋" w:hAnsi="仿宋" w:eastAsia="仿宋" w:cs="仿宋"/>
          <w:kern w:val="0"/>
          <w:sz w:val="32"/>
          <w:szCs w:val="32"/>
        </w:rPr>
        <w:t>国有资本经营预算财政拨款支出决算表</w:t>
      </w:r>
      <w:r>
        <w:rPr>
          <w:rFonts w:ascii="仿宋" w:hAnsi="仿宋" w:eastAsia="仿宋" w:cs="仿宋"/>
          <w:spacing w:val="0"/>
          <w:kern w:val="0"/>
          <w:sz w:val="32"/>
          <w:szCs w:val="32"/>
        </w:rPr>
        <w:t>…………………</w:t>
      </w:r>
    </w:p>
    <w:p w14:paraId="1BAF4F87">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第三部分 2023年度部门决算情况说明……………………</w:t>
      </w:r>
    </w:p>
    <w:p w14:paraId="1756493F">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一、收入支出决算总体情况说明…………………………</w:t>
      </w:r>
    </w:p>
    <w:p w14:paraId="4E116105">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二、财政拨款收入支出决算总体情况说明………………</w:t>
      </w:r>
    </w:p>
    <w:p w14:paraId="044DCBC6">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三、一般公共预算财政拨款支出决算情况说明…………</w:t>
      </w:r>
    </w:p>
    <w:p w14:paraId="6DFF9CD5">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四、政府性基金预算财政拨款支出决算情况说明………</w:t>
      </w:r>
    </w:p>
    <w:p w14:paraId="7C8826A4">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五、国有资本经营预算财政拨款支出决算情况说明……</w:t>
      </w:r>
    </w:p>
    <w:p w14:paraId="683B8686">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六、一般公共预算财政拨款基本支出决算情况说明……</w:t>
      </w:r>
    </w:p>
    <w:p w14:paraId="6AF8B0C2">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七、一般公共预算财政拨款“三公”经费支出决算情况说明……………………………………………………………</w:t>
      </w:r>
    </w:p>
    <w:p w14:paraId="42EF6351">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八、预算绩效情况说明……………………………………</w:t>
      </w:r>
    </w:p>
    <w:p w14:paraId="51CF95D7">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九、其他重要事项情况说明………………………………</w:t>
      </w:r>
    </w:p>
    <w:p w14:paraId="1602B900">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第四部分 名词解释…………………………………………</w:t>
      </w:r>
    </w:p>
    <w:p w14:paraId="6F514389">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第五部分 附件………………………………………………</w:t>
      </w:r>
    </w:p>
    <w:p w14:paraId="4EBA5770">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7DAD594D">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0ECC955A">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7921ACDD">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2CA22278">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2DE69A27">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289AA8B7">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3E6060F6">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7055C165">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6B5D871B">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02C0B5A9">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17F072B6">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2131CDF0">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6CEFF891">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775163A1">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7062454F">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4115E977">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533759D7">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761C8212">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71370850">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0E9A5ECB">
      <w:pPr>
        <w:pStyle w:val="29"/>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56"/>
          <w:szCs w:val="56"/>
        </w:rPr>
        <w:t>第一部分</w:t>
      </w:r>
      <w:r>
        <w:rPr>
          <w:rFonts w:ascii="宋体" w:hAnsi="宋体" w:cs="宋体"/>
          <w:spacing w:val="0"/>
          <w:kern w:val="0"/>
          <w:sz w:val="56"/>
          <w:szCs w:val="56"/>
        </w:rPr>
        <w:t> </w:t>
      </w:r>
    </w:p>
    <w:p w14:paraId="75A42230">
      <w:pPr>
        <w:pStyle w:val="29"/>
        <w:widowControl/>
        <w:spacing w:before="100" w:after="100"/>
        <w:ind w:left="0" w:right="0" w:firstLine="0"/>
        <w:jc w:val="center"/>
        <w:rPr>
          <w:rFonts w:ascii="Times New Roman" w:hAnsi="Times New Roman" w:eastAsia="Times New Roman" w:cs="Times New Roman"/>
          <w:kern w:val="0"/>
          <w:sz w:val="24"/>
        </w:rPr>
      </w:pPr>
      <w:r>
        <w:rPr>
          <w:rFonts w:ascii="黑体" w:hAnsi="黑体" w:eastAsia="黑体" w:cs="黑体"/>
          <w:spacing w:val="0"/>
          <w:kern w:val="0"/>
          <w:sz w:val="56"/>
          <w:szCs w:val="56"/>
        </w:rPr>
        <w:t>部门概况</w:t>
      </w:r>
      <w:r>
        <w:rPr>
          <w:rFonts w:ascii="宋体" w:hAnsi="宋体" w:cs="宋体"/>
          <w:spacing w:val="0"/>
          <w:kern w:val="0"/>
          <w:sz w:val="36"/>
          <w:szCs w:val="36"/>
        </w:rPr>
        <w:t> </w:t>
      </w:r>
    </w:p>
    <w:p w14:paraId="6AA663CD">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6D6D8E46">
      <w:pPr>
        <w:spacing w:line="600" w:lineRule="exact"/>
        <w:ind w:firstLine="640" w:firstLineChars="200"/>
        <w:rPr>
          <w:rFonts w:hint="eastAsia" w:ascii="黑体" w:hAnsi="黑体" w:eastAsia="黑体"/>
          <w:sz w:val="32"/>
          <w:szCs w:val="32"/>
        </w:rPr>
      </w:pPr>
    </w:p>
    <w:p w14:paraId="607F167C">
      <w:pPr>
        <w:spacing w:line="600" w:lineRule="exact"/>
        <w:ind w:firstLine="640" w:firstLineChars="200"/>
        <w:rPr>
          <w:rFonts w:hint="eastAsia" w:ascii="黑体" w:hAnsi="黑体" w:eastAsia="黑体"/>
          <w:sz w:val="32"/>
          <w:szCs w:val="32"/>
        </w:rPr>
      </w:pPr>
    </w:p>
    <w:p w14:paraId="45CCCCEA">
      <w:pPr>
        <w:spacing w:line="600" w:lineRule="exact"/>
        <w:ind w:firstLine="640" w:firstLineChars="200"/>
        <w:rPr>
          <w:rFonts w:hint="eastAsia" w:ascii="黑体" w:hAnsi="黑体" w:eastAsia="黑体"/>
          <w:sz w:val="32"/>
          <w:szCs w:val="32"/>
        </w:rPr>
      </w:pPr>
    </w:p>
    <w:p w14:paraId="2158D7EF">
      <w:pPr>
        <w:spacing w:line="600" w:lineRule="exact"/>
        <w:ind w:firstLine="640" w:firstLineChars="200"/>
        <w:rPr>
          <w:rFonts w:hint="eastAsia" w:ascii="黑体" w:hAnsi="黑体" w:eastAsia="黑体"/>
          <w:sz w:val="32"/>
          <w:szCs w:val="32"/>
        </w:rPr>
      </w:pPr>
    </w:p>
    <w:p w14:paraId="183EDD3C">
      <w:pPr>
        <w:spacing w:line="600" w:lineRule="exact"/>
        <w:ind w:firstLine="640" w:firstLineChars="200"/>
        <w:rPr>
          <w:rFonts w:hint="eastAsia" w:ascii="黑体" w:hAnsi="黑体" w:eastAsia="黑体"/>
          <w:sz w:val="32"/>
          <w:szCs w:val="32"/>
        </w:rPr>
      </w:pPr>
    </w:p>
    <w:p w14:paraId="1D581B00">
      <w:pPr>
        <w:spacing w:line="600" w:lineRule="exact"/>
        <w:ind w:firstLine="640" w:firstLineChars="200"/>
        <w:rPr>
          <w:rFonts w:ascii="黑体" w:hAnsi="黑体" w:eastAsia="黑体"/>
          <w:sz w:val="32"/>
          <w:szCs w:val="32"/>
        </w:rPr>
      </w:pPr>
      <w:r>
        <w:rPr>
          <w:rFonts w:hint="eastAsia" w:ascii="黑体" w:hAnsi="黑体" w:eastAsia="黑体"/>
          <w:sz w:val="32"/>
          <w:szCs w:val="32"/>
        </w:rPr>
        <w:t>一、部门主要职责</w:t>
      </w:r>
    </w:p>
    <w:p w14:paraId="6EBA0FC2">
      <w:pPr>
        <w:pStyle w:val="18"/>
        <w:shd w:val="clear" w:color="auto" w:fill="FFFFFF"/>
        <w:spacing w:before="0" w:beforeAutospacing="0" w:after="0" w:afterAutospacing="0" w:line="580" w:lineRule="exact"/>
        <w:ind w:firstLine="480" w:firstLineChars="200"/>
        <w:rPr>
          <w:rFonts w:hint="eastAsia" w:ascii="仿宋_GB2312" w:hAnsi="仿宋" w:eastAsia="仿宋_GB2312"/>
          <w:color w:val="000000"/>
          <w:sz w:val="32"/>
          <w:szCs w:val="32"/>
        </w:rPr>
      </w:pPr>
      <w:r>
        <w:rPr>
          <w:rFonts w:hint="eastAsia"/>
          <w:lang w:val="en-US" w:eastAsia="zh-CN"/>
        </w:rPr>
        <w:t xml:space="preserve">  </w:t>
      </w:r>
      <w:r>
        <w:rPr>
          <w:rFonts w:hint="eastAsia" w:ascii="楷体" w:hAnsi="楷体" w:eastAsia="楷体" w:cs="楷体"/>
          <w:b/>
          <w:color w:val="333333"/>
          <w:sz w:val="32"/>
          <w:szCs w:val="32"/>
        </w:rPr>
        <w:t>（一）加强党的建设。</w:t>
      </w:r>
      <w:r>
        <w:rPr>
          <w:rFonts w:hint="eastAsia" w:ascii="仿宋_GB2312" w:hAnsi="仿宋" w:eastAsia="仿宋_GB2312"/>
          <w:color w:val="000000"/>
          <w:sz w:val="32"/>
          <w:szCs w:val="32"/>
        </w:rPr>
        <w:t>加强党的基层组织建设、干部队伍建设、党员队伍建设、党风廉政建设，推进全面从严治党，落实基层党建工作责任制，严格抓好基层党组织建设各项制度，做好农村基层党建工作，全面加强农村基层宣传思想文化工作，进一步增强党在农村的政治领导力、思想引领力、群众组织力、社会号召力。</w:t>
      </w:r>
    </w:p>
    <w:p w14:paraId="28B4BD0D">
      <w:pPr>
        <w:pStyle w:val="18"/>
        <w:shd w:val="clear" w:color="auto" w:fill="FFFFFF"/>
        <w:spacing w:before="0" w:beforeAutospacing="0" w:after="0" w:afterAutospacing="0" w:line="580" w:lineRule="exact"/>
        <w:ind w:firstLine="643" w:firstLineChars="200"/>
        <w:rPr>
          <w:rFonts w:hint="eastAsia" w:ascii="仿宋_GB2312" w:hAnsi="仿宋" w:eastAsia="仿宋_GB2312"/>
          <w:color w:val="333333"/>
          <w:sz w:val="32"/>
          <w:szCs w:val="32"/>
        </w:rPr>
      </w:pPr>
      <w:r>
        <w:rPr>
          <w:rFonts w:hint="eastAsia" w:ascii="楷体" w:hAnsi="楷体" w:eastAsia="楷体" w:cs="楷体"/>
          <w:b/>
          <w:bCs w:val="0"/>
          <w:color w:val="333333"/>
          <w:sz w:val="32"/>
          <w:szCs w:val="32"/>
        </w:rPr>
        <w:t>（二）推进经济建设。</w:t>
      </w:r>
      <w:r>
        <w:rPr>
          <w:rFonts w:hint="eastAsia" w:ascii="仿宋_GB2312" w:hAnsi="仿宋" w:eastAsia="仿宋_GB2312"/>
          <w:color w:val="333333"/>
          <w:sz w:val="32"/>
          <w:szCs w:val="32"/>
        </w:rPr>
        <w:t>负责本行政区域经济社会发展和村镇（社区）建设等规划的编制与实施，</w:t>
      </w:r>
      <w:r>
        <w:rPr>
          <w:rFonts w:hint="eastAsia" w:ascii="仿宋_GB2312" w:hAnsi="仿宋" w:eastAsia="仿宋_GB2312" w:cs="Arial"/>
          <w:color w:val="333333"/>
          <w:sz w:val="32"/>
          <w:szCs w:val="32"/>
        </w:rPr>
        <w:t>组织农村基础设施、农田水利建设和各项公益事业建设，加快经济社会发展，改善群众生产生活环境</w:t>
      </w:r>
      <w:r>
        <w:rPr>
          <w:rFonts w:hint="eastAsia" w:ascii="仿宋_GB2312" w:hAnsi="仿宋" w:eastAsia="仿宋_GB2312"/>
          <w:color w:val="333333"/>
          <w:sz w:val="32"/>
          <w:szCs w:val="32"/>
        </w:rPr>
        <w:t>；负责自然资源开发、保护、利用工作；推进特色化和城镇化发展水平。</w:t>
      </w:r>
    </w:p>
    <w:p w14:paraId="1B21760F">
      <w:pPr>
        <w:pStyle w:val="18"/>
        <w:shd w:val="clear" w:color="auto" w:fill="FFFFFF"/>
        <w:spacing w:before="0" w:beforeAutospacing="0" w:after="0" w:afterAutospacing="0" w:line="580" w:lineRule="exact"/>
        <w:ind w:firstLine="643" w:firstLineChars="200"/>
        <w:rPr>
          <w:rFonts w:hint="eastAsia" w:ascii="仿宋_GB2312" w:eastAsia="仿宋_GB2312"/>
          <w:b/>
          <w:color w:val="000000"/>
          <w:sz w:val="32"/>
          <w:szCs w:val="32"/>
        </w:rPr>
      </w:pPr>
      <w:r>
        <w:rPr>
          <w:rFonts w:hint="eastAsia" w:ascii="楷体" w:hAnsi="楷体" w:eastAsia="楷体" w:cs="楷体"/>
          <w:b/>
          <w:bCs w:val="0"/>
          <w:color w:val="333333"/>
          <w:sz w:val="32"/>
          <w:szCs w:val="32"/>
        </w:rPr>
        <w:t>（三）服务“三农”发展。</w:t>
      </w:r>
      <w:r>
        <w:rPr>
          <w:rFonts w:hint="eastAsia" w:ascii="仿宋_GB2312" w:hAnsi="微软雅黑" w:eastAsia="仿宋_GB2312"/>
          <w:color w:val="333333"/>
          <w:sz w:val="32"/>
          <w:szCs w:val="32"/>
        </w:rPr>
        <w:t>指导农村经济发展，深化农业公共服务体系建设，加强农业产前、产中、产后服务；</w:t>
      </w:r>
      <w:r>
        <w:rPr>
          <w:rFonts w:hint="eastAsia" w:ascii="仿宋_GB2312" w:hAnsi="仿宋" w:eastAsia="仿宋_GB2312" w:cs="Arial"/>
          <w:color w:val="333333"/>
          <w:sz w:val="32"/>
          <w:szCs w:val="32"/>
        </w:rPr>
        <w:t>推进农业结构调整，加快发展电商、旅游等新兴产业，促进经济增长方式转变，促进农民增收，实施乡村振兴战略，全面推进新农村建设。</w:t>
      </w:r>
    </w:p>
    <w:p w14:paraId="2C0BFF5D">
      <w:pPr>
        <w:adjustRightInd w:val="0"/>
        <w:spacing w:line="580" w:lineRule="exact"/>
        <w:ind w:firstLine="639" w:firstLineChars="199"/>
        <w:rPr>
          <w:rFonts w:hint="eastAsia" w:ascii="仿宋_GB2312" w:hAnsi="仿宋" w:eastAsia="仿宋_GB2312"/>
          <w:color w:val="333333"/>
          <w:sz w:val="32"/>
          <w:szCs w:val="32"/>
        </w:rPr>
      </w:pPr>
      <w:r>
        <w:rPr>
          <w:rFonts w:hint="eastAsia" w:ascii="楷体" w:hAnsi="楷体" w:eastAsia="楷体" w:cs="楷体"/>
          <w:b/>
          <w:bCs w:val="0"/>
          <w:color w:val="333333"/>
          <w:kern w:val="0"/>
          <w:sz w:val="32"/>
          <w:szCs w:val="32"/>
          <w:lang w:val="en-US" w:eastAsia="zh-CN" w:bidi="ar-SA"/>
        </w:rPr>
        <w:t>（四）加强社会治理。</w:t>
      </w:r>
      <w:r>
        <w:rPr>
          <w:rFonts w:hint="eastAsia" w:ascii="仿宋_GB2312" w:hAnsi="仿宋" w:eastAsia="仿宋_GB2312"/>
          <w:color w:val="333333"/>
          <w:sz w:val="32"/>
          <w:szCs w:val="32"/>
        </w:rPr>
        <w:t>加强平安建设和社会治安综合治理，</w:t>
      </w:r>
      <w:r>
        <w:rPr>
          <w:rFonts w:hint="eastAsia" w:ascii="仿宋_GB2312" w:hAnsi="仿宋" w:eastAsia="仿宋_GB2312"/>
          <w:color w:val="000000"/>
          <w:sz w:val="32"/>
          <w:szCs w:val="32"/>
        </w:rPr>
        <w:t>完善基层治安防控体系，</w:t>
      </w:r>
      <w:r>
        <w:rPr>
          <w:rFonts w:hint="eastAsia" w:ascii="仿宋_GB2312" w:hAnsi="仿宋" w:eastAsia="仿宋_GB2312"/>
          <w:color w:val="333333"/>
          <w:sz w:val="32"/>
          <w:szCs w:val="32"/>
        </w:rPr>
        <w:t>强化信访和矛盾纠纷调解工作，化解农村社会矛盾纠纷，维护农村社会和谐稳定；</w:t>
      </w:r>
      <w:r>
        <w:rPr>
          <w:rFonts w:hint="eastAsia" w:ascii="仿宋_GB2312" w:hAnsi="仿宋" w:eastAsia="仿宋_GB2312"/>
          <w:color w:val="000000"/>
          <w:sz w:val="32"/>
          <w:szCs w:val="32"/>
        </w:rPr>
        <w:t>健全应急管理体系，</w:t>
      </w:r>
      <w:r>
        <w:rPr>
          <w:rFonts w:hint="eastAsia" w:ascii="仿宋_GB2312" w:hAnsi="仿宋" w:eastAsia="仿宋_GB2312"/>
          <w:color w:val="333333"/>
          <w:sz w:val="32"/>
          <w:szCs w:val="32"/>
        </w:rPr>
        <w:t>做好各类突发应急处理工作，</w:t>
      </w:r>
      <w:r>
        <w:rPr>
          <w:rFonts w:hint="eastAsia" w:ascii="仿宋_GB2312" w:hAnsi="仿宋" w:eastAsia="仿宋_GB2312"/>
          <w:color w:val="000000"/>
          <w:sz w:val="32"/>
          <w:szCs w:val="32"/>
        </w:rPr>
        <w:t>提升安全事故防控和自然灾害防治能力</w:t>
      </w:r>
      <w:r>
        <w:rPr>
          <w:rFonts w:hint="eastAsia" w:ascii="仿宋_GB2312" w:hAnsi="仿宋" w:eastAsia="仿宋_GB2312"/>
          <w:color w:val="333333"/>
          <w:sz w:val="32"/>
          <w:szCs w:val="32"/>
        </w:rPr>
        <w:t>；</w:t>
      </w:r>
      <w:r>
        <w:rPr>
          <w:rFonts w:hint="eastAsia" w:ascii="仿宋_GB2312" w:hAnsi="仿宋" w:eastAsia="仿宋_GB2312"/>
          <w:color w:val="000000"/>
          <w:sz w:val="32"/>
          <w:szCs w:val="32"/>
        </w:rPr>
        <w:t>加强生态乡、村（居）建设，加大农村环境综合整治力度，改善农村人居环境，建设美丽乡村；推进农村精神文明建设，树立健康文明新风尚。</w:t>
      </w:r>
    </w:p>
    <w:p w14:paraId="022E617B">
      <w:pPr>
        <w:adjustRightInd w:val="0"/>
        <w:spacing w:line="580" w:lineRule="exact"/>
        <w:ind w:firstLine="639" w:firstLineChars="199"/>
        <w:rPr>
          <w:rFonts w:hint="eastAsia" w:ascii="仿宋_GB2312" w:hAnsi="仿宋" w:eastAsia="仿宋_GB2312"/>
          <w:color w:val="333333"/>
          <w:sz w:val="32"/>
          <w:szCs w:val="32"/>
          <w:lang w:val="en-US" w:eastAsia="zh-CN"/>
        </w:rPr>
      </w:pPr>
      <w:r>
        <w:rPr>
          <w:rFonts w:hint="eastAsia" w:ascii="楷体" w:hAnsi="楷体" w:eastAsia="楷体" w:cs="楷体"/>
          <w:b/>
          <w:bCs w:val="0"/>
          <w:color w:val="333333"/>
          <w:kern w:val="0"/>
          <w:sz w:val="32"/>
          <w:szCs w:val="32"/>
          <w:lang w:val="en-US" w:eastAsia="zh-CN" w:bidi="ar-SA"/>
        </w:rPr>
        <w:t>（五）组织公共服务。</w:t>
      </w:r>
      <w:r>
        <w:rPr>
          <w:rFonts w:hint="eastAsia" w:ascii="仿宋_GB2312" w:hAnsi="仿宋" w:eastAsia="仿宋_GB2312"/>
          <w:color w:val="333333"/>
          <w:sz w:val="32"/>
          <w:szCs w:val="32"/>
          <w:lang w:val="en-US" w:eastAsia="zh-CN"/>
        </w:rPr>
        <w:t>推行和完善乡镇权责清单制度，推进综合便民服务体系建设，优化便民服务质量；组织实施与村（居）民生活密切相关的各项公共服务，负责抓好人力资源和社会保障、民政、教育、文化、体育、卫生健康等工作，统筹基本公共服务设施的空间布局，实现基本公共服务全覆盖。</w:t>
      </w:r>
    </w:p>
    <w:p w14:paraId="7A0DC363">
      <w:pPr>
        <w:adjustRightInd w:val="0"/>
        <w:spacing w:line="580" w:lineRule="exact"/>
        <w:ind w:firstLine="639" w:firstLineChars="199"/>
        <w:rPr>
          <w:rFonts w:hint="eastAsia" w:ascii="仿宋_GB2312" w:hAnsi="仿宋" w:eastAsia="仿宋_GB2312"/>
          <w:color w:val="333333"/>
          <w:sz w:val="32"/>
          <w:szCs w:val="32"/>
          <w:lang w:val="en-US" w:eastAsia="zh-CN"/>
        </w:rPr>
      </w:pPr>
      <w:r>
        <w:rPr>
          <w:rFonts w:hint="eastAsia" w:ascii="楷体" w:hAnsi="楷体" w:eastAsia="楷体" w:cs="楷体"/>
          <w:b/>
          <w:bCs w:val="0"/>
          <w:color w:val="333333"/>
          <w:kern w:val="0"/>
          <w:sz w:val="32"/>
          <w:szCs w:val="32"/>
          <w:lang w:val="en-US" w:eastAsia="zh-CN" w:bidi="ar-SA"/>
        </w:rPr>
        <w:t>（六）加强基层执法。整</w:t>
      </w:r>
      <w:r>
        <w:rPr>
          <w:rFonts w:hint="eastAsia" w:ascii="仿宋_GB2312" w:hAnsi="仿宋" w:eastAsia="仿宋_GB2312"/>
          <w:color w:val="333333"/>
          <w:sz w:val="32"/>
          <w:szCs w:val="32"/>
          <w:lang w:val="en-US" w:eastAsia="zh-CN"/>
        </w:rPr>
        <w:t>合基层一线执法力量，加强执法队伍建设，强化对辖区范围内执法力量的统一指挥和统筹协调，建立健全联动执法机制，统一行使法律法规规定或依法赋予的综合执法权；进一步规范执法程序，提升执法能力。</w:t>
      </w:r>
    </w:p>
    <w:p w14:paraId="145BE371">
      <w:pPr>
        <w:adjustRightInd w:val="0"/>
        <w:spacing w:line="580" w:lineRule="exact"/>
        <w:ind w:firstLine="639" w:firstLineChars="199"/>
        <w:rPr>
          <w:rFonts w:hint="eastAsia" w:ascii="仿宋_GB2312" w:hAnsi="仿宋" w:eastAsia="仿宋_GB2312"/>
          <w:color w:val="333333"/>
          <w:sz w:val="32"/>
          <w:szCs w:val="32"/>
          <w:lang w:val="en-US" w:eastAsia="zh-CN"/>
        </w:rPr>
      </w:pPr>
      <w:r>
        <w:rPr>
          <w:rFonts w:hint="eastAsia" w:ascii="楷体" w:hAnsi="楷体" w:eastAsia="楷体" w:cs="楷体"/>
          <w:b/>
          <w:bCs w:val="0"/>
          <w:color w:val="333333"/>
          <w:kern w:val="0"/>
          <w:sz w:val="32"/>
          <w:szCs w:val="32"/>
          <w:lang w:val="en-US" w:eastAsia="zh-CN" w:bidi="ar-SA"/>
        </w:rPr>
        <w:t>（七）推进民主法治。</w:t>
      </w:r>
      <w:r>
        <w:rPr>
          <w:rFonts w:hint="eastAsia" w:ascii="仿宋_GB2312" w:hAnsi="仿宋" w:eastAsia="仿宋_GB2312"/>
          <w:color w:val="333333"/>
          <w:sz w:val="32"/>
          <w:szCs w:val="32"/>
          <w:lang w:val="en-US" w:eastAsia="zh-CN"/>
        </w:rPr>
        <w:t>推进基层民主法治建设，指导村（居）民委员会工作，维护群众合法权益。健全自治、法治、德治相结合的乡村治理体系，动员广大村（居）民参与基层自治。</w:t>
      </w:r>
    </w:p>
    <w:p w14:paraId="132E558D">
      <w:pPr>
        <w:adjustRightInd w:val="0"/>
        <w:spacing w:line="580" w:lineRule="exact"/>
        <w:ind w:firstLine="639" w:firstLineChars="199"/>
        <w:rPr>
          <w:rFonts w:ascii="黑体" w:hAnsi="黑体" w:eastAsia="黑体" w:cs="黑体"/>
          <w:spacing w:val="0"/>
          <w:kern w:val="0"/>
          <w:sz w:val="32"/>
          <w:szCs w:val="32"/>
        </w:rPr>
      </w:pPr>
      <w:r>
        <w:rPr>
          <w:rFonts w:hint="eastAsia" w:ascii="楷体" w:hAnsi="楷体" w:eastAsia="楷体" w:cs="楷体"/>
          <w:b/>
          <w:bCs w:val="0"/>
          <w:color w:val="333333"/>
          <w:kern w:val="0"/>
          <w:sz w:val="32"/>
          <w:szCs w:val="32"/>
          <w:lang w:val="en-US" w:eastAsia="zh-CN" w:bidi="ar-SA"/>
        </w:rPr>
        <w:t>（八）完成法律法规规定和市委、市政府交办的其他事项。</w:t>
      </w:r>
    </w:p>
    <w:p w14:paraId="43936FF6">
      <w:pPr>
        <w:pStyle w:val="30"/>
        <w:widowControl/>
        <w:numPr>
          <w:ilvl w:val="0"/>
          <w:numId w:val="1"/>
        </w:numPr>
        <w:spacing w:before="100" w:after="100" w:line="600" w:lineRule="atLeast"/>
        <w:ind w:left="0" w:right="0" w:firstLine="640"/>
        <w:jc w:val="left"/>
        <w:rPr>
          <w:rFonts w:ascii="黑体" w:hAnsi="黑体" w:eastAsia="黑体" w:cs="黑体"/>
          <w:spacing w:val="0"/>
          <w:kern w:val="0"/>
          <w:sz w:val="32"/>
          <w:szCs w:val="32"/>
        </w:rPr>
      </w:pPr>
      <w:r>
        <w:rPr>
          <w:rFonts w:ascii="黑体" w:hAnsi="黑体" w:eastAsia="黑体" w:cs="黑体"/>
          <w:spacing w:val="0"/>
          <w:kern w:val="0"/>
          <w:sz w:val="32"/>
          <w:szCs w:val="32"/>
        </w:rPr>
        <w:t>部门决算单位基本情况</w:t>
      </w:r>
    </w:p>
    <w:p w14:paraId="6739E4F5">
      <w:pPr>
        <w:adjustRightInd w:val="0"/>
        <w:spacing w:line="580" w:lineRule="exact"/>
        <w:ind w:firstLine="640" w:firstLineChars="200"/>
        <w:rPr>
          <w:rFonts w:hint="eastAsia" w:ascii="仿宋" w:hAnsi="仿宋" w:eastAsia="仿宋"/>
          <w:sz w:val="32"/>
          <w:szCs w:val="32"/>
        </w:rPr>
      </w:pPr>
      <w:r>
        <w:rPr>
          <w:rFonts w:hint="eastAsia" w:ascii="仿宋" w:hAnsi="仿宋" w:eastAsia="仿宋" w:cs="仿宋_GB2312"/>
          <w:sz w:val="32"/>
          <w:szCs w:val="32"/>
        </w:rPr>
        <w:t>从</w:t>
      </w:r>
      <w:r>
        <w:rPr>
          <w:rFonts w:hint="eastAsia" w:ascii="仿宋" w:hAnsi="仿宋" w:eastAsia="仿宋" w:cs="仿宋_GB2312"/>
          <w:sz w:val="32"/>
          <w:szCs w:val="32"/>
          <w:lang w:eastAsia="zh-CN"/>
        </w:rPr>
        <w:t>决</w:t>
      </w:r>
      <w:r>
        <w:rPr>
          <w:rFonts w:hint="eastAsia" w:ascii="仿宋" w:hAnsi="仿宋" w:eastAsia="仿宋" w:cs="仿宋_GB2312"/>
          <w:sz w:val="32"/>
          <w:szCs w:val="32"/>
        </w:rPr>
        <w:t>算单位构成看，漳平市官田乡人民政府</w:t>
      </w:r>
      <w:r>
        <w:rPr>
          <w:rFonts w:hint="eastAsia" w:ascii="仿宋" w:hAnsi="仿宋" w:eastAsia="仿宋"/>
          <w:sz w:val="32"/>
          <w:szCs w:val="32"/>
        </w:rPr>
        <w:t>包括</w:t>
      </w:r>
      <w:r>
        <w:rPr>
          <w:rFonts w:hint="eastAsia" w:ascii="仿宋" w:hAnsi="仿宋" w:eastAsia="仿宋" w:cs="仿宋_GB2312"/>
          <w:sz w:val="32"/>
          <w:szCs w:val="32"/>
          <w:lang w:val="en-US" w:eastAsia="zh-CN"/>
        </w:rPr>
        <w:t>党政综合办公室（加挂基层党建办公室牌子）、社会事务综合办公室、社会治理综合办公室（加挂应急管理办公室牌子）、经济发展办公室（加挂财政所牌子）、</w:t>
      </w:r>
      <w:r>
        <w:rPr>
          <w:rFonts w:hint="eastAsia" w:ascii="仿宋" w:hAnsi="仿宋" w:eastAsia="仿宋" w:cs="仿宋_GB2312"/>
          <w:sz w:val="32"/>
          <w:szCs w:val="32"/>
        </w:rPr>
        <w:t>官田乡综合便民服务中心</w:t>
      </w:r>
      <w:r>
        <w:rPr>
          <w:rFonts w:hint="eastAsia" w:ascii="仿宋" w:hAnsi="仿宋" w:eastAsia="仿宋" w:cs="仿宋_GB2312"/>
          <w:sz w:val="32"/>
          <w:szCs w:val="32"/>
          <w:lang w:eastAsia="zh-CN"/>
        </w:rPr>
        <w:t>、</w:t>
      </w:r>
      <w:r>
        <w:rPr>
          <w:rFonts w:hint="eastAsia" w:ascii="仿宋" w:hAnsi="仿宋" w:eastAsia="仿宋" w:cs="仿宋_GB2312"/>
          <w:sz w:val="32"/>
          <w:szCs w:val="32"/>
        </w:rPr>
        <w:t>官田乡综合执法队</w:t>
      </w:r>
      <w:r>
        <w:rPr>
          <w:rFonts w:hint="eastAsia" w:ascii="仿宋" w:hAnsi="仿宋" w:eastAsia="仿宋" w:cs="仿宋_GB2312"/>
          <w:sz w:val="32"/>
          <w:szCs w:val="32"/>
          <w:lang w:eastAsia="zh-CN"/>
        </w:rPr>
        <w:t>、</w:t>
      </w:r>
      <w:r>
        <w:rPr>
          <w:rFonts w:hint="eastAsia" w:ascii="仿宋" w:hAnsi="仿宋" w:eastAsia="仿宋" w:cs="仿宋_GB2312"/>
          <w:sz w:val="32"/>
          <w:szCs w:val="32"/>
        </w:rPr>
        <w:t>官田乡村振兴服务中心</w:t>
      </w:r>
      <w:r>
        <w:rPr>
          <w:rFonts w:hint="eastAsia" w:ascii="仿宋" w:hAnsi="仿宋" w:eastAsia="仿宋" w:cs="仿宋_GB2312"/>
          <w:sz w:val="32"/>
          <w:szCs w:val="32"/>
          <w:lang w:val="en-US" w:eastAsia="zh-CN"/>
        </w:rPr>
        <w:t>7个</w:t>
      </w:r>
      <w:r>
        <w:rPr>
          <w:rFonts w:hint="eastAsia" w:ascii="仿宋" w:hAnsi="仿宋" w:eastAsia="仿宋"/>
          <w:sz w:val="32"/>
          <w:szCs w:val="32"/>
        </w:rPr>
        <w:t>部门</w:t>
      </w:r>
      <w:r>
        <w:rPr>
          <w:rFonts w:hint="eastAsia" w:ascii="仿宋" w:hAnsi="仿宋" w:eastAsia="仿宋"/>
          <w:sz w:val="32"/>
          <w:szCs w:val="32"/>
          <w:lang w:eastAsia="zh-CN"/>
        </w:rPr>
        <w:t>涵盖党委、</w:t>
      </w:r>
      <w:r>
        <w:rPr>
          <w:rFonts w:hint="eastAsia" w:ascii="仿宋" w:hAnsi="仿宋" w:eastAsia="仿宋" w:cs="仿宋_GB2312"/>
          <w:sz w:val="32"/>
          <w:szCs w:val="32"/>
        </w:rPr>
        <w:t>政府、</w:t>
      </w:r>
      <w:r>
        <w:rPr>
          <w:rFonts w:hint="eastAsia" w:ascii="仿宋" w:hAnsi="仿宋" w:eastAsia="仿宋" w:cs="仿宋_GB2312"/>
          <w:sz w:val="32"/>
          <w:szCs w:val="32"/>
          <w:lang w:eastAsia="zh-CN"/>
        </w:rPr>
        <w:t>人大、</w:t>
      </w:r>
      <w:r>
        <w:rPr>
          <w:rFonts w:hint="eastAsia" w:ascii="仿宋" w:hAnsi="仿宋" w:eastAsia="仿宋" w:cs="仿宋_GB2312"/>
          <w:sz w:val="32"/>
          <w:szCs w:val="32"/>
        </w:rPr>
        <w:t>统计、财政、文化、社会保障、计生、环保、规划、农业、安监</w:t>
      </w:r>
      <w:r>
        <w:rPr>
          <w:rFonts w:hint="eastAsia" w:ascii="仿宋" w:hAnsi="仿宋" w:eastAsia="仿宋" w:cs="仿宋_GB2312"/>
          <w:sz w:val="32"/>
          <w:szCs w:val="32"/>
          <w:lang w:eastAsia="zh-CN"/>
        </w:rPr>
        <w:t>等</w:t>
      </w:r>
      <w:r>
        <w:rPr>
          <w:rFonts w:hint="eastAsia" w:ascii="仿宋" w:hAnsi="仿宋" w:eastAsia="仿宋"/>
          <w:sz w:val="32"/>
          <w:szCs w:val="32"/>
        </w:rPr>
        <w:t>，其中：列入</w:t>
      </w:r>
      <w:r>
        <w:rPr>
          <w:rFonts w:hint="eastAsia" w:ascii="仿宋" w:hAnsi="仿宋" w:eastAsia="仿宋" w:cs="仿宋_GB2312"/>
          <w:sz w:val="32"/>
          <w:szCs w:val="32"/>
          <w:lang w:val="en-US" w:eastAsia="zh-CN"/>
        </w:rPr>
        <w:t>2023</w:t>
      </w:r>
      <w:r>
        <w:rPr>
          <w:rFonts w:hint="eastAsia" w:ascii="仿宋" w:hAnsi="仿宋" w:eastAsia="仿宋"/>
          <w:sz w:val="32"/>
          <w:szCs w:val="32"/>
        </w:rPr>
        <w:t>年部门预算编制范围的单位详细情况见下表:</w:t>
      </w:r>
    </w:p>
    <w:p w14:paraId="4AD0C8B9">
      <w:pPr>
        <w:spacing w:line="600" w:lineRule="exact"/>
        <w:ind w:firstLine="640" w:firstLineChars="200"/>
        <w:rPr>
          <w:rFonts w:hint="eastAsia" w:ascii="黑体" w:hAnsi="黑体" w:eastAsia="黑体"/>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250"/>
        <w:gridCol w:w="1879"/>
      </w:tblGrid>
      <w:tr w14:paraId="6FA5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406" w:type="dxa"/>
            <w:tcBorders>
              <w:top w:val="single" w:color="auto" w:sz="4" w:space="0"/>
              <w:left w:val="single" w:color="auto" w:sz="4" w:space="0"/>
              <w:bottom w:val="single" w:color="auto" w:sz="4" w:space="0"/>
              <w:right w:val="single" w:color="auto" w:sz="4" w:space="0"/>
            </w:tcBorders>
            <w:vAlign w:val="center"/>
          </w:tcPr>
          <w:p w14:paraId="2EF4A510">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单位名称</w:t>
            </w:r>
          </w:p>
        </w:tc>
        <w:tc>
          <w:tcPr>
            <w:tcW w:w="2250" w:type="dxa"/>
            <w:tcBorders>
              <w:top w:val="single" w:color="auto" w:sz="4" w:space="0"/>
              <w:left w:val="single" w:color="auto" w:sz="4" w:space="0"/>
              <w:bottom w:val="single" w:color="auto" w:sz="4" w:space="0"/>
              <w:right w:val="single" w:color="auto" w:sz="4" w:space="0"/>
            </w:tcBorders>
            <w:vAlign w:val="center"/>
          </w:tcPr>
          <w:p w14:paraId="119AC37B">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单位性质</w:t>
            </w:r>
          </w:p>
        </w:tc>
        <w:tc>
          <w:tcPr>
            <w:tcW w:w="1879" w:type="dxa"/>
            <w:tcBorders>
              <w:top w:val="single" w:color="auto" w:sz="4" w:space="0"/>
              <w:left w:val="single" w:color="auto" w:sz="4" w:space="0"/>
              <w:bottom w:val="single" w:color="auto" w:sz="4" w:space="0"/>
              <w:right w:val="single" w:color="auto" w:sz="4" w:space="0"/>
            </w:tcBorders>
            <w:vAlign w:val="center"/>
          </w:tcPr>
          <w:p w14:paraId="759086D5">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在职人数</w:t>
            </w:r>
          </w:p>
        </w:tc>
      </w:tr>
      <w:tr w14:paraId="0C7E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6" w:type="dxa"/>
            <w:tcBorders>
              <w:top w:val="single" w:color="auto" w:sz="4" w:space="0"/>
              <w:left w:val="single" w:color="auto" w:sz="4" w:space="0"/>
              <w:bottom w:val="single" w:color="auto" w:sz="4" w:space="0"/>
              <w:right w:val="single" w:color="auto" w:sz="4" w:space="0"/>
            </w:tcBorders>
          </w:tcPr>
          <w:p w14:paraId="04C909FD">
            <w:pPr>
              <w:tabs>
                <w:tab w:val="left" w:pos="7513"/>
              </w:tabs>
              <w:adjustRightInd w:val="0"/>
              <w:snapToGrid w:val="0"/>
              <w:spacing w:line="600" w:lineRule="exact"/>
              <w:rPr>
                <w:rFonts w:ascii="仿宋" w:hAnsi="仿宋" w:eastAsia="仿宋" w:cs="Times New Roman"/>
                <w:b/>
                <w:bCs/>
                <w:sz w:val="32"/>
                <w:szCs w:val="32"/>
              </w:rPr>
            </w:pPr>
            <w:r>
              <w:rPr>
                <w:rFonts w:hint="eastAsia" w:ascii="黑体" w:hAnsi="黑体" w:eastAsia="黑体"/>
                <w:sz w:val="30"/>
                <w:szCs w:val="30"/>
              </w:rPr>
              <w:t>官田乡人民政府</w:t>
            </w:r>
          </w:p>
        </w:tc>
        <w:tc>
          <w:tcPr>
            <w:tcW w:w="2250" w:type="dxa"/>
            <w:tcBorders>
              <w:top w:val="single" w:color="auto" w:sz="4" w:space="0"/>
              <w:left w:val="single" w:color="auto" w:sz="4" w:space="0"/>
              <w:bottom w:val="single" w:color="auto" w:sz="4" w:space="0"/>
              <w:right w:val="single" w:color="auto" w:sz="4" w:space="0"/>
            </w:tcBorders>
          </w:tcPr>
          <w:p w14:paraId="198929AA">
            <w:pPr>
              <w:tabs>
                <w:tab w:val="left" w:pos="7513"/>
              </w:tabs>
              <w:adjustRightInd w:val="0"/>
              <w:snapToGrid w:val="0"/>
              <w:spacing w:line="600" w:lineRule="exact"/>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全额预算拨款</w:t>
            </w:r>
          </w:p>
        </w:tc>
        <w:tc>
          <w:tcPr>
            <w:tcW w:w="1879" w:type="dxa"/>
            <w:tcBorders>
              <w:top w:val="single" w:color="auto" w:sz="4" w:space="0"/>
              <w:left w:val="single" w:color="auto" w:sz="4" w:space="0"/>
              <w:bottom w:val="single" w:color="auto" w:sz="4" w:space="0"/>
              <w:right w:val="single" w:color="auto" w:sz="4" w:space="0"/>
            </w:tcBorders>
          </w:tcPr>
          <w:p w14:paraId="762F758D">
            <w:pPr>
              <w:tabs>
                <w:tab w:val="left" w:pos="7513"/>
              </w:tabs>
              <w:adjustRightInd w:val="0"/>
              <w:snapToGrid w:val="0"/>
              <w:spacing w:line="600" w:lineRule="exact"/>
              <w:jc w:val="center"/>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44</w:t>
            </w:r>
          </w:p>
        </w:tc>
      </w:tr>
      <w:tr w14:paraId="0F91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6" w:type="dxa"/>
            <w:tcBorders>
              <w:top w:val="single" w:color="auto" w:sz="4" w:space="0"/>
              <w:left w:val="single" w:color="auto" w:sz="4" w:space="0"/>
              <w:bottom w:val="single" w:color="auto" w:sz="4" w:space="0"/>
              <w:right w:val="single" w:color="auto" w:sz="4" w:space="0"/>
            </w:tcBorders>
          </w:tcPr>
          <w:p w14:paraId="6DE7EFCC">
            <w:pPr>
              <w:tabs>
                <w:tab w:val="left" w:pos="7513"/>
              </w:tabs>
              <w:adjustRightInd w:val="0"/>
              <w:snapToGrid w:val="0"/>
              <w:spacing w:line="600" w:lineRule="exact"/>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党委</w:t>
            </w:r>
          </w:p>
        </w:tc>
        <w:tc>
          <w:tcPr>
            <w:tcW w:w="2250" w:type="dxa"/>
            <w:tcBorders>
              <w:top w:val="single" w:color="auto" w:sz="4" w:space="0"/>
              <w:left w:val="single" w:color="auto" w:sz="4" w:space="0"/>
              <w:bottom w:val="single" w:color="auto" w:sz="4" w:space="0"/>
              <w:right w:val="single" w:color="auto" w:sz="4" w:space="0"/>
            </w:tcBorders>
          </w:tcPr>
          <w:p w14:paraId="1EB90E26">
            <w:pPr>
              <w:tabs>
                <w:tab w:val="left" w:pos="7513"/>
              </w:tabs>
              <w:adjustRightInd w:val="0"/>
              <w:snapToGrid w:val="0"/>
              <w:spacing w:line="600" w:lineRule="exact"/>
              <w:rPr>
                <w:rFonts w:ascii="仿宋" w:hAnsi="仿宋" w:eastAsia="仿宋" w:cs="Times New Roman"/>
                <w:b/>
                <w:bCs/>
                <w:sz w:val="32"/>
                <w:szCs w:val="32"/>
              </w:rPr>
            </w:pPr>
            <w:r>
              <w:rPr>
                <w:rFonts w:hint="eastAsia" w:ascii="仿宋" w:hAnsi="仿宋" w:eastAsia="仿宋" w:cs="Times New Roman"/>
                <w:b/>
                <w:bCs/>
                <w:sz w:val="32"/>
                <w:szCs w:val="32"/>
                <w:lang w:val="en-US" w:eastAsia="zh-CN"/>
              </w:rPr>
              <w:t>全额预算拨款</w:t>
            </w:r>
          </w:p>
        </w:tc>
        <w:tc>
          <w:tcPr>
            <w:tcW w:w="1879" w:type="dxa"/>
            <w:tcBorders>
              <w:top w:val="single" w:color="auto" w:sz="4" w:space="0"/>
              <w:left w:val="single" w:color="auto" w:sz="4" w:space="0"/>
              <w:bottom w:val="single" w:color="auto" w:sz="4" w:space="0"/>
              <w:right w:val="single" w:color="auto" w:sz="4" w:space="0"/>
            </w:tcBorders>
          </w:tcPr>
          <w:p w14:paraId="767FFC74">
            <w:pPr>
              <w:tabs>
                <w:tab w:val="left" w:pos="7513"/>
              </w:tabs>
              <w:adjustRightInd w:val="0"/>
              <w:snapToGrid w:val="0"/>
              <w:spacing w:line="600" w:lineRule="exact"/>
              <w:jc w:val="center"/>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11</w:t>
            </w:r>
          </w:p>
        </w:tc>
      </w:tr>
      <w:tr w14:paraId="5627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6" w:type="dxa"/>
            <w:tcBorders>
              <w:top w:val="single" w:color="auto" w:sz="4" w:space="0"/>
              <w:left w:val="single" w:color="auto" w:sz="4" w:space="0"/>
              <w:bottom w:val="single" w:color="auto" w:sz="4" w:space="0"/>
              <w:right w:val="single" w:color="auto" w:sz="4" w:space="0"/>
            </w:tcBorders>
          </w:tcPr>
          <w:p w14:paraId="322AE434">
            <w:pPr>
              <w:tabs>
                <w:tab w:val="left" w:pos="7513"/>
              </w:tabs>
              <w:adjustRightInd w:val="0"/>
              <w:snapToGrid w:val="0"/>
              <w:spacing w:line="600" w:lineRule="exact"/>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政府</w:t>
            </w:r>
          </w:p>
        </w:tc>
        <w:tc>
          <w:tcPr>
            <w:tcW w:w="2250" w:type="dxa"/>
            <w:tcBorders>
              <w:top w:val="single" w:color="auto" w:sz="4" w:space="0"/>
              <w:left w:val="single" w:color="auto" w:sz="4" w:space="0"/>
              <w:bottom w:val="single" w:color="auto" w:sz="4" w:space="0"/>
              <w:right w:val="single" w:color="auto" w:sz="4" w:space="0"/>
            </w:tcBorders>
          </w:tcPr>
          <w:p w14:paraId="32F6E47E">
            <w:pPr>
              <w:tabs>
                <w:tab w:val="left" w:pos="7513"/>
              </w:tabs>
              <w:adjustRightInd w:val="0"/>
              <w:snapToGrid w:val="0"/>
              <w:spacing w:line="600" w:lineRule="exact"/>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val="en-US" w:eastAsia="zh-CN"/>
              </w:rPr>
              <w:t>全额预算拨款</w:t>
            </w:r>
          </w:p>
        </w:tc>
        <w:tc>
          <w:tcPr>
            <w:tcW w:w="1879" w:type="dxa"/>
            <w:tcBorders>
              <w:top w:val="single" w:color="auto" w:sz="4" w:space="0"/>
              <w:left w:val="single" w:color="auto" w:sz="4" w:space="0"/>
              <w:bottom w:val="single" w:color="auto" w:sz="4" w:space="0"/>
              <w:right w:val="single" w:color="auto" w:sz="4" w:space="0"/>
            </w:tcBorders>
          </w:tcPr>
          <w:p w14:paraId="60C9E9F6">
            <w:pPr>
              <w:tabs>
                <w:tab w:val="left" w:pos="7513"/>
              </w:tabs>
              <w:adjustRightInd w:val="0"/>
              <w:snapToGrid w:val="0"/>
              <w:spacing w:line="600" w:lineRule="exact"/>
              <w:jc w:val="center"/>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4</w:t>
            </w:r>
          </w:p>
        </w:tc>
      </w:tr>
      <w:tr w14:paraId="38EE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6" w:type="dxa"/>
            <w:tcBorders>
              <w:top w:val="single" w:color="auto" w:sz="4" w:space="0"/>
              <w:left w:val="single" w:color="auto" w:sz="4" w:space="0"/>
              <w:bottom w:val="single" w:color="auto" w:sz="4" w:space="0"/>
              <w:right w:val="single" w:color="auto" w:sz="4" w:space="0"/>
            </w:tcBorders>
          </w:tcPr>
          <w:p w14:paraId="772EF640">
            <w:pPr>
              <w:tabs>
                <w:tab w:val="left" w:pos="7513"/>
              </w:tabs>
              <w:adjustRightInd w:val="0"/>
              <w:snapToGrid w:val="0"/>
              <w:spacing w:line="600" w:lineRule="exact"/>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人大</w:t>
            </w:r>
          </w:p>
        </w:tc>
        <w:tc>
          <w:tcPr>
            <w:tcW w:w="2250" w:type="dxa"/>
            <w:tcBorders>
              <w:top w:val="single" w:color="auto" w:sz="4" w:space="0"/>
              <w:left w:val="single" w:color="auto" w:sz="4" w:space="0"/>
              <w:bottom w:val="single" w:color="auto" w:sz="4" w:space="0"/>
              <w:right w:val="single" w:color="auto" w:sz="4" w:space="0"/>
            </w:tcBorders>
          </w:tcPr>
          <w:p w14:paraId="3101E71A">
            <w:pPr>
              <w:tabs>
                <w:tab w:val="left" w:pos="7513"/>
              </w:tabs>
              <w:adjustRightInd w:val="0"/>
              <w:snapToGrid w:val="0"/>
              <w:spacing w:line="600" w:lineRule="exact"/>
              <w:rPr>
                <w:rFonts w:ascii="仿宋" w:hAnsi="仿宋" w:eastAsia="仿宋" w:cs="Times New Roman"/>
                <w:b/>
                <w:bCs/>
                <w:sz w:val="32"/>
                <w:szCs w:val="32"/>
              </w:rPr>
            </w:pPr>
            <w:r>
              <w:rPr>
                <w:rFonts w:hint="eastAsia" w:ascii="仿宋" w:hAnsi="仿宋" w:eastAsia="仿宋" w:cs="Times New Roman"/>
                <w:b/>
                <w:bCs/>
                <w:sz w:val="32"/>
                <w:szCs w:val="32"/>
                <w:lang w:val="en-US" w:eastAsia="zh-CN"/>
              </w:rPr>
              <w:t>全额预算拨款</w:t>
            </w:r>
          </w:p>
        </w:tc>
        <w:tc>
          <w:tcPr>
            <w:tcW w:w="1879" w:type="dxa"/>
            <w:tcBorders>
              <w:top w:val="single" w:color="auto" w:sz="4" w:space="0"/>
              <w:left w:val="single" w:color="auto" w:sz="4" w:space="0"/>
              <w:bottom w:val="single" w:color="auto" w:sz="4" w:space="0"/>
              <w:right w:val="single" w:color="auto" w:sz="4" w:space="0"/>
            </w:tcBorders>
          </w:tcPr>
          <w:p w14:paraId="6DFA1536">
            <w:pPr>
              <w:tabs>
                <w:tab w:val="left" w:pos="7513"/>
              </w:tabs>
              <w:adjustRightInd w:val="0"/>
              <w:snapToGrid w:val="0"/>
              <w:spacing w:line="600" w:lineRule="exact"/>
              <w:jc w:val="center"/>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1</w:t>
            </w:r>
          </w:p>
        </w:tc>
      </w:tr>
      <w:tr w14:paraId="379E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6" w:type="dxa"/>
            <w:tcBorders>
              <w:top w:val="single" w:color="auto" w:sz="4" w:space="0"/>
              <w:left w:val="single" w:color="auto" w:sz="4" w:space="0"/>
              <w:bottom w:val="single" w:color="auto" w:sz="4" w:space="0"/>
              <w:right w:val="single" w:color="auto" w:sz="4" w:space="0"/>
            </w:tcBorders>
          </w:tcPr>
          <w:p w14:paraId="1749201C">
            <w:pPr>
              <w:tabs>
                <w:tab w:val="left" w:pos="7513"/>
              </w:tabs>
              <w:adjustRightInd w:val="0"/>
              <w:snapToGrid w:val="0"/>
              <w:spacing w:line="600" w:lineRule="exact"/>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综合便民服务中心</w:t>
            </w:r>
          </w:p>
        </w:tc>
        <w:tc>
          <w:tcPr>
            <w:tcW w:w="2250" w:type="dxa"/>
            <w:tcBorders>
              <w:top w:val="single" w:color="auto" w:sz="4" w:space="0"/>
              <w:left w:val="single" w:color="auto" w:sz="4" w:space="0"/>
              <w:bottom w:val="single" w:color="auto" w:sz="4" w:space="0"/>
              <w:right w:val="single" w:color="auto" w:sz="4" w:space="0"/>
            </w:tcBorders>
          </w:tcPr>
          <w:p w14:paraId="4AA27C62">
            <w:pPr>
              <w:tabs>
                <w:tab w:val="left" w:pos="7513"/>
              </w:tabs>
              <w:adjustRightInd w:val="0"/>
              <w:snapToGrid w:val="0"/>
              <w:spacing w:line="600" w:lineRule="exact"/>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全额预算拨款</w:t>
            </w:r>
          </w:p>
        </w:tc>
        <w:tc>
          <w:tcPr>
            <w:tcW w:w="1879" w:type="dxa"/>
            <w:tcBorders>
              <w:top w:val="single" w:color="auto" w:sz="4" w:space="0"/>
              <w:left w:val="single" w:color="auto" w:sz="4" w:space="0"/>
              <w:bottom w:val="single" w:color="auto" w:sz="4" w:space="0"/>
              <w:right w:val="single" w:color="auto" w:sz="4" w:space="0"/>
            </w:tcBorders>
          </w:tcPr>
          <w:p w14:paraId="04D692B2">
            <w:pPr>
              <w:tabs>
                <w:tab w:val="left" w:pos="7513"/>
              </w:tabs>
              <w:adjustRightInd w:val="0"/>
              <w:snapToGrid w:val="0"/>
              <w:spacing w:line="600" w:lineRule="exact"/>
              <w:jc w:val="center"/>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6</w:t>
            </w:r>
          </w:p>
        </w:tc>
      </w:tr>
      <w:tr w14:paraId="6714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6" w:type="dxa"/>
            <w:tcBorders>
              <w:top w:val="single" w:color="auto" w:sz="4" w:space="0"/>
              <w:left w:val="single" w:color="auto" w:sz="4" w:space="0"/>
              <w:bottom w:val="single" w:color="auto" w:sz="4" w:space="0"/>
              <w:right w:val="single" w:color="auto" w:sz="4" w:space="0"/>
            </w:tcBorders>
          </w:tcPr>
          <w:p w14:paraId="748938F0">
            <w:pPr>
              <w:tabs>
                <w:tab w:val="left" w:pos="7513"/>
              </w:tabs>
              <w:adjustRightInd w:val="0"/>
              <w:snapToGrid w:val="0"/>
              <w:spacing w:line="600" w:lineRule="exact"/>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乡村振兴服务中心</w:t>
            </w:r>
          </w:p>
        </w:tc>
        <w:tc>
          <w:tcPr>
            <w:tcW w:w="2250" w:type="dxa"/>
            <w:tcBorders>
              <w:top w:val="single" w:color="auto" w:sz="4" w:space="0"/>
              <w:left w:val="single" w:color="auto" w:sz="4" w:space="0"/>
              <w:bottom w:val="single" w:color="auto" w:sz="4" w:space="0"/>
              <w:right w:val="single" w:color="auto" w:sz="4" w:space="0"/>
            </w:tcBorders>
          </w:tcPr>
          <w:p w14:paraId="27E8D839">
            <w:pPr>
              <w:tabs>
                <w:tab w:val="left" w:pos="7513"/>
              </w:tabs>
              <w:adjustRightInd w:val="0"/>
              <w:snapToGrid w:val="0"/>
              <w:spacing w:line="600" w:lineRule="exact"/>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全额预算拨款</w:t>
            </w:r>
          </w:p>
        </w:tc>
        <w:tc>
          <w:tcPr>
            <w:tcW w:w="1879" w:type="dxa"/>
            <w:tcBorders>
              <w:top w:val="single" w:color="auto" w:sz="4" w:space="0"/>
              <w:left w:val="single" w:color="auto" w:sz="4" w:space="0"/>
              <w:bottom w:val="single" w:color="auto" w:sz="4" w:space="0"/>
              <w:right w:val="single" w:color="auto" w:sz="4" w:space="0"/>
            </w:tcBorders>
          </w:tcPr>
          <w:p w14:paraId="1EB79A14">
            <w:pPr>
              <w:tabs>
                <w:tab w:val="left" w:pos="7513"/>
              </w:tabs>
              <w:adjustRightInd w:val="0"/>
              <w:snapToGrid w:val="0"/>
              <w:spacing w:line="600" w:lineRule="exact"/>
              <w:jc w:val="center"/>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13</w:t>
            </w:r>
          </w:p>
        </w:tc>
      </w:tr>
      <w:tr w14:paraId="0251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6" w:type="dxa"/>
            <w:tcBorders>
              <w:top w:val="single" w:color="auto" w:sz="4" w:space="0"/>
              <w:left w:val="single" w:color="auto" w:sz="4" w:space="0"/>
              <w:bottom w:val="single" w:color="auto" w:sz="4" w:space="0"/>
              <w:right w:val="single" w:color="auto" w:sz="4" w:space="0"/>
            </w:tcBorders>
          </w:tcPr>
          <w:p w14:paraId="067A50DE">
            <w:pPr>
              <w:tabs>
                <w:tab w:val="left" w:pos="7513"/>
              </w:tabs>
              <w:adjustRightInd w:val="0"/>
              <w:snapToGrid w:val="0"/>
              <w:spacing w:line="600" w:lineRule="exact"/>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综合执法队</w:t>
            </w:r>
          </w:p>
        </w:tc>
        <w:tc>
          <w:tcPr>
            <w:tcW w:w="2250" w:type="dxa"/>
            <w:tcBorders>
              <w:top w:val="single" w:color="auto" w:sz="4" w:space="0"/>
              <w:left w:val="single" w:color="auto" w:sz="4" w:space="0"/>
              <w:bottom w:val="single" w:color="auto" w:sz="4" w:space="0"/>
              <w:right w:val="single" w:color="auto" w:sz="4" w:space="0"/>
            </w:tcBorders>
          </w:tcPr>
          <w:p w14:paraId="41696C87">
            <w:pPr>
              <w:tabs>
                <w:tab w:val="left" w:pos="7513"/>
              </w:tabs>
              <w:adjustRightInd w:val="0"/>
              <w:snapToGrid w:val="0"/>
              <w:spacing w:line="600" w:lineRule="exact"/>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全额预算拨款</w:t>
            </w:r>
          </w:p>
        </w:tc>
        <w:tc>
          <w:tcPr>
            <w:tcW w:w="1879" w:type="dxa"/>
            <w:tcBorders>
              <w:top w:val="single" w:color="auto" w:sz="4" w:space="0"/>
              <w:left w:val="single" w:color="auto" w:sz="4" w:space="0"/>
              <w:bottom w:val="single" w:color="auto" w:sz="4" w:space="0"/>
              <w:right w:val="single" w:color="auto" w:sz="4" w:space="0"/>
            </w:tcBorders>
          </w:tcPr>
          <w:p w14:paraId="2EF281B0">
            <w:pPr>
              <w:tabs>
                <w:tab w:val="left" w:pos="7513"/>
              </w:tabs>
              <w:adjustRightInd w:val="0"/>
              <w:snapToGrid w:val="0"/>
              <w:spacing w:line="600" w:lineRule="exact"/>
              <w:jc w:val="center"/>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9</w:t>
            </w:r>
          </w:p>
        </w:tc>
      </w:tr>
    </w:tbl>
    <w:p w14:paraId="6C8BFCB1">
      <w:pPr>
        <w:pStyle w:val="30"/>
        <w:widowControl/>
        <w:numPr>
          <w:ilvl w:val="0"/>
          <w:numId w:val="0"/>
        </w:numPr>
        <w:spacing w:before="100" w:after="100" w:line="600" w:lineRule="atLeast"/>
        <w:ind w:left="640" w:leftChars="0" w:right="0" w:rightChars="0"/>
        <w:jc w:val="left"/>
        <w:rPr>
          <w:rFonts w:hint="eastAsia" w:ascii="黑体" w:hAnsi="黑体" w:eastAsia="黑体" w:cs="黑体"/>
          <w:spacing w:val="0"/>
          <w:kern w:val="0"/>
          <w:sz w:val="32"/>
          <w:szCs w:val="32"/>
          <w:lang w:val="en-US" w:eastAsia="zh-CN"/>
        </w:rPr>
      </w:pPr>
      <w:r>
        <w:rPr>
          <w:rFonts w:hint="eastAsia" w:ascii="黑体" w:hAnsi="黑体" w:eastAsia="黑体" w:cs="黑体"/>
          <w:spacing w:val="0"/>
          <w:kern w:val="0"/>
          <w:sz w:val="32"/>
          <w:szCs w:val="32"/>
          <w:lang w:val="en-US" w:eastAsia="zh-CN"/>
        </w:rPr>
        <w:t xml:space="preserve"> </w:t>
      </w:r>
    </w:p>
    <w:p w14:paraId="4DB39AC3">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黑体" w:hAnsi="黑体" w:eastAsia="黑体" w:cs="黑体"/>
          <w:spacing w:val="0"/>
          <w:kern w:val="0"/>
          <w:sz w:val="32"/>
          <w:szCs w:val="32"/>
        </w:rPr>
        <w:t>三、部门主要工作总结</w:t>
      </w:r>
    </w:p>
    <w:p w14:paraId="351BC647">
      <w:pPr>
        <w:spacing w:line="580" w:lineRule="exact"/>
        <w:ind w:firstLine="640" w:firstLineChars="200"/>
        <w:rPr>
          <w:rFonts w:hint="eastAsia" w:ascii="仿宋" w:hAnsi="仿宋" w:eastAsia="仿宋" w:cs="仿宋_GB2312"/>
          <w:bCs w:val="0"/>
          <w:kern w:val="2"/>
          <w:sz w:val="32"/>
          <w:szCs w:val="32"/>
          <w:lang w:val="en-US" w:eastAsia="zh-CN" w:bidi="ar-SA"/>
        </w:rPr>
      </w:pPr>
      <w:r>
        <w:rPr>
          <w:rFonts w:hint="eastAsia" w:ascii="仿宋" w:hAnsi="仿宋" w:eastAsia="仿宋" w:cs="仿宋_GB2312"/>
          <w:bCs w:val="0"/>
          <w:kern w:val="2"/>
          <w:sz w:val="32"/>
          <w:szCs w:val="32"/>
          <w:lang w:val="en-US" w:eastAsia="zh-CN" w:bidi="ar-SA"/>
        </w:rPr>
        <w:t>2023年，加强财源建设，着力稳增长、调结构、惠民生、防风险，优化财政支出结构，提高财政资金配置效率和使用效益，扎实做好“六稳”工作，全面落实“六保”任务，促进我乡各项事业的健康发展。</w:t>
      </w:r>
    </w:p>
    <w:p w14:paraId="193F9369">
      <w:pPr>
        <w:tabs>
          <w:tab w:val="left" w:pos="5730"/>
        </w:tabs>
        <w:spacing w:line="560" w:lineRule="exact"/>
        <w:ind w:firstLine="645"/>
        <w:rPr>
          <w:rFonts w:hint="eastAsia" w:ascii="仿宋" w:hAnsi="仿宋" w:eastAsia="仿宋" w:cs="仿宋_GB2312"/>
          <w:bCs w:val="0"/>
          <w:kern w:val="2"/>
          <w:sz w:val="32"/>
          <w:szCs w:val="32"/>
          <w:lang w:val="en-US" w:eastAsia="zh-CN" w:bidi="ar-SA"/>
        </w:rPr>
      </w:pPr>
      <w:r>
        <w:rPr>
          <w:rFonts w:hint="eastAsia" w:ascii="仿宋" w:hAnsi="仿宋" w:eastAsia="仿宋" w:cs="仿宋_GB2312"/>
          <w:bCs w:val="0"/>
          <w:kern w:val="2"/>
          <w:sz w:val="32"/>
          <w:szCs w:val="32"/>
          <w:lang w:val="en-US" w:eastAsia="zh-CN" w:bidi="ar-SA"/>
        </w:rPr>
        <w:t xml:space="preserve">一、优先保障民生支出和保工资、保运转支出。及时发放农业生产保护补贴、低保户、特困人员、临时救助、残疾人补贴、高龄补贴等民生支出。 </w:t>
      </w:r>
    </w:p>
    <w:p w14:paraId="0E63691D">
      <w:pPr>
        <w:tabs>
          <w:tab w:val="left" w:pos="5730"/>
        </w:tabs>
        <w:spacing w:line="560" w:lineRule="exact"/>
        <w:ind w:firstLine="640" w:firstLineChars="200"/>
        <w:rPr>
          <w:rFonts w:hint="eastAsia" w:ascii="仿宋" w:hAnsi="仿宋" w:eastAsia="仿宋" w:cs="仿宋_GB2312"/>
          <w:bCs w:val="0"/>
          <w:kern w:val="2"/>
          <w:sz w:val="32"/>
          <w:szCs w:val="32"/>
          <w:lang w:val="en-US" w:eastAsia="zh-CN" w:bidi="ar-SA"/>
        </w:rPr>
      </w:pPr>
      <w:r>
        <w:rPr>
          <w:rFonts w:hint="eastAsia" w:ascii="仿宋" w:hAnsi="仿宋" w:eastAsia="仿宋" w:cs="仿宋_GB2312"/>
          <w:bCs w:val="0"/>
          <w:kern w:val="2"/>
          <w:sz w:val="32"/>
          <w:szCs w:val="32"/>
          <w:lang w:val="en-US" w:eastAsia="zh-CN" w:bidi="ar-SA"/>
        </w:rPr>
        <w:t>二、狠抓增收节支，确保财政收支平衡。围绕全年目标任务，开源节流，加强招商引资，依法加强收入征管，确保全年任务完成。严格执行财务制定和八项规定，严格落实厉行节约反对浪费的有关规定，严格控制一般性支出特别是“三公”经费支出，将有限的财政资金用在民生工程和基础设施建设上。</w:t>
      </w:r>
    </w:p>
    <w:p w14:paraId="7A288801">
      <w:pPr>
        <w:pStyle w:val="30"/>
        <w:widowControl/>
        <w:spacing w:before="100" w:after="100" w:line="600" w:lineRule="atLeast"/>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109C3DF9">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3BD56469">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4C00CD7B">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2E21F2C3">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4B7E6D9F">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1BED40A1">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0624DC00">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4DC8ADD4">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6B18A4D6">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20B7041D">
      <w:pPr>
        <w:pStyle w:val="29"/>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56"/>
          <w:szCs w:val="56"/>
        </w:rPr>
        <w:t>第二部分</w:t>
      </w:r>
      <w:r>
        <w:rPr>
          <w:rFonts w:ascii="宋体" w:hAnsi="宋体" w:cs="宋体"/>
          <w:spacing w:val="0"/>
          <w:kern w:val="0"/>
          <w:sz w:val="56"/>
          <w:szCs w:val="56"/>
        </w:rPr>
        <w:t> </w:t>
      </w:r>
    </w:p>
    <w:p w14:paraId="6F858FA4">
      <w:pPr>
        <w:pStyle w:val="29"/>
        <w:widowControl/>
        <w:spacing w:before="100" w:after="100"/>
        <w:ind w:left="0" w:right="0" w:firstLine="0"/>
        <w:jc w:val="center"/>
        <w:rPr>
          <w:rFonts w:ascii="Times New Roman" w:hAnsi="Times New Roman" w:eastAsia="Times New Roman" w:cs="Times New Roman"/>
          <w:kern w:val="0"/>
          <w:sz w:val="24"/>
        </w:rPr>
      </w:pPr>
      <w:r>
        <w:rPr>
          <w:rFonts w:ascii="黑体" w:hAnsi="黑体" w:eastAsia="黑体" w:cs="黑体"/>
          <w:spacing w:val="0"/>
          <w:kern w:val="0"/>
          <w:sz w:val="56"/>
          <w:szCs w:val="56"/>
        </w:rPr>
        <w:t>2023年度部门决算表</w:t>
      </w:r>
    </w:p>
    <w:p w14:paraId="1D88FAA8">
      <w:pPr>
        <w:pStyle w:val="30"/>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 </w:t>
      </w:r>
    </w:p>
    <w:p w14:paraId="51BF7096">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7D224912">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5C15814A">
      <w:pPr>
        <w:pStyle w:val="30"/>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32"/>
          <w:szCs w:val="32"/>
        </w:rPr>
        <w:t>一、收入支出决算总表</w:t>
      </w:r>
    </w:p>
    <w:tbl>
      <w:tblPr>
        <w:tblStyle w:val="19"/>
        <w:tblW w:w="0" w:type="auto"/>
        <w:tblInd w:w="30" w:type="dxa"/>
        <w:tblLayout w:type="fixed"/>
        <w:tblCellMar>
          <w:top w:w="15" w:type="dxa"/>
          <w:left w:w="15" w:type="dxa"/>
          <w:bottom w:w="15" w:type="dxa"/>
          <w:right w:w="15" w:type="dxa"/>
        </w:tblCellMar>
      </w:tblPr>
      <w:tblGrid>
        <w:gridCol w:w="4165"/>
        <w:gridCol w:w="840"/>
        <w:gridCol w:w="3909"/>
        <w:gridCol w:w="840"/>
      </w:tblGrid>
      <w:tr w14:paraId="10221B20">
        <w:tblPrEx>
          <w:tblCellMar>
            <w:top w:w="15" w:type="dxa"/>
            <w:left w:w="15" w:type="dxa"/>
            <w:bottom w:w="15" w:type="dxa"/>
            <w:right w:w="15" w:type="dxa"/>
          </w:tblCellMar>
        </w:tblPrEx>
        <w:trPr>
          <w:tblHeader/>
        </w:trPr>
        <w:tc>
          <w:tcPr>
            <w:tcW w:w="21600"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57D9C2">
            <w:pPr>
              <w:widowControl/>
              <w:ind w:firstLine="0"/>
              <w:jc w:val="center"/>
              <w:rPr>
                <w:rFonts w:ascii="宋体" w:hAnsi="宋体" w:cs="宋体"/>
                <w:b w:val="0"/>
                <w:bCs w:val="0"/>
                <w:i w:val="0"/>
                <w:iCs w:val="0"/>
                <w:smallCaps w:val="0"/>
                <w:color w:val="000000"/>
                <w:spacing w:val="0"/>
                <w:kern w:val="0"/>
                <w:sz w:val="53"/>
                <w:szCs w:val="53"/>
              </w:rPr>
            </w:pPr>
            <w:r>
              <w:rPr>
                <w:rFonts w:ascii="宋体" w:hAnsi="宋体" w:cs="宋体"/>
                <w:b w:val="0"/>
                <w:bCs w:val="0"/>
                <w:i w:val="0"/>
                <w:iCs w:val="0"/>
                <w:smallCaps w:val="0"/>
                <w:color w:val="000000"/>
                <w:spacing w:val="0"/>
                <w:kern w:val="0"/>
                <w:sz w:val="53"/>
                <w:szCs w:val="53"/>
              </w:rPr>
              <w:t>收入支出决算总表</w:t>
            </w:r>
          </w:p>
        </w:tc>
      </w:tr>
      <w:tr w14:paraId="153CE44D">
        <w:tblPrEx>
          <w:tblCellMar>
            <w:top w:w="15" w:type="dxa"/>
            <w:left w:w="15" w:type="dxa"/>
            <w:bottom w:w="15" w:type="dxa"/>
            <w:right w:w="15" w:type="dxa"/>
          </w:tblCellMar>
        </w:tblPrEx>
        <w:trPr>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E34EE1">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收入</w:t>
            </w:r>
          </w:p>
        </w:tc>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68FFEA">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支出</w:t>
            </w:r>
          </w:p>
        </w:tc>
      </w:tr>
      <w:tr w14:paraId="3B9C3806">
        <w:tblPrEx>
          <w:tblCellMar>
            <w:top w:w="15" w:type="dxa"/>
            <w:left w:w="15" w:type="dxa"/>
            <w:bottom w:w="15" w:type="dxa"/>
            <w:right w:w="15" w:type="dxa"/>
          </w:tblCellMar>
        </w:tblPrEx>
        <w:trPr>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ECEEF1">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41B9F7">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决算数</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1BCCCB">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项目(按支出功能分类)</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E6C0A3">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决算数</w:t>
            </w:r>
          </w:p>
        </w:tc>
      </w:tr>
      <w:tr w14:paraId="5870D1CB">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DB062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一、一般公共预算财政拨款收入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CDC0B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899.34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BF3EF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一、一般公共服务支出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D2930A">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r>
      <w:tr w14:paraId="7C201961">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B17B1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二、政府性基金预算财政拨款收入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49068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010A5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二、外交支出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ECE236">
            <w:pPr>
              <w:widowControl/>
              <w:ind w:firstLine="0"/>
              <w:jc w:val="right"/>
              <w:rPr>
                <w:rFonts w:ascii="宋体" w:hAnsi="宋体" w:cs="宋体"/>
                <w:b w:val="0"/>
                <w:bCs w:val="0"/>
                <w:i w:val="0"/>
                <w:iCs w:val="0"/>
                <w:smallCaps w:val="0"/>
                <w:color w:val="000000"/>
                <w:spacing w:val="0"/>
                <w:kern w:val="0"/>
                <w:sz w:val="26"/>
                <w:szCs w:val="26"/>
              </w:rPr>
            </w:pPr>
          </w:p>
        </w:tc>
      </w:tr>
      <w:tr w14:paraId="39DF6B7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4F88C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三、国有资本经营预算财政拨款收入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41019F">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14DFC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三、国防支出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435966">
            <w:pPr>
              <w:widowControl/>
              <w:ind w:firstLine="0"/>
              <w:jc w:val="right"/>
              <w:rPr>
                <w:rFonts w:ascii="宋体" w:hAnsi="宋体" w:cs="宋体"/>
                <w:b w:val="0"/>
                <w:bCs w:val="0"/>
                <w:i w:val="0"/>
                <w:iCs w:val="0"/>
                <w:smallCaps w:val="0"/>
                <w:color w:val="000000"/>
                <w:spacing w:val="0"/>
                <w:kern w:val="0"/>
                <w:sz w:val="26"/>
                <w:szCs w:val="26"/>
              </w:rPr>
            </w:pPr>
          </w:p>
        </w:tc>
      </w:tr>
      <w:tr w14:paraId="042C7E3E">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7B95A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四、上级补助收入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69FBAB">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49660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四、公共安全支出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7ED386">
            <w:pPr>
              <w:widowControl/>
              <w:ind w:firstLine="0"/>
              <w:jc w:val="right"/>
              <w:rPr>
                <w:rFonts w:ascii="宋体" w:hAnsi="宋体" w:cs="宋体"/>
                <w:b w:val="0"/>
                <w:bCs w:val="0"/>
                <w:i w:val="0"/>
                <w:iCs w:val="0"/>
                <w:smallCaps w:val="0"/>
                <w:color w:val="000000"/>
                <w:spacing w:val="0"/>
                <w:kern w:val="0"/>
                <w:sz w:val="26"/>
                <w:szCs w:val="26"/>
              </w:rPr>
            </w:pPr>
          </w:p>
        </w:tc>
      </w:tr>
      <w:tr w14:paraId="59E1242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B482D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五、事业收入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A334D9">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89BE3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五、教育支出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A3FE69">
            <w:pPr>
              <w:widowControl/>
              <w:ind w:firstLine="0"/>
              <w:jc w:val="right"/>
              <w:rPr>
                <w:rFonts w:ascii="宋体" w:hAnsi="宋体" w:cs="宋体"/>
                <w:b w:val="0"/>
                <w:bCs w:val="0"/>
                <w:i w:val="0"/>
                <w:iCs w:val="0"/>
                <w:smallCaps w:val="0"/>
                <w:color w:val="000000"/>
                <w:spacing w:val="0"/>
                <w:kern w:val="0"/>
                <w:sz w:val="26"/>
                <w:szCs w:val="26"/>
              </w:rPr>
            </w:pPr>
          </w:p>
        </w:tc>
      </w:tr>
      <w:tr w14:paraId="06758438">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B2C34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六、经营收入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1918DF">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19FE3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六、科学技术支出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D76AFD">
            <w:pPr>
              <w:widowControl/>
              <w:ind w:firstLine="0"/>
              <w:jc w:val="right"/>
              <w:rPr>
                <w:rFonts w:ascii="宋体" w:hAnsi="宋体" w:cs="宋体"/>
                <w:b w:val="0"/>
                <w:bCs w:val="0"/>
                <w:i w:val="0"/>
                <w:iCs w:val="0"/>
                <w:smallCaps w:val="0"/>
                <w:color w:val="000000"/>
                <w:spacing w:val="0"/>
                <w:kern w:val="0"/>
                <w:sz w:val="26"/>
                <w:szCs w:val="26"/>
              </w:rPr>
            </w:pPr>
          </w:p>
        </w:tc>
      </w:tr>
      <w:tr w14:paraId="198779B1">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C30B1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七、附属单位上缴收入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FDF55A">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776F3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七、文化旅游体育与传媒支出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B18A95">
            <w:pPr>
              <w:widowControl/>
              <w:ind w:firstLine="0"/>
              <w:jc w:val="right"/>
              <w:rPr>
                <w:rFonts w:ascii="宋体" w:hAnsi="宋体" w:cs="宋体"/>
                <w:b w:val="0"/>
                <w:bCs w:val="0"/>
                <w:i w:val="0"/>
                <w:iCs w:val="0"/>
                <w:smallCaps w:val="0"/>
                <w:color w:val="000000"/>
                <w:spacing w:val="0"/>
                <w:kern w:val="0"/>
                <w:sz w:val="26"/>
                <w:szCs w:val="26"/>
              </w:rPr>
            </w:pPr>
          </w:p>
        </w:tc>
      </w:tr>
      <w:tr w14:paraId="47B0F49A">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05BD7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八、其他收入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1D3916">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DF14B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八、社会保障和就业支出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2EC47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r>
      <w:tr w14:paraId="2907DD45">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ED225A">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839B60">
            <w:pPr>
              <w:widowControl/>
              <w:ind w:firstLine="0"/>
              <w:jc w:val="center"/>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46DB1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九、卫生健康支出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8C9FDD">
            <w:pPr>
              <w:widowControl/>
              <w:ind w:firstLine="0"/>
              <w:jc w:val="right"/>
              <w:rPr>
                <w:rFonts w:ascii="宋体" w:hAnsi="宋体" w:cs="宋体"/>
                <w:b w:val="0"/>
                <w:bCs w:val="0"/>
                <w:i w:val="0"/>
                <w:iCs w:val="0"/>
                <w:smallCaps w:val="0"/>
                <w:color w:val="000000"/>
                <w:spacing w:val="0"/>
                <w:kern w:val="0"/>
                <w:sz w:val="26"/>
                <w:szCs w:val="26"/>
              </w:rPr>
            </w:pPr>
          </w:p>
        </w:tc>
      </w:tr>
      <w:tr w14:paraId="5689F239">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9E183D">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93F7D1">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3EFED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EEFF9E">
            <w:pPr>
              <w:widowControl/>
              <w:ind w:firstLine="0"/>
              <w:jc w:val="right"/>
              <w:rPr>
                <w:rFonts w:ascii="宋体" w:hAnsi="宋体" w:cs="宋体"/>
                <w:b w:val="0"/>
                <w:bCs w:val="0"/>
                <w:i w:val="0"/>
                <w:iCs w:val="0"/>
                <w:smallCaps w:val="0"/>
                <w:color w:val="000000"/>
                <w:spacing w:val="0"/>
                <w:kern w:val="0"/>
                <w:sz w:val="26"/>
                <w:szCs w:val="26"/>
              </w:rPr>
            </w:pPr>
          </w:p>
        </w:tc>
      </w:tr>
      <w:tr w14:paraId="4BB220C3">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0FCB26">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39A685">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FBCA1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十一、城乡社区支出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D8134B">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150</w:t>
            </w:r>
          </w:p>
        </w:tc>
      </w:tr>
      <w:tr w14:paraId="6F06C410">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3DF07F">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B826C2">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1E2AF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十二、农林水支出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073AD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246.36</w:t>
            </w:r>
          </w:p>
        </w:tc>
      </w:tr>
      <w:tr w14:paraId="1ADA45EA">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231109">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7BA99D">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BE7D0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十三、交通运输支出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DC5C6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r>
      <w:tr w14:paraId="77E41086">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C3B269">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992499">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18247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十四、资源勘探工业信息等支出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D5EEE7">
            <w:pPr>
              <w:widowControl/>
              <w:ind w:firstLine="0"/>
              <w:jc w:val="right"/>
              <w:rPr>
                <w:rFonts w:ascii="宋体" w:hAnsi="宋体" w:cs="宋体"/>
                <w:b w:val="0"/>
                <w:bCs w:val="0"/>
                <w:i w:val="0"/>
                <w:iCs w:val="0"/>
                <w:smallCaps w:val="0"/>
                <w:color w:val="000000"/>
                <w:spacing w:val="0"/>
                <w:kern w:val="0"/>
                <w:sz w:val="26"/>
                <w:szCs w:val="26"/>
              </w:rPr>
            </w:pPr>
          </w:p>
        </w:tc>
      </w:tr>
      <w:tr w14:paraId="7C787171">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1F9F1E">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F831FA">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B7E5F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十五、商业服务业等支出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AC8E8C">
            <w:pPr>
              <w:widowControl/>
              <w:ind w:firstLine="0"/>
              <w:jc w:val="right"/>
              <w:rPr>
                <w:rFonts w:ascii="宋体" w:hAnsi="宋体" w:cs="宋体"/>
                <w:b w:val="0"/>
                <w:bCs w:val="0"/>
                <w:i w:val="0"/>
                <w:iCs w:val="0"/>
                <w:smallCaps w:val="0"/>
                <w:color w:val="000000"/>
                <w:spacing w:val="0"/>
                <w:kern w:val="0"/>
                <w:sz w:val="26"/>
                <w:szCs w:val="26"/>
              </w:rPr>
            </w:pPr>
          </w:p>
        </w:tc>
      </w:tr>
      <w:tr w14:paraId="2A5B05BF">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B9C891">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501DCD">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1ECD3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十六、金融支出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CEEC94">
            <w:pPr>
              <w:widowControl/>
              <w:ind w:firstLine="0"/>
              <w:jc w:val="right"/>
              <w:rPr>
                <w:rFonts w:ascii="宋体" w:hAnsi="宋体" w:cs="宋体"/>
                <w:b w:val="0"/>
                <w:bCs w:val="0"/>
                <w:i w:val="0"/>
                <w:iCs w:val="0"/>
                <w:smallCaps w:val="0"/>
                <w:color w:val="000000"/>
                <w:spacing w:val="0"/>
                <w:kern w:val="0"/>
                <w:sz w:val="26"/>
                <w:szCs w:val="26"/>
              </w:rPr>
            </w:pPr>
          </w:p>
        </w:tc>
      </w:tr>
      <w:tr w14:paraId="6899B7B0">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74C217">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92FBF6">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8985B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十七、援助其他地区支出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98BDD1">
            <w:pPr>
              <w:widowControl/>
              <w:ind w:firstLine="0"/>
              <w:jc w:val="right"/>
              <w:rPr>
                <w:rFonts w:ascii="宋体" w:hAnsi="宋体" w:cs="宋体"/>
                <w:b w:val="0"/>
                <w:bCs w:val="0"/>
                <w:i w:val="0"/>
                <w:iCs w:val="0"/>
                <w:smallCaps w:val="0"/>
                <w:color w:val="000000"/>
                <w:spacing w:val="0"/>
                <w:kern w:val="0"/>
                <w:sz w:val="26"/>
                <w:szCs w:val="26"/>
              </w:rPr>
            </w:pPr>
          </w:p>
        </w:tc>
      </w:tr>
      <w:tr w14:paraId="111C3099">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65152D">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10DC10">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A9557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十八、自然资源海洋气象等支出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F2391F">
            <w:pPr>
              <w:widowControl/>
              <w:ind w:firstLine="0"/>
              <w:jc w:val="right"/>
              <w:rPr>
                <w:rFonts w:ascii="宋体" w:hAnsi="宋体" w:cs="宋体"/>
                <w:b w:val="0"/>
                <w:bCs w:val="0"/>
                <w:i w:val="0"/>
                <w:iCs w:val="0"/>
                <w:smallCaps w:val="0"/>
                <w:color w:val="000000"/>
                <w:spacing w:val="0"/>
                <w:kern w:val="0"/>
                <w:sz w:val="26"/>
                <w:szCs w:val="26"/>
              </w:rPr>
            </w:pPr>
          </w:p>
        </w:tc>
      </w:tr>
      <w:tr w14:paraId="244FDFCF">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34AF62">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7F9A77">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344C2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十九、住房保障支出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CEE03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r>
      <w:tr w14:paraId="2B5EED8D">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1056D8">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8E6434">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FF8B7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二十、粮油物资储备支出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521AD7">
            <w:pPr>
              <w:widowControl/>
              <w:ind w:firstLine="0"/>
              <w:jc w:val="right"/>
              <w:rPr>
                <w:rFonts w:ascii="宋体" w:hAnsi="宋体" w:cs="宋体"/>
                <w:b w:val="0"/>
                <w:bCs w:val="0"/>
                <w:i w:val="0"/>
                <w:iCs w:val="0"/>
                <w:smallCaps w:val="0"/>
                <w:color w:val="000000"/>
                <w:spacing w:val="0"/>
                <w:kern w:val="0"/>
                <w:sz w:val="26"/>
                <w:szCs w:val="26"/>
              </w:rPr>
            </w:pPr>
          </w:p>
        </w:tc>
      </w:tr>
      <w:tr w14:paraId="136BB5FC">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1F22C8">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65BBC4">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0A9D5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二十一、国有资本经营预算支出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5D4CA1">
            <w:pPr>
              <w:widowControl/>
              <w:ind w:firstLine="0"/>
              <w:jc w:val="right"/>
              <w:rPr>
                <w:rFonts w:ascii="宋体" w:hAnsi="宋体" w:cs="宋体"/>
                <w:b w:val="0"/>
                <w:bCs w:val="0"/>
                <w:i w:val="0"/>
                <w:iCs w:val="0"/>
                <w:smallCaps w:val="0"/>
                <w:color w:val="000000"/>
                <w:spacing w:val="0"/>
                <w:kern w:val="0"/>
                <w:sz w:val="26"/>
                <w:szCs w:val="26"/>
              </w:rPr>
            </w:pPr>
          </w:p>
        </w:tc>
      </w:tr>
      <w:tr w14:paraId="0D743A82">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5C9505">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083119">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24E2C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二十二、灾害防治及应急管理支出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BCEF1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w:t>
            </w:r>
          </w:p>
        </w:tc>
      </w:tr>
      <w:tr w14:paraId="0554F321">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BCFA8C">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005146">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17D6B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二十三、其他支出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AB574B">
            <w:pPr>
              <w:widowControl/>
              <w:ind w:firstLine="0"/>
              <w:jc w:val="right"/>
              <w:rPr>
                <w:rFonts w:ascii="宋体" w:hAnsi="宋体" w:cs="宋体"/>
                <w:b w:val="0"/>
                <w:bCs w:val="0"/>
                <w:i w:val="0"/>
                <w:iCs w:val="0"/>
                <w:smallCaps w:val="0"/>
                <w:color w:val="000000"/>
                <w:spacing w:val="0"/>
                <w:kern w:val="0"/>
                <w:sz w:val="26"/>
                <w:szCs w:val="26"/>
              </w:rPr>
            </w:pPr>
          </w:p>
        </w:tc>
      </w:tr>
      <w:tr w14:paraId="46A20CE3">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CB4820">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0EB252">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AD79C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二十四、债务还本支出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6DB917">
            <w:pPr>
              <w:widowControl/>
              <w:ind w:firstLine="0"/>
              <w:jc w:val="right"/>
              <w:rPr>
                <w:rFonts w:ascii="宋体" w:hAnsi="宋体" w:cs="宋体"/>
                <w:b w:val="0"/>
                <w:bCs w:val="0"/>
                <w:i w:val="0"/>
                <w:iCs w:val="0"/>
                <w:smallCaps w:val="0"/>
                <w:color w:val="000000"/>
                <w:spacing w:val="0"/>
                <w:kern w:val="0"/>
                <w:sz w:val="26"/>
                <w:szCs w:val="26"/>
              </w:rPr>
            </w:pPr>
          </w:p>
        </w:tc>
      </w:tr>
      <w:tr w14:paraId="09691FB7">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A0BBF4">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D5D8D0">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5F3C0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二十五、债务付息支出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5C091A">
            <w:pPr>
              <w:widowControl/>
              <w:ind w:firstLine="0"/>
              <w:jc w:val="right"/>
              <w:rPr>
                <w:rFonts w:ascii="宋体" w:hAnsi="宋体" w:cs="宋体"/>
                <w:b w:val="0"/>
                <w:bCs w:val="0"/>
                <w:i w:val="0"/>
                <w:iCs w:val="0"/>
                <w:smallCaps w:val="0"/>
                <w:color w:val="000000"/>
                <w:spacing w:val="0"/>
                <w:kern w:val="0"/>
                <w:sz w:val="26"/>
                <w:szCs w:val="26"/>
              </w:rPr>
            </w:pPr>
          </w:p>
        </w:tc>
      </w:tr>
      <w:tr w14:paraId="7BB1FCD6">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81E892">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D1D86A">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BB65E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二十六、抗疫特别国债安排的支出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34DF95">
            <w:pPr>
              <w:widowControl/>
              <w:ind w:firstLine="0"/>
              <w:jc w:val="right"/>
              <w:rPr>
                <w:rFonts w:ascii="宋体" w:hAnsi="宋体" w:cs="宋体"/>
                <w:b w:val="0"/>
                <w:bCs w:val="0"/>
                <w:i w:val="0"/>
                <w:iCs w:val="0"/>
                <w:smallCaps w:val="0"/>
                <w:color w:val="000000"/>
                <w:spacing w:val="0"/>
                <w:kern w:val="0"/>
                <w:sz w:val="26"/>
                <w:szCs w:val="26"/>
              </w:rPr>
            </w:pPr>
          </w:p>
        </w:tc>
      </w:tr>
      <w:tr w14:paraId="36935598">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21E260">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2606FB">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919.34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0D7150">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本年支出合计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CF051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919.34</w:t>
            </w:r>
          </w:p>
        </w:tc>
      </w:tr>
      <w:tr w14:paraId="4CF4A18A">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A442D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使用非财政拨款结余（含专用结余）</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0C6427">
            <w:pPr>
              <w:widowControl/>
              <w:ind w:firstLine="0"/>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A16A2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结余分配</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CF7FAD">
            <w:pPr>
              <w:widowControl/>
              <w:ind w:firstLine="0"/>
              <w:jc w:val="right"/>
              <w:rPr>
                <w:rFonts w:ascii="宋体" w:hAnsi="宋体" w:cs="宋体"/>
                <w:b w:val="0"/>
                <w:bCs w:val="0"/>
                <w:i w:val="0"/>
                <w:iCs w:val="0"/>
                <w:smallCaps w:val="0"/>
                <w:color w:val="000000"/>
                <w:spacing w:val="0"/>
                <w:kern w:val="0"/>
                <w:sz w:val="26"/>
                <w:szCs w:val="26"/>
              </w:rPr>
            </w:pPr>
          </w:p>
        </w:tc>
      </w:tr>
      <w:tr w14:paraId="32069F01">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E3D1D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年初结转和结余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08D81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CACD0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年末结转和结余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F7697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1.56</w:t>
            </w:r>
          </w:p>
        </w:tc>
      </w:tr>
      <w:tr w14:paraId="270757B4">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385BDD">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E0F80F">
            <w:pPr>
              <w:widowControl/>
              <w:ind w:firstLine="0"/>
              <w:jc w:val="center"/>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97EF5C">
            <w:pPr>
              <w:widowControl/>
              <w:ind w:firstLine="0"/>
              <w:jc w:val="lef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82C0C2">
            <w:pPr>
              <w:widowControl/>
              <w:ind w:firstLine="0"/>
              <w:jc w:val="center"/>
              <w:rPr>
                <w:rFonts w:ascii="宋体" w:hAnsi="宋体" w:cs="宋体"/>
                <w:b w:val="0"/>
                <w:bCs w:val="0"/>
                <w:i w:val="0"/>
                <w:iCs w:val="0"/>
                <w:smallCaps w:val="0"/>
                <w:color w:val="000000"/>
                <w:spacing w:val="0"/>
                <w:kern w:val="0"/>
                <w:sz w:val="26"/>
                <w:szCs w:val="26"/>
              </w:rPr>
            </w:pPr>
          </w:p>
        </w:tc>
      </w:tr>
      <w:tr w14:paraId="49F4D4A4">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2B31E1">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2233D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920.9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698FD4">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72F58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920.9</w:t>
            </w:r>
          </w:p>
        </w:tc>
      </w:tr>
    </w:tbl>
    <w:p w14:paraId="5DEC3D2A">
      <w:pPr>
        <w:widowControl/>
        <w:spacing w:after="100"/>
        <w:ind w:left="0" w:right="0" w:firstLine="0"/>
        <w:jc w:val="left"/>
        <w:rPr>
          <w:rFonts w:ascii="宋体" w:hAnsi="宋体" w:cs="宋体"/>
          <w:spacing w:val="0"/>
          <w:kern w:val="0"/>
          <w:sz w:val="32"/>
          <w:szCs w:val="32"/>
        </w:rPr>
      </w:pPr>
      <w:r>
        <w:rPr>
          <w:rFonts w:ascii="宋体" w:hAnsi="宋体" w:cs="宋体"/>
          <w:spacing w:val="0"/>
          <w:kern w:val="0"/>
          <w:sz w:val="32"/>
          <w:szCs w:val="32"/>
        </w:rPr>
        <w:t> </w:t>
      </w:r>
    </w:p>
    <w:p w14:paraId="45745743">
      <w:pPr>
        <w:pStyle w:val="29"/>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w:t>
      </w:r>
      <w:r>
        <w:rPr>
          <w:rFonts w:eastAsia="Times New Roman"/>
          <w:spacing w:val="0"/>
          <w:kern w:val="0"/>
          <w:sz w:val="32"/>
          <w:szCs w:val="32"/>
        </w:rPr>
        <w:t>1. </w:t>
      </w:r>
      <w:r>
        <w:rPr>
          <w:rFonts w:ascii="宋体" w:hAnsi="宋体" w:cs="宋体"/>
          <w:spacing w:val="0"/>
          <w:kern w:val="0"/>
          <w:sz w:val="32"/>
          <w:szCs w:val="32"/>
        </w:rPr>
        <w:t>本表反映部门本年度的总收支和年末结转结余情况。</w:t>
      </w:r>
    </w:p>
    <w:p w14:paraId="0A435F23">
      <w:pPr>
        <w:pStyle w:val="29"/>
        <w:widowControl/>
        <w:spacing w:before="100" w:after="100"/>
        <w:ind w:left="0" w:right="0" w:firstLine="480"/>
        <w:jc w:val="left"/>
        <w:rPr>
          <w:rFonts w:ascii="Times New Roman" w:hAnsi="Times New Roman" w:eastAsia="Times New Roman" w:cs="Times New Roman"/>
          <w:kern w:val="0"/>
          <w:sz w:val="24"/>
        </w:rPr>
      </w:pPr>
      <w:r>
        <w:rPr>
          <w:rFonts w:eastAsia="Times New Roman"/>
          <w:spacing w:val="0"/>
          <w:kern w:val="0"/>
          <w:sz w:val="32"/>
          <w:szCs w:val="32"/>
        </w:rPr>
        <w:t>2.</w:t>
      </w:r>
      <w:r>
        <w:rPr>
          <w:rFonts w:ascii="Calibri" w:hAnsi="Calibri" w:eastAsia="Calibri" w:cs="Calibri"/>
          <w:spacing w:val="0"/>
          <w:kern w:val="0"/>
          <w:sz w:val="32"/>
          <w:szCs w:val="32"/>
        </w:rPr>
        <w:t> </w:t>
      </w:r>
      <w:r>
        <w:rPr>
          <w:rFonts w:ascii="宋体" w:hAnsi="宋体" w:cs="宋体"/>
          <w:spacing w:val="0"/>
          <w:kern w:val="0"/>
          <w:sz w:val="32"/>
          <w:szCs w:val="32"/>
        </w:rPr>
        <w:t>本套报表金额单位转换时可能存在尾数误差。</w:t>
      </w:r>
    </w:p>
    <w:p w14:paraId="15EDF03A">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0DB6F5B1">
      <w:pPr>
        <w:pStyle w:val="30"/>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32"/>
          <w:szCs w:val="32"/>
        </w:rPr>
        <w:t>二、收入决算表</w:t>
      </w:r>
    </w:p>
    <w:tbl>
      <w:tblPr>
        <w:tblStyle w:val="19"/>
        <w:tblW w:w="0" w:type="auto"/>
        <w:tblInd w:w="30" w:type="dxa"/>
        <w:tblLayout w:type="fixed"/>
        <w:tblCellMar>
          <w:top w:w="15" w:type="dxa"/>
          <w:left w:w="15" w:type="dxa"/>
          <w:bottom w:w="15" w:type="dxa"/>
          <w:right w:w="15" w:type="dxa"/>
        </w:tblCellMar>
      </w:tblPr>
      <w:tblGrid>
        <w:gridCol w:w="524"/>
        <w:gridCol w:w="459"/>
        <w:gridCol w:w="459"/>
        <w:gridCol w:w="2704"/>
        <w:gridCol w:w="881"/>
        <w:gridCol w:w="881"/>
        <w:gridCol w:w="881"/>
        <w:gridCol w:w="601"/>
        <w:gridCol w:w="601"/>
        <w:gridCol w:w="1011"/>
        <w:gridCol w:w="752"/>
      </w:tblGrid>
      <w:tr w14:paraId="7843ED1C">
        <w:tblPrEx>
          <w:tblCellMar>
            <w:top w:w="15" w:type="dxa"/>
            <w:left w:w="15" w:type="dxa"/>
            <w:bottom w:w="15" w:type="dxa"/>
            <w:right w:w="15" w:type="dxa"/>
          </w:tblCellMar>
        </w:tblPrEx>
        <w:trPr>
          <w:tblHeader/>
        </w:trPr>
        <w:tc>
          <w:tcPr>
            <w:tcW w:w="9754" w:type="dxa"/>
            <w:gridSpan w:val="11"/>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4D103A">
            <w:pPr>
              <w:widowControl/>
              <w:ind w:firstLine="0"/>
              <w:jc w:val="center"/>
              <w:rPr>
                <w:rFonts w:ascii="宋体" w:hAnsi="宋体" w:cs="宋体"/>
                <w:b w:val="0"/>
                <w:bCs w:val="0"/>
                <w:i w:val="0"/>
                <w:iCs w:val="0"/>
                <w:smallCaps w:val="0"/>
                <w:color w:val="000000"/>
                <w:spacing w:val="0"/>
                <w:kern w:val="0"/>
                <w:sz w:val="53"/>
                <w:szCs w:val="53"/>
              </w:rPr>
            </w:pPr>
            <w:r>
              <w:rPr>
                <w:rFonts w:ascii="宋体" w:hAnsi="宋体" w:cs="宋体"/>
                <w:b w:val="0"/>
                <w:bCs w:val="0"/>
                <w:i w:val="0"/>
                <w:iCs w:val="0"/>
                <w:smallCaps w:val="0"/>
                <w:color w:val="000000"/>
                <w:spacing w:val="0"/>
                <w:kern w:val="0"/>
                <w:sz w:val="53"/>
                <w:szCs w:val="53"/>
              </w:rPr>
              <w:t>收入决算表</w:t>
            </w:r>
          </w:p>
        </w:tc>
      </w:tr>
      <w:tr w14:paraId="43E3E0A1">
        <w:tblPrEx>
          <w:tblCellMar>
            <w:top w:w="15" w:type="dxa"/>
            <w:left w:w="15" w:type="dxa"/>
            <w:bottom w:w="15" w:type="dxa"/>
            <w:right w:w="15" w:type="dxa"/>
          </w:tblCellMar>
        </w:tblPrEx>
        <w:trPr>
          <w:tblHeader/>
        </w:trPr>
        <w:tc>
          <w:tcPr>
            <w:tcW w:w="4146"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EAF51A">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项目</w:t>
            </w:r>
          </w:p>
        </w:tc>
        <w:tc>
          <w:tcPr>
            <w:tcW w:w="881"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F7452E">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本年收入合计</w:t>
            </w:r>
          </w:p>
        </w:tc>
        <w:tc>
          <w:tcPr>
            <w:tcW w:w="881"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88BDA4">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财政拨款收入 </w:t>
            </w:r>
          </w:p>
        </w:tc>
        <w:tc>
          <w:tcPr>
            <w:tcW w:w="881"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DC4246">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上级补助收入</w:t>
            </w:r>
          </w:p>
        </w:tc>
        <w:tc>
          <w:tcPr>
            <w:tcW w:w="601"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627166">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事业收入</w:t>
            </w:r>
          </w:p>
        </w:tc>
        <w:tc>
          <w:tcPr>
            <w:tcW w:w="601"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0FBB8C">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经营收入</w:t>
            </w:r>
          </w:p>
        </w:tc>
        <w:tc>
          <w:tcPr>
            <w:tcW w:w="1011"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8A33BC">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附属单位上缴收入</w:t>
            </w:r>
          </w:p>
        </w:tc>
        <w:tc>
          <w:tcPr>
            <w:tcW w:w="752"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9F064B">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其他收入</w:t>
            </w:r>
          </w:p>
        </w:tc>
      </w:tr>
      <w:tr w14:paraId="4744CEAE">
        <w:tblPrEx>
          <w:tblCellMar>
            <w:top w:w="15" w:type="dxa"/>
            <w:left w:w="15" w:type="dxa"/>
            <w:bottom w:w="15" w:type="dxa"/>
            <w:right w:w="15" w:type="dxa"/>
          </w:tblCellMar>
        </w:tblPrEx>
        <w:trPr>
          <w:tblHeader/>
        </w:trPr>
        <w:tc>
          <w:tcPr>
            <w:tcW w:w="1442"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9D3E43">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支出功能分类科目编码</w:t>
            </w:r>
          </w:p>
        </w:tc>
        <w:tc>
          <w:tcPr>
            <w:tcW w:w="270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08BC3E">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科目名称</w:t>
            </w:r>
          </w:p>
        </w:tc>
        <w:tc>
          <w:tcPr>
            <w:vMerge w:val="continue"/>
            <w:tcBorders>
              <w:top w:val="single" w:color="000000" w:sz="6" w:space="0"/>
              <w:left w:val="single" w:color="000000" w:sz="6" w:space="0"/>
              <w:bottom w:val="single" w:color="000000" w:sz="6" w:space="0"/>
              <w:right w:val="single" w:color="000000" w:sz="6" w:space="0"/>
            </w:tcBorders>
            <w:vAlign w:val="center"/>
          </w:tcPr>
          <w:p w14:paraId="477AC4F2">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6E378311">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25E20D6D">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1271A1F8">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0E940F48">
            <w:pPr>
              <w:rPr>
                <w:rFonts w:ascii="宋体" w:hAnsi="宋体" w:cs="宋体"/>
                <w:b w:val="0"/>
                <w:bCs w:val="0"/>
                <w:i w:val="0"/>
                <w:iCs w:val="0"/>
                <w:smallCaps w:val="0"/>
                <w:color w:val="000000"/>
                <w:spacing w:val="0"/>
                <w:kern w:val="0"/>
                <w:sz w:val="26"/>
                <w:szCs w:val="26"/>
              </w:rPr>
            </w:pPr>
          </w:p>
        </w:tc>
        <w:tc>
          <w:tcPr>
            <w:tcW w:w="1011" w:type="dxa"/>
            <w:vMerge w:val="continue"/>
            <w:tcBorders>
              <w:top w:val="single" w:color="000000" w:sz="6" w:space="0"/>
              <w:left w:val="single" w:color="000000" w:sz="6" w:space="0"/>
              <w:bottom w:val="single" w:color="000000" w:sz="6" w:space="0"/>
              <w:right w:val="single" w:color="000000" w:sz="6" w:space="0"/>
            </w:tcBorders>
            <w:vAlign w:val="center"/>
          </w:tcPr>
          <w:p w14:paraId="257043CB">
            <w:pPr>
              <w:rPr>
                <w:rFonts w:ascii="宋体" w:hAnsi="宋体" w:cs="宋体"/>
                <w:b w:val="0"/>
                <w:bCs w:val="0"/>
                <w:i w:val="0"/>
                <w:iCs w:val="0"/>
                <w:smallCaps w:val="0"/>
                <w:color w:val="000000"/>
                <w:spacing w:val="0"/>
                <w:kern w:val="0"/>
                <w:sz w:val="26"/>
                <w:szCs w:val="26"/>
              </w:rPr>
            </w:pPr>
          </w:p>
        </w:tc>
        <w:tc>
          <w:tcPr>
            <w:tcW w:w="752" w:type="dxa"/>
            <w:vMerge w:val="continue"/>
            <w:tcBorders>
              <w:top w:val="single" w:color="000000" w:sz="6" w:space="0"/>
              <w:left w:val="single" w:color="000000" w:sz="6" w:space="0"/>
              <w:bottom w:val="single" w:color="000000" w:sz="6" w:space="0"/>
              <w:right w:val="single" w:color="000000" w:sz="6" w:space="0"/>
            </w:tcBorders>
            <w:vAlign w:val="center"/>
          </w:tcPr>
          <w:p w14:paraId="288B5E05">
            <w:pPr>
              <w:rPr>
                <w:rFonts w:ascii="宋体" w:hAnsi="宋体" w:cs="宋体"/>
                <w:b w:val="0"/>
                <w:bCs w:val="0"/>
                <w:i w:val="0"/>
                <w:iCs w:val="0"/>
                <w:smallCaps w:val="0"/>
                <w:color w:val="000000"/>
                <w:spacing w:val="0"/>
                <w:kern w:val="0"/>
                <w:sz w:val="26"/>
                <w:szCs w:val="26"/>
              </w:rPr>
            </w:pPr>
          </w:p>
        </w:tc>
      </w:tr>
      <w:tr w14:paraId="5097EA36">
        <w:tblPrEx>
          <w:tblCellMar>
            <w:top w:w="15" w:type="dxa"/>
            <w:left w:w="15" w:type="dxa"/>
            <w:bottom w:w="15" w:type="dxa"/>
            <w:right w:w="15" w:type="dxa"/>
          </w:tblCellMar>
        </w:tblPrEx>
        <w:trPr>
          <w:tblHeader/>
        </w:trPr>
        <w:tc>
          <w:tcPr>
            <w:gridSpan w:val="3"/>
            <w:vMerge w:val="continue"/>
            <w:tcBorders>
              <w:top w:val="single" w:color="000000" w:sz="6" w:space="0"/>
              <w:left w:val="single" w:color="000000" w:sz="6" w:space="0"/>
              <w:bottom w:val="single" w:color="000000" w:sz="6" w:space="0"/>
              <w:right w:val="single" w:color="000000" w:sz="6" w:space="0"/>
            </w:tcBorders>
            <w:vAlign w:val="center"/>
          </w:tcPr>
          <w:p w14:paraId="3818C55F">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082CB262">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2156DCE9">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4E37B4EA">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2C34DC38">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63C5C45F">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34053587">
            <w:pPr>
              <w:rPr>
                <w:rFonts w:ascii="宋体" w:hAnsi="宋体" w:cs="宋体"/>
                <w:b w:val="0"/>
                <w:bCs w:val="0"/>
                <w:i w:val="0"/>
                <w:iCs w:val="0"/>
                <w:smallCaps w:val="0"/>
                <w:color w:val="000000"/>
                <w:spacing w:val="0"/>
                <w:kern w:val="0"/>
                <w:sz w:val="26"/>
                <w:szCs w:val="26"/>
              </w:rPr>
            </w:pPr>
          </w:p>
        </w:tc>
        <w:tc>
          <w:tcPr>
            <w:tcW w:w="1011" w:type="dxa"/>
            <w:vMerge w:val="continue"/>
            <w:tcBorders>
              <w:top w:val="single" w:color="000000" w:sz="6" w:space="0"/>
              <w:left w:val="single" w:color="000000" w:sz="6" w:space="0"/>
              <w:bottom w:val="single" w:color="000000" w:sz="6" w:space="0"/>
              <w:right w:val="single" w:color="000000" w:sz="6" w:space="0"/>
            </w:tcBorders>
            <w:vAlign w:val="center"/>
          </w:tcPr>
          <w:p w14:paraId="203C2613">
            <w:pPr>
              <w:rPr>
                <w:rFonts w:ascii="宋体" w:hAnsi="宋体" w:cs="宋体"/>
                <w:b w:val="0"/>
                <w:bCs w:val="0"/>
                <w:i w:val="0"/>
                <w:iCs w:val="0"/>
                <w:smallCaps w:val="0"/>
                <w:color w:val="000000"/>
                <w:spacing w:val="0"/>
                <w:kern w:val="0"/>
                <w:sz w:val="26"/>
                <w:szCs w:val="26"/>
              </w:rPr>
            </w:pPr>
          </w:p>
        </w:tc>
        <w:tc>
          <w:tcPr>
            <w:tcW w:w="752" w:type="dxa"/>
            <w:vMerge w:val="continue"/>
            <w:tcBorders>
              <w:top w:val="single" w:color="000000" w:sz="6" w:space="0"/>
              <w:left w:val="single" w:color="000000" w:sz="6" w:space="0"/>
              <w:bottom w:val="single" w:color="000000" w:sz="6" w:space="0"/>
              <w:right w:val="single" w:color="000000" w:sz="6" w:space="0"/>
            </w:tcBorders>
            <w:vAlign w:val="center"/>
          </w:tcPr>
          <w:p w14:paraId="2867FE41">
            <w:pPr>
              <w:rPr>
                <w:rFonts w:ascii="宋体" w:hAnsi="宋体" w:cs="宋体"/>
                <w:b w:val="0"/>
                <w:bCs w:val="0"/>
                <w:i w:val="0"/>
                <w:iCs w:val="0"/>
                <w:smallCaps w:val="0"/>
                <w:color w:val="000000"/>
                <w:spacing w:val="0"/>
                <w:kern w:val="0"/>
                <w:sz w:val="26"/>
                <w:szCs w:val="26"/>
              </w:rPr>
            </w:pPr>
          </w:p>
        </w:tc>
      </w:tr>
      <w:tr w14:paraId="5EBFB25F">
        <w:tblPrEx>
          <w:tblCellMar>
            <w:top w:w="15" w:type="dxa"/>
            <w:left w:w="15" w:type="dxa"/>
            <w:bottom w:w="15" w:type="dxa"/>
            <w:right w:w="15" w:type="dxa"/>
          </w:tblCellMar>
        </w:tblPrEx>
        <w:trPr>
          <w:tblHeader/>
        </w:trPr>
        <w:tc>
          <w:tcPr>
            <w:tcW w:w="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5924B4">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类</w:t>
            </w:r>
          </w:p>
        </w:tc>
        <w:tc>
          <w:tcPr>
            <w:tcW w:w="45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4F7C6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款</w:t>
            </w:r>
          </w:p>
        </w:tc>
        <w:tc>
          <w:tcPr>
            <w:tcW w:w="45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579F3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2920B1">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合计</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ADA3C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919.34</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F88FE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919.34</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EFE18A">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7DADF8">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B3B1CE">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8099AB">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A921D6">
            <w:pPr>
              <w:widowControl/>
              <w:ind w:firstLine="0"/>
              <w:jc w:val="right"/>
              <w:rPr>
                <w:rFonts w:ascii="宋体" w:hAnsi="宋体" w:cs="宋体"/>
                <w:b w:val="0"/>
                <w:bCs w:val="0"/>
                <w:i w:val="0"/>
                <w:iCs w:val="0"/>
                <w:smallCaps w:val="0"/>
                <w:color w:val="000000"/>
                <w:spacing w:val="0"/>
                <w:kern w:val="0"/>
                <w:sz w:val="26"/>
                <w:szCs w:val="26"/>
              </w:rPr>
            </w:pPr>
          </w:p>
        </w:tc>
      </w:tr>
      <w:tr w14:paraId="13354CC6">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9B1CF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E2854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一般公共服务支出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A4EEA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AB563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141DCC">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46CC4A">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931B4B">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2B27B2">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3A527D">
            <w:pPr>
              <w:widowControl/>
              <w:ind w:firstLine="0"/>
              <w:jc w:val="right"/>
              <w:rPr>
                <w:rFonts w:ascii="宋体" w:hAnsi="宋体" w:cs="宋体"/>
                <w:b w:val="0"/>
                <w:bCs w:val="0"/>
                <w:i w:val="0"/>
                <w:iCs w:val="0"/>
                <w:smallCaps w:val="0"/>
                <w:color w:val="000000"/>
                <w:spacing w:val="0"/>
                <w:kern w:val="0"/>
                <w:sz w:val="26"/>
                <w:szCs w:val="26"/>
              </w:rPr>
            </w:pPr>
          </w:p>
        </w:tc>
      </w:tr>
      <w:tr w14:paraId="284C2521">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42D0E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20103</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5D626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政府办公厅（室）及相关机构事务</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DBECC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3D6E8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7C68F5">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637B12">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901A4B">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A254D8">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02F719">
            <w:pPr>
              <w:widowControl/>
              <w:ind w:firstLine="0"/>
              <w:jc w:val="right"/>
              <w:rPr>
                <w:rFonts w:ascii="宋体" w:hAnsi="宋体" w:cs="宋体"/>
                <w:b w:val="0"/>
                <w:bCs w:val="0"/>
                <w:i w:val="0"/>
                <w:iCs w:val="0"/>
                <w:smallCaps w:val="0"/>
                <w:color w:val="000000"/>
                <w:spacing w:val="0"/>
                <w:kern w:val="0"/>
                <w:sz w:val="26"/>
                <w:szCs w:val="26"/>
              </w:rPr>
            </w:pPr>
          </w:p>
        </w:tc>
      </w:tr>
      <w:tr w14:paraId="6DA29B87">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A45DB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2010301</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1892B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行政运行</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ECC99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272.42</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8E50C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272.42</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F1C5DC">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ADCCF7">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050150">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478827">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7B7B61">
            <w:pPr>
              <w:widowControl/>
              <w:ind w:firstLine="0"/>
              <w:jc w:val="right"/>
              <w:rPr>
                <w:rFonts w:ascii="宋体" w:hAnsi="宋体" w:cs="宋体"/>
                <w:b w:val="0"/>
                <w:bCs w:val="0"/>
                <w:i w:val="0"/>
                <w:iCs w:val="0"/>
                <w:smallCaps w:val="0"/>
                <w:color w:val="000000"/>
                <w:spacing w:val="0"/>
                <w:kern w:val="0"/>
                <w:sz w:val="26"/>
                <w:szCs w:val="26"/>
              </w:rPr>
            </w:pPr>
          </w:p>
        </w:tc>
      </w:tr>
      <w:tr w14:paraId="36BBC705">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4D5B8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2010350</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324DE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事业运行</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06FF4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184.9</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D5C42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184.9</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716534">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9A0E94">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6D29CD">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721AC9">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52AAA8">
            <w:pPr>
              <w:widowControl/>
              <w:ind w:firstLine="0"/>
              <w:jc w:val="right"/>
              <w:rPr>
                <w:rFonts w:ascii="宋体" w:hAnsi="宋体" w:cs="宋体"/>
                <w:b w:val="0"/>
                <w:bCs w:val="0"/>
                <w:i w:val="0"/>
                <w:iCs w:val="0"/>
                <w:smallCaps w:val="0"/>
                <w:color w:val="000000"/>
                <w:spacing w:val="0"/>
                <w:kern w:val="0"/>
                <w:sz w:val="26"/>
                <w:szCs w:val="26"/>
              </w:rPr>
            </w:pPr>
          </w:p>
        </w:tc>
      </w:tr>
      <w:tr w14:paraId="5AFBEBAD">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341D9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2010399</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A17E0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其他政府办公厅（室）及相关机构事务支出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7A69A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4.47</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D4226B">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4.47</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EDAFE2">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E14199">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F71149">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430DEA">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A14F32">
            <w:pPr>
              <w:widowControl/>
              <w:ind w:firstLine="0"/>
              <w:jc w:val="right"/>
              <w:rPr>
                <w:rFonts w:ascii="宋体" w:hAnsi="宋体" w:cs="宋体"/>
                <w:b w:val="0"/>
                <w:bCs w:val="0"/>
                <w:i w:val="0"/>
                <w:iCs w:val="0"/>
                <w:smallCaps w:val="0"/>
                <w:color w:val="000000"/>
                <w:spacing w:val="0"/>
                <w:kern w:val="0"/>
                <w:sz w:val="26"/>
                <w:szCs w:val="26"/>
              </w:rPr>
            </w:pPr>
          </w:p>
        </w:tc>
      </w:tr>
      <w:tr w14:paraId="2B372159">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BF6F5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208</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E428C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社会保障和就业支出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23E6D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EE33F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E48BB4">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EEDAFF">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DA57F7">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02EBBC">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803F7A">
            <w:pPr>
              <w:widowControl/>
              <w:ind w:firstLine="0"/>
              <w:jc w:val="right"/>
              <w:rPr>
                <w:rFonts w:ascii="宋体" w:hAnsi="宋体" w:cs="宋体"/>
                <w:b w:val="0"/>
                <w:bCs w:val="0"/>
                <w:i w:val="0"/>
                <w:iCs w:val="0"/>
                <w:smallCaps w:val="0"/>
                <w:color w:val="000000"/>
                <w:spacing w:val="0"/>
                <w:kern w:val="0"/>
                <w:sz w:val="26"/>
                <w:szCs w:val="26"/>
              </w:rPr>
            </w:pPr>
          </w:p>
        </w:tc>
      </w:tr>
      <w:tr w14:paraId="4D8FF300">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47771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20805</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9567D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行政事业单位养老支出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8D7D7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8B1AA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D48A73">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2DC319">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A4F9AC">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32CD86">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C1BB82">
            <w:pPr>
              <w:widowControl/>
              <w:ind w:firstLine="0"/>
              <w:jc w:val="right"/>
              <w:rPr>
                <w:rFonts w:ascii="宋体" w:hAnsi="宋体" w:cs="宋体"/>
                <w:b w:val="0"/>
                <w:bCs w:val="0"/>
                <w:i w:val="0"/>
                <w:iCs w:val="0"/>
                <w:smallCaps w:val="0"/>
                <w:color w:val="000000"/>
                <w:spacing w:val="0"/>
                <w:kern w:val="0"/>
                <w:sz w:val="26"/>
                <w:szCs w:val="26"/>
              </w:rPr>
            </w:pPr>
          </w:p>
        </w:tc>
      </w:tr>
      <w:tr w14:paraId="509FCE6C">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15DB4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2080506</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D9DD3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机关事业单位职业年金缴费支出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B60DA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132C8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F17B84">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C1CFE3">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403E11">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48437E">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C5F8EB">
            <w:pPr>
              <w:widowControl/>
              <w:ind w:firstLine="0"/>
              <w:jc w:val="right"/>
              <w:rPr>
                <w:rFonts w:ascii="宋体" w:hAnsi="宋体" w:cs="宋体"/>
                <w:b w:val="0"/>
                <w:bCs w:val="0"/>
                <w:i w:val="0"/>
                <w:iCs w:val="0"/>
                <w:smallCaps w:val="0"/>
                <w:color w:val="000000"/>
                <w:spacing w:val="0"/>
                <w:kern w:val="0"/>
                <w:sz w:val="26"/>
                <w:szCs w:val="26"/>
              </w:rPr>
            </w:pPr>
          </w:p>
        </w:tc>
      </w:tr>
      <w:tr w14:paraId="44746AB0">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4C2C0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EEF29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城乡社区支出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56D69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150</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96819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150</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F54B47">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6ABF62">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22E778">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FE270D">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FF3194">
            <w:pPr>
              <w:widowControl/>
              <w:ind w:firstLine="0"/>
              <w:jc w:val="right"/>
              <w:rPr>
                <w:rFonts w:ascii="宋体" w:hAnsi="宋体" w:cs="宋体"/>
                <w:b w:val="0"/>
                <w:bCs w:val="0"/>
                <w:i w:val="0"/>
                <w:iCs w:val="0"/>
                <w:smallCaps w:val="0"/>
                <w:color w:val="000000"/>
                <w:spacing w:val="0"/>
                <w:kern w:val="0"/>
                <w:sz w:val="26"/>
                <w:szCs w:val="26"/>
              </w:rPr>
            </w:pPr>
          </w:p>
        </w:tc>
      </w:tr>
      <w:tr w14:paraId="7A50C237">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01ADE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21208</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4A266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国有土地使用权出让收入安排的支出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4CC3E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7AC9D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E1FA48">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711FD4">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B5121A">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B079AE">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24BD24">
            <w:pPr>
              <w:widowControl/>
              <w:ind w:firstLine="0"/>
              <w:jc w:val="right"/>
              <w:rPr>
                <w:rFonts w:ascii="宋体" w:hAnsi="宋体" w:cs="宋体"/>
                <w:b w:val="0"/>
                <w:bCs w:val="0"/>
                <w:i w:val="0"/>
                <w:iCs w:val="0"/>
                <w:smallCaps w:val="0"/>
                <w:color w:val="000000"/>
                <w:spacing w:val="0"/>
                <w:kern w:val="0"/>
                <w:sz w:val="26"/>
                <w:szCs w:val="26"/>
              </w:rPr>
            </w:pPr>
          </w:p>
        </w:tc>
      </w:tr>
      <w:tr w14:paraId="21B265E7">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F75C8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2120814</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07EEC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农业生产发展支出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EF659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9BD7C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BE1CBF">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A756D3">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DD416D">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89FF79">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D3C50F">
            <w:pPr>
              <w:widowControl/>
              <w:ind w:firstLine="0"/>
              <w:jc w:val="right"/>
              <w:rPr>
                <w:rFonts w:ascii="宋体" w:hAnsi="宋体" w:cs="宋体"/>
                <w:b w:val="0"/>
                <w:bCs w:val="0"/>
                <w:i w:val="0"/>
                <w:iCs w:val="0"/>
                <w:smallCaps w:val="0"/>
                <w:color w:val="000000"/>
                <w:spacing w:val="0"/>
                <w:kern w:val="0"/>
                <w:sz w:val="26"/>
                <w:szCs w:val="26"/>
              </w:rPr>
            </w:pPr>
          </w:p>
        </w:tc>
      </w:tr>
      <w:tr w14:paraId="683727ED">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1295F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21299</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8FB9B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其他城乡社区支出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8C98B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FD188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0E4118">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7A297A">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24176C">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EA9320">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6D2213">
            <w:pPr>
              <w:widowControl/>
              <w:ind w:firstLine="0"/>
              <w:jc w:val="right"/>
              <w:rPr>
                <w:rFonts w:ascii="宋体" w:hAnsi="宋体" w:cs="宋体"/>
                <w:b w:val="0"/>
                <w:bCs w:val="0"/>
                <w:i w:val="0"/>
                <w:iCs w:val="0"/>
                <w:smallCaps w:val="0"/>
                <w:color w:val="000000"/>
                <w:spacing w:val="0"/>
                <w:kern w:val="0"/>
                <w:sz w:val="26"/>
                <w:szCs w:val="26"/>
              </w:rPr>
            </w:pPr>
          </w:p>
        </w:tc>
      </w:tr>
      <w:tr w14:paraId="4762C096">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72DA7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2129999</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EEAF4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其他城乡社区支出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F16FE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81EF8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1A5683">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501C26">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CEF4E7">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5C8A13">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CF4F1C">
            <w:pPr>
              <w:widowControl/>
              <w:ind w:firstLine="0"/>
              <w:jc w:val="right"/>
              <w:rPr>
                <w:rFonts w:ascii="宋体" w:hAnsi="宋体" w:cs="宋体"/>
                <w:b w:val="0"/>
                <w:bCs w:val="0"/>
                <w:i w:val="0"/>
                <w:iCs w:val="0"/>
                <w:smallCaps w:val="0"/>
                <w:color w:val="000000"/>
                <w:spacing w:val="0"/>
                <w:kern w:val="0"/>
                <w:sz w:val="26"/>
                <w:szCs w:val="26"/>
              </w:rPr>
            </w:pPr>
          </w:p>
        </w:tc>
      </w:tr>
      <w:tr w14:paraId="51F4C397">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162CD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7C927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农林水支出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F47FF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246.36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70F2E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246.36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9E9A6F">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C7A00F">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B7E73E">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CFC2D7">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CFA931">
            <w:pPr>
              <w:widowControl/>
              <w:ind w:firstLine="0"/>
              <w:jc w:val="right"/>
              <w:rPr>
                <w:rFonts w:ascii="宋体" w:hAnsi="宋体" w:cs="宋体"/>
                <w:b w:val="0"/>
                <w:bCs w:val="0"/>
                <w:i w:val="0"/>
                <w:iCs w:val="0"/>
                <w:smallCaps w:val="0"/>
                <w:color w:val="000000"/>
                <w:spacing w:val="0"/>
                <w:kern w:val="0"/>
                <w:sz w:val="26"/>
                <w:szCs w:val="26"/>
              </w:rPr>
            </w:pPr>
          </w:p>
        </w:tc>
      </w:tr>
      <w:tr w14:paraId="759EAC12">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D02C1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21301</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86DB3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农业农村</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D05E5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113.6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207EF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113.6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D1A65B">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873990">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FCD81A">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38418E">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4E7A54">
            <w:pPr>
              <w:widowControl/>
              <w:ind w:firstLine="0"/>
              <w:jc w:val="right"/>
              <w:rPr>
                <w:rFonts w:ascii="宋体" w:hAnsi="宋体" w:cs="宋体"/>
                <w:b w:val="0"/>
                <w:bCs w:val="0"/>
                <w:i w:val="0"/>
                <w:iCs w:val="0"/>
                <w:smallCaps w:val="0"/>
                <w:color w:val="000000"/>
                <w:spacing w:val="0"/>
                <w:kern w:val="0"/>
                <w:sz w:val="26"/>
                <w:szCs w:val="26"/>
              </w:rPr>
            </w:pPr>
          </w:p>
        </w:tc>
      </w:tr>
      <w:tr w14:paraId="1D4B2104">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28887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2130104</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24CFA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事业运行</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56FB1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93.6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AFA35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93.6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84D083">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77724F">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3F57E3">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B88C07">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7217FA">
            <w:pPr>
              <w:widowControl/>
              <w:ind w:firstLine="0"/>
              <w:jc w:val="right"/>
              <w:rPr>
                <w:rFonts w:ascii="宋体" w:hAnsi="宋体" w:cs="宋体"/>
                <w:b w:val="0"/>
                <w:bCs w:val="0"/>
                <w:i w:val="0"/>
                <w:iCs w:val="0"/>
                <w:smallCaps w:val="0"/>
                <w:color w:val="000000"/>
                <w:spacing w:val="0"/>
                <w:kern w:val="0"/>
                <w:sz w:val="26"/>
                <w:szCs w:val="26"/>
              </w:rPr>
            </w:pPr>
          </w:p>
        </w:tc>
      </w:tr>
      <w:tr w14:paraId="43A5D655">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9F604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2130199</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8930B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其他农业农村支出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4DA57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2A63B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C95F22">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8CA948">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877DE7">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AD272C">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975CCB">
            <w:pPr>
              <w:widowControl/>
              <w:ind w:firstLine="0"/>
              <w:jc w:val="right"/>
              <w:rPr>
                <w:rFonts w:ascii="宋体" w:hAnsi="宋体" w:cs="宋体"/>
                <w:b w:val="0"/>
                <w:bCs w:val="0"/>
                <w:i w:val="0"/>
                <w:iCs w:val="0"/>
                <w:smallCaps w:val="0"/>
                <w:color w:val="000000"/>
                <w:spacing w:val="0"/>
                <w:kern w:val="0"/>
                <w:sz w:val="26"/>
                <w:szCs w:val="26"/>
              </w:rPr>
            </w:pPr>
          </w:p>
        </w:tc>
      </w:tr>
      <w:tr w14:paraId="36FBDF62">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AF3D9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21307</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0A9FB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农村综合改革</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C28DD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132.76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4F25E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132.76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B23DE8">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5FCA29">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9C3331">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C791EE">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688DD7">
            <w:pPr>
              <w:widowControl/>
              <w:ind w:firstLine="0"/>
              <w:jc w:val="right"/>
              <w:rPr>
                <w:rFonts w:ascii="宋体" w:hAnsi="宋体" w:cs="宋体"/>
                <w:b w:val="0"/>
                <w:bCs w:val="0"/>
                <w:i w:val="0"/>
                <w:iCs w:val="0"/>
                <w:smallCaps w:val="0"/>
                <w:color w:val="000000"/>
                <w:spacing w:val="0"/>
                <w:kern w:val="0"/>
                <w:sz w:val="26"/>
                <w:szCs w:val="26"/>
              </w:rPr>
            </w:pPr>
          </w:p>
        </w:tc>
      </w:tr>
      <w:tr w14:paraId="1C7FA4B4">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2EE97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2130701</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A3B88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对村级公益事业建设的补助</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7027D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65</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C93C6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65</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28FAAB">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31CCDE">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87CC3E">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02D38F">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B0E72F">
            <w:pPr>
              <w:widowControl/>
              <w:ind w:firstLine="0"/>
              <w:jc w:val="right"/>
              <w:rPr>
                <w:rFonts w:ascii="宋体" w:hAnsi="宋体" w:cs="宋体"/>
                <w:b w:val="0"/>
                <w:bCs w:val="0"/>
                <w:i w:val="0"/>
                <w:iCs w:val="0"/>
                <w:smallCaps w:val="0"/>
                <w:color w:val="000000"/>
                <w:spacing w:val="0"/>
                <w:kern w:val="0"/>
                <w:sz w:val="26"/>
                <w:szCs w:val="26"/>
              </w:rPr>
            </w:pPr>
          </w:p>
        </w:tc>
      </w:tr>
      <w:tr w14:paraId="5A9E4AB2">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AB602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2130705</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225D2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对村民委员会和村党支部的补助</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FA97E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67.76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AAF44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67.76</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67AAFD">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7724D2">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C527F9">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7B6D75">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F27A5D">
            <w:pPr>
              <w:widowControl/>
              <w:ind w:firstLine="0"/>
              <w:jc w:val="right"/>
              <w:rPr>
                <w:rFonts w:ascii="宋体" w:hAnsi="宋体" w:cs="宋体"/>
                <w:b w:val="0"/>
                <w:bCs w:val="0"/>
                <w:i w:val="0"/>
                <w:iCs w:val="0"/>
                <w:smallCaps w:val="0"/>
                <w:color w:val="000000"/>
                <w:spacing w:val="0"/>
                <w:kern w:val="0"/>
                <w:sz w:val="26"/>
                <w:szCs w:val="26"/>
              </w:rPr>
            </w:pPr>
          </w:p>
        </w:tc>
      </w:tr>
      <w:tr w14:paraId="50A311D9">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AFBA8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214</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F36D6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交通运输支出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07A38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30F33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95E1BF">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E624D7">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D35332">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3DC627">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DF6617">
            <w:pPr>
              <w:widowControl/>
              <w:ind w:firstLine="0"/>
              <w:jc w:val="right"/>
              <w:rPr>
                <w:rFonts w:ascii="宋体" w:hAnsi="宋体" w:cs="宋体"/>
                <w:b w:val="0"/>
                <w:bCs w:val="0"/>
                <w:i w:val="0"/>
                <w:iCs w:val="0"/>
                <w:smallCaps w:val="0"/>
                <w:color w:val="000000"/>
                <w:spacing w:val="0"/>
                <w:kern w:val="0"/>
                <w:sz w:val="26"/>
                <w:szCs w:val="26"/>
              </w:rPr>
            </w:pPr>
          </w:p>
        </w:tc>
      </w:tr>
      <w:tr w14:paraId="140FC639">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3B420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21406</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07758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车辆购置税支出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C3383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7BE54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93E582">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3DB6F8">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1A7F99">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3E45F2">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B5FA6D">
            <w:pPr>
              <w:widowControl/>
              <w:ind w:firstLine="0"/>
              <w:jc w:val="right"/>
              <w:rPr>
                <w:rFonts w:ascii="宋体" w:hAnsi="宋体" w:cs="宋体"/>
                <w:b w:val="0"/>
                <w:bCs w:val="0"/>
                <w:i w:val="0"/>
                <w:iCs w:val="0"/>
                <w:smallCaps w:val="0"/>
                <w:color w:val="000000"/>
                <w:spacing w:val="0"/>
                <w:kern w:val="0"/>
                <w:sz w:val="26"/>
                <w:szCs w:val="26"/>
              </w:rPr>
            </w:pPr>
          </w:p>
        </w:tc>
      </w:tr>
      <w:tr w14:paraId="43F82F89">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F66E9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2140601</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615FB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车辆购置税用于公路等基础设施建设支出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BBA26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3DEFF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1A75CF">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DD7F5F">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C5EF6C">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93E68C">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BAE235">
            <w:pPr>
              <w:widowControl/>
              <w:ind w:firstLine="0"/>
              <w:jc w:val="right"/>
              <w:rPr>
                <w:rFonts w:ascii="宋体" w:hAnsi="宋体" w:cs="宋体"/>
                <w:b w:val="0"/>
                <w:bCs w:val="0"/>
                <w:i w:val="0"/>
                <w:iCs w:val="0"/>
                <w:smallCaps w:val="0"/>
                <w:color w:val="000000"/>
                <w:spacing w:val="0"/>
                <w:kern w:val="0"/>
                <w:sz w:val="26"/>
                <w:szCs w:val="26"/>
              </w:rPr>
            </w:pPr>
          </w:p>
        </w:tc>
      </w:tr>
      <w:tr w14:paraId="3859D293">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848B4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221</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91E7C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住房保障支出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28747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EE559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DCA274">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136566">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4C0BEB">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76571B">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36130E">
            <w:pPr>
              <w:widowControl/>
              <w:ind w:firstLine="0"/>
              <w:jc w:val="right"/>
              <w:rPr>
                <w:rFonts w:ascii="宋体" w:hAnsi="宋体" w:cs="宋体"/>
                <w:b w:val="0"/>
                <w:bCs w:val="0"/>
                <w:i w:val="0"/>
                <w:iCs w:val="0"/>
                <w:smallCaps w:val="0"/>
                <w:color w:val="000000"/>
                <w:spacing w:val="0"/>
                <w:kern w:val="0"/>
                <w:sz w:val="26"/>
                <w:szCs w:val="26"/>
              </w:rPr>
            </w:pPr>
          </w:p>
        </w:tc>
      </w:tr>
      <w:tr w14:paraId="74C58C0F">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82ADF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22102</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63522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住房改革支出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E7740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D78D2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A32D4D">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E3D0B5">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4A48A9">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F192F1">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E1D6FC">
            <w:pPr>
              <w:widowControl/>
              <w:ind w:firstLine="0"/>
              <w:jc w:val="right"/>
              <w:rPr>
                <w:rFonts w:ascii="宋体" w:hAnsi="宋体" w:cs="宋体"/>
                <w:b w:val="0"/>
                <w:bCs w:val="0"/>
                <w:i w:val="0"/>
                <w:iCs w:val="0"/>
                <w:smallCaps w:val="0"/>
                <w:color w:val="000000"/>
                <w:spacing w:val="0"/>
                <w:kern w:val="0"/>
                <w:sz w:val="26"/>
                <w:szCs w:val="26"/>
              </w:rPr>
            </w:pPr>
          </w:p>
        </w:tc>
      </w:tr>
      <w:tr w14:paraId="484C8EE4">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2706C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2210201</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8E307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住房公积金</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8B960A">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B9192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B2B0D1">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1A55F9">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28D6FF">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3B853F">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0835A7">
            <w:pPr>
              <w:widowControl/>
              <w:ind w:firstLine="0"/>
              <w:jc w:val="right"/>
              <w:rPr>
                <w:rFonts w:ascii="宋体" w:hAnsi="宋体" w:cs="宋体"/>
                <w:b w:val="0"/>
                <w:bCs w:val="0"/>
                <w:i w:val="0"/>
                <w:iCs w:val="0"/>
                <w:smallCaps w:val="0"/>
                <w:color w:val="000000"/>
                <w:spacing w:val="0"/>
                <w:kern w:val="0"/>
                <w:sz w:val="26"/>
                <w:szCs w:val="26"/>
              </w:rPr>
            </w:pPr>
          </w:p>
        </w:tc>
      </w:tr>
      <w:tr w14:paraId="10583DE4">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BD959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B70A9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灾害防治及应急管理支出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78271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4F5E8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84E74F">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03B1D3">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7CF235">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E39802">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FBDA61">
            <w:pPr>
              <w:widowControl/>
              <w:ind w:firstLine="0"/>
              <w:jc w:val="right"/>
              <w:rPr>
                <w:rFonts w:ascii="宋体" w:hAnsi="宋体" w:cs="宋体"/>
                <w:b w:val="0"/>
                <w:bCs w:val="0"/>
                <w:i w:val="0"/>
                <w:iCs w:val="0"/>
                <w:smallCaps w:val="0"/>
                <w:color w:val="000000"/>
                <w:spacing w:val="0"/>
                <w:kern w:val="0"/>
                <w:sz w:val="26"/>
                <w:szCs w:val="26"/>
              </w:rPr>
            </w:pPr>
          </w:p>
        </w:tc>
      </w:tr>
      <w:tr w14:paraId="3D9C1D08">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C66D8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22407</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62CCF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自然灾害救灾及恢复重建支出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F666C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D4632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41D755">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DC0B48">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DA4FA2">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6A2C2A">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0ECB0F">
            <w:pPr>
              <w:widowControl/>
              <w:ind w:firstLine="0"/>
              <w:jc w:val="right"/>
              <w:rPr>
                <w:rFonts w:ascii="宋体" w:hAnsi="宋体" w:cs="宋体"/>
                <w:b w:val="0"/>
                <w:bCs w:val="0"/>
                <w:i w:val="0"/>
                <w:iCs w:val="0"/>
                <w:smallCaps w:val="0"/>
                <w:color w:val="000000"/>
                <w:spacing w:val="0"/>
                <w:kern w:val="0"/>
                <w:sz w:val="26"/>
                <w:szCs w:val="26"/>
              </w:rPr>
            </w:pPr>
          </w:p>
        </w:tc>
      </w:tr>
      <w:tr w14:paraId="014AA4A6">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9E7A3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2240799</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6CE9B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其他自然灾害救灾及恢复重建支出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37528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78A5A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6D7695">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9A7B80">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42E269">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4B2618">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70C091">
            <w:pPr>
              <w:widowControl/>
              <w:ind w:firstLine="0"/>
              <w:jc w:val="right"/>
              <w:rPr>
                <w:rFonts w:ascii="宋体" w:hAnsi="宋体" w:cs="宋体"/>
                <w:b w:val="0"/>
                <w:bCs w:val="0"/>
                <w:i w:val="0"/>
                <w:iCs w:val="0"/>
                <w:smallCaps w:val="0"/>
                <w:color w:val="000000"/>
                <w:spacing w:val="0"/>
                <w:kern w:val="0"/>
                <w:sz w:val="26"/>
                <w:szCs w:val="26"/>
              </w:rPr>
            </w:pPr>
          </w:p>
        </w:tc>
      </w:tr>
      <w:tr w14:paraId="313BA8C7">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5C0C7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22499</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B8CBF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其他灾害防治及应急管理支出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31A3A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F5F9B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84EB9C">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5317B7">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CA30C3">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B7BCA7">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9A9860">
            <w:pPr>
              <w:widowControl/>
              <w:ind w:firstLine="0"/>
              <w:jc w:val="right"/>
              <w:rPr>
                <w:rFonts w:ascii="宋体" w:hAnsi="宋体" w:cs="宋体"/>
                <w:b w:val="0"/>
                <w:bCs w:val="0"/>
                <w:i w:val="0"/>
                <w:iCs w:val="0"/>
                <w:smallCaps w:val="0"/>
                <w:color w:val="000000"/>
                <w:spacing w:val="0"/>
                <w:kern w:val="0"/>
                <w:sz w:val="26"/>
                <w:szCs w:val="26"/>
              </w:rPr>
            </w:pPr>
          </w:p>
        </w:tc>
      </w:tr>
      <w:tr w14:paraId="6C42F96E">
        <w:tblPrEx>
          <w:tblCellMar>
            <w:top w:w="15" w:type="dxa"/>
            <w:left w:w="15" w:type="dxa"/>
            <w:bottom w:w="15" w:type="dxa"/>
            <w:right w:w="15" w:type="dxa"/>
          </w:tblCellMar>
        </w:tblPrEx>
        <w:tc>
          <w:tcPr>
            <w:tcW w:w="144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F5A98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2249999</w:t>
            </w:r>
          </w:p>
        </w:tc>
        <w:tc>
          <w:tcPr>
            <w:tcW w:w="270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9C35B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其他灾害防治及应急管理支出</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5DCD2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CE33D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88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28209A">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27055D">
            <w:pPr>
              <w:widowControl/>
              <w:ind w:firstLine="0"/>
              <w:jc w:val="right"/>
              <w:rPr>
                <w:rFonts w:ascii="宋体" w:hAnsi="宋体" w:cs="宋体"/>
                <w:b w:val="0"/>
                <w:bCs w:val="0"/>
                <w:i w:val="0"/>
                <w:iCs w:val="0"/>
                <w:smallCaps w:val="0"/>
                <w:color w:val="000000"/>
                <w:spacing w:val="0"/>
                <w:kern w:val="0"/>
                <w:sz w:val="26"/>
                <w:szCs w:val="26"/>
              </w:rPr>
            </w:pPr>
          </w:p>
        </w:tc>
        <w:tc>
          <w:tcPr>
            <w:tcW w:w="60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F64326">
            <w:pPr>
              <w:widowControl/>
              <w:ind w:firstLine="0"/>
              <w:jc w:val="right"/>
              <w:rPr>
                <w:rFonts w:ascii="宋体" w:hAnsi="宋体" w:cs="宋体"/>
                <w:b w:val="0"/>
                <w:bCs w:val="0"/>
                <w:i w:val="0"/>
                <w:iCs w:val="0"/>
                <w:smallCaps w:val="0"/>
                <w:color w:val="000000"/>
                <w:spacing w:val="0"/>
                <w:kern w:val="0"/>
                <w:sz w:val="26"/>
                <w:szCs w:val="26"/>
              </w:rPr>
            </w:pPr>
          </w:p>
        </w:tc>
        <w:tc>
          <w:tcPr>
            <w:tcW w:w="10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A12D1F">
            <w:pPr>
              <w:widowControl/>
              <w:ind w:firstLine="0"/>
              <w:jc w:val="right"/>
              <w:rPr>
                <w:rFonts w:ascii="宋体" w:hAnsi="宋体" w:cs="宋体"/>
                <w:b w:val="0"/>
                <w:bCs w:val="0"/>
                <w:i w:val="0"/>
                <w:iCs w:val="0"/>
                <w:smallCaps w:val="0"/>
                <w:color w:val="000000"/>
                <w:spacing w:val="0"/>
                <w:kern w:val="0"/>
                <w:sz w:val="26"/>
                <w:szCs w:val="26"/>
              </w:rPr>
            </w:pPr>
          </w:p>
        </w:tc>
        <w:tc>
          <w:tcPr>
            <w:tcW w:w="7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56EDA8">
            <w:pPr>
              <w:widowControl/>
              <w:ind w:firstLine="0"/>
              <w:jc w:val="right"/>
              <w:rPr>
                <w:rFonts w:ascii="宋体" w:hAnsi="宋体" w:cs="宋体"/>
                <w:b w:val="0"/>
                <w:bCs w:val="0"/>
                <w:i w:val="0"/>
                <w:iCs w:val="0"/>
                <w:smallCaps w:val="0"/>
                <w:color w:val="000000"/>
                <w:spacing w:val="0"/>
                <w:kern w:val="0"/>
                <w:sz w:val="26"/>
                <w:szCs w:val="26"/>
              </w:rPr>
            </w:pPr>
          </w:p>
        </w:tc>
      </w:tr>
    </w:tbl>
    <w:p w14:paraId="29B89785">
      <w:pPr>
        <w:widowControl/>
        <w:spacing w:after="100"/>
        <w:ind w:left="0" w:right="0" w:firstLine="0"/>
        <w:jc w:val="left"/>
        <w:rPr>
          <w:rFonts w:ascii="宋体" w:hAnsi="宋体" w:cs="宋体"/>
          <w:spacing w:val="0"/>
          <w:kern w:val="0"/>
          <w:sz w:val="32"/>
          <w:szCs w:val="32"/>
        </w:rPr>
      </w:pPr>
      <w:r>
        <w:rPr>
          <w:rFonts w:ascii="宋体" w:hAnsi="宋体" w:cs="宋体"/>
          <w:spacing w:val="0"/>
          <w:kern w:val="0"/>
          <w:sz w:val="32"/>
          <w:szCs w:val="32"/>
        </w:rPr>
        <w:t> </w:t>
      </w:r>
    </w:p>
    <w:p w14:paraId="32EAD332">
      <w:pPr>
        <w:pStyle w:val="29"/>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注：本表反映部门本年度取得的各项收入情况。</w:t>
      </w:r>
    </w:p>
    <w:p w14:paraId="4EAC6429">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6B3307CD">
      <w:pPr>
        <w:pStyle w:val="30"/>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32"/>
          <w:szCs w:val="32"/>
        </w:rPr>
        <w:t>三、支出决算表</w:t>
      </w:r>
    </w:p>
    <w:tbl>
      <w:tblPr>
        <w:tblStyle w:val="19"/>
        <w:tblW w:w="0" w:type="auto"/>
        <w:tblInd w:w="30" w:type="dxa"/>
        <w:tblLayout w:type="fixed"/>
        <w:tblCellMar>
          <w:top w:w="15" w:type="dxa"/>
          <w:left w:w="15" w:type="dxa"/>
          <w:bottom w:w="15" w:type="dxa"/>
          <w:right w:w="15" w:type="dxa"/>
        </w:tblCellMar>
      </w:tblPr>
      <w:tblGrid>
        <w:gridCol w:w="552"/>
        <w:gridCol w:w="511"/>
        <w:gridCol w:w="498"/>
        <w:gridCol w:w="2926"/>
        <w:gridCol w:w="954"/>
        <w:gridCol w:w="845"/>
        <w:gridCol w:w="772"/>
        <w:gridCol w:w="894"/>
        <w:gridCol w:w="667"/>
        <w:gridCol w:w="1135"/>
      </w:tblGrid>
      <w:tr w14:paraId="2CAF09C7">
        <w:tblPrEx>
          <w:tblCellMar>
            <w:top w:w="15" w:type="dxa"/>
            <w:left w:w="15" w:type="dxa"/>
            <w:bottom w:w="15" w:type="dxa"/>
            <w:right w:w="15" w:type="dxa"/>
          </w:tblCellMar>
        </w:tblPrEx>
        <w:trPr>
          <w:tblHeader/>
        </w:trPr>
        <w:tc>
          <w:tcPr>
            <w:tcW w:w="9754" w:type="dxa"/>
            <w:gridSpan w:val="10"/>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CA96CC">
            <w:pPr>
              <w:widowControl/>
              <w:ind w:firstLine="0"/>
              <w:jc w:val="center"/>
              <w:rPr>
                <w:rFonts w:ascii="宋体" w:hAnsi="宋体" w:cs="宋体"/>
                <w:b w:val="0"/>
                <w:bCs w:val="0"/>
                <w:i w:val="0"/>
                <w:iCs w:val="0"/>
                <w:smallCaps w:val="0"/>
                <w:color w:val="000000"/>
                <w:spacing w:val="0"/>
                <w:kern w:val="0"/>
                <w:sz w:val="53"/>
                <w:szCs w:val="53"/>
              </w:rPr>
            </w:pPr>
            <w:r>
              <w:rPr>
                <w:rFonts w:ascii="宋体" w:hAnsi="宋体" w:cs="宋体"/>
                <w:b w:val="0"/>
                <w:bCs w:val="0"/>
                <w:i w:val="0"/>
                <w:iCs w:val="0"/>
                <w:smallCaps w:val="0"/>
                <w:color w:val="000000"/>
                <w:spacing w:val="0"/>
                <w:kern w:val="0"/>
                <w:sz w:val="53"/>
                <w:szCs w:val="53"/>
              </w:rPr>
              <w:t>支出决算表</w:t>
            </w:r>
          </w:p>
        </w:tc>
      </w:tr>
      <w:tr w14:paraId="77CFA696">
        <w:tblPrEx>
          <w:tblCellMar>
            <w:top w:w="15" w:type="dxa"/>
            <w:left w:w="15" w:type="dxa"/>
            <w:bottom w:w="15" w:type="dxa"/>
            <w:right w:w="15" w:type="dxa"/>
          </w:tblCellMar>
        </w:tblPrEx>
        <w:trPr>
          <w:tblHeader/>
        </w:trPr>
        <w:tc>
          <w:tcPr>
            <w:tcW w:w="4487"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32DB1F">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项目</w:t>
            </w:r>
          </w:p>
        </w:tc>
        <w:tc>
          <w:tcPr>
            <w:tcW w:w="95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84E300">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本年支出合计</w:t>
            </w:r>
          </w:p>
        </w:tc>
        <w:tc>
          <w:tcPr>
            <w:tcW w:w="84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F59B87">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基本支出</w:t>
            </w:r>
          </w:p>
        </w:tc>
        <w:tc>
          <w:tcPr>
            <w:tcW w:w="772"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DD2692">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项目支出</w:t>
            </w:r>
          </w:p>
        </w:tc>
        <w:tc>
          <w:tcPr>
            <w:tcW w:w="89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C88EC7">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上缴上级支出</w:t>
            </w:r>
          </w:p>
        </w:tc>
        <w:tc>
          <w:tcPr>
            <w:tcW w:w="667"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E87906">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经营支出</w:t>
            </w:r>
          </w:p>
        </w:tc>
        <w:tc>
          <w:tcPr>
            <w:tcW w:w="113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F71342">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对附属单位补助支出</w:t>
            </w:r>
          </w:p>
        </w:tc>
      </w:tr>
      <w:tr w14:paraId="7E066087">
        <w:tblPrEx>
          <w:tblCellMar>
            <w:top w:w="15" w:type="dxa"/>
            <w:left w:w="15" w:type="dxa"/>
            <w:bottom w:w="15" w:type="dxa"/>
            <w:right w:w="15" w:type="dxa"/>
          </w:tblCellMar>
        </w:tblPrEx>
        <w:trPr>
          <w:tblHeader/>
        </w:trPr>
        <w:tc>
          <w:tcPr>
            <w:tcW w:w="1561"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1423FE">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支出功能分类科目编码</w:t>
            </w:r>
          </w:p>
        </w:tc>
        <w:tc>
          <w:tcPr>
            <w:tcW w:w="2926"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CE0E80">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科目名称</w:t>
            </w:r>
          </w:p>
        </w:tc>
        <w:tc>
          <w:tcPr>
            <w:vMerge w:val="continue"/>
            <w:tcBorders>
              <w:top w:val="single" w:color="000000" w:sz="6" w:space="0"/>
              <w:left w:val="single" w:color="000000" w:sz="6" w:space="0"/>
              <w:bottom w:val="single" w:color="000000" w:sz="6" w:space="0"/>
              <w:right w:val="single" w:color="000000" w:sz="6" w:space="0"/>
            </w:tcBorders>
            <w:vAlign w:val="center"/>
          </w:tcPr>
          <w:p w14:paraId="3240C735">
            <w:pPr>
              <w:rPr>
                <w:rFonts w:ascii="宋体" w:hAnsi="宋体" w:cs="宋体"/>
                <w:b w:val="0"/>
                <w:bCs w:val="0"/>
                <w:i w:val="0"/>
                <w:iCs w:val="0"/>
                <w:smallCaps w:val="0"/>
                <w:color w:val="000000"/>
                <w:spacing w:val="0"/>
                <w:kern w:val="0"/>
                <w:sz w:val="26"/>
                <w:szCs w:val="26"/>
              </w:rPr>
            </w:pPr>
          </w:p>
        </w:tc>
        <w:tc>
          <w:tcPr>
            <w:tcW w:w="845" w:type="dxa"/>
            <w:vMerge w:val="continue"/>
            <w:tcBorders>
              <w:top w:val="single" w:color="000000" w:sz="6" w:space="0"/>
              <w:left w:val="single" w:color="000000" w:sz="6" w:space="0"/>
              <w:bottom w:val="single" w:color="000000" w:sz="6" w:space="0"/>
              <w:right w:val="single" w:color="000000" w:sz="6" w:space="0"/>
            </w:tcBorders>
            <w:vAlign w:val="center"/>
          </w:tcPr>
          <w:p w14:paraId="5C8E9681">
            <w:pPr>
              <w:rPr>
                <w:rFonts w:ascii="宋体" w:hAnsi="宋体" w:cs="宋体"/>
                <w:b w:val="0"/>
                <w:bCs w:val="0"/>
                <w:i w:val="0"/>
                <w:iCs w:val="0"/>
                <w:smallCaps w:val="0"/>
                <w:color w:val="000000"/>
                <w:spacing w:val="0"/>
                <w:kern w:val="0"/>
                <w:sz w:val="26"/>
                <w:szCs w:val="26"/>
              </w:rPr>
            </w:pPr>
          </w:p>
        </w:tc>
        <w:tc>
          <w:tcPr>
            <w:tcW w:w="772" w:type="dxa"/>
            <w:vMerge w:val="continue"/>
            <w:tcBorders>
              <w:top w:val="single" w:color="000000" w:sz="6" w:space="0"/>
              <w:left w:val="single" w:color="000000" w:sz="6" w:space="0"/>
              <w:bottom w:val="single" w:color="000000" w:sz="6" w:space="0"/>
              <w:right w:val="single" w:color="000000" w:sz="6" w:space="0"/>
            </w:tcBorders>
            <w:vAlign w:val="center"/>
          </w:tcPr>
          <w:p w14:paraId="29DFD1E7">
            <w:pPr>
              <w:rPr>
                <w:rFonts w:ascii="宋体" w:hAnsi="宋体" w:cs="宋体"/>
                <w:b w:val="0"/>
                <w:bCs w:val="0"/>
                <w:i w:val="0"/>
                <w:iCs w:val="0"/>
                <w:smallCaps w:val="0"/>
                <w:color w:val="000000"/>
                <w:spacing w:val="0"/>
                <w:kern w:val="0"/>
                <w:sz w:val="26"/>
                <w:szCs w:val="26"/>
              </w:rPr>
            </w:pPr>
          </w:p>
        </w:tc>
        <w:tc>
          <w:tcPr>
            <w:tcW w:w="894" w:type="dxa"/>
            <w:vMerge w:val="continue"/>
            <w:tcBorders>
              <w:top w:val="single" w:color="000000" w:sz="6" w:space="0"/>
              <w:left w:val="single" w:color="000000" w:sz="6" w:space="0"/>
              <w:bottom w:val="single" w:color="000000" w:sz="6" w:space="0"/>
              <w:right w:val="single" w:color="000000" w:sz="6" w:space="0"/>
            </w:tcBorders>
            <w:vAlign w:val="center"/>
          </w:tcPr>
          <w:p w14:paraId="361EF87D">
            <w:pPr>
              <w:rPr>
                <w:rFonts w:ascii="宋体" w:hAnsi="宋体" w:cs="宋体"/>
                <w:b w:val="0"/>
                <w:bCs w:val="0"/>
                <w:i w:val="0"/>
                <w:iCs w:val="0"/>
                <w:smallCaps w:val="0"/>
                <w:color w:val="000000"/>
                <w:spacing w:val="0"/>
                <w:kern w:val="0"/>
                <w:sz w:val="26"/>
                <w:szCs w:val="26"/>
              </w:rPr>
            </w:pPr>
          </w:p>
        </w:tc>
        <w:tc>
          <w:tcPr>
            <w:tcW w:w="667" w:type="dxa"/>
            <w:vMerge w:val="continue"/>
            <w:tcBorders>
              <w:top w:val="single" w:color="000000" w:sz="6" w:space="0"/>
              <w:left w:val="single" w:color="000000" w:sz="6" w:space="0"/>
              <w:bottom w:val="single" w:color="000000" w:sz="6" w:space="0"/>
              <w:right w:val="single" w:color="000000" w:sz="6" w:space="0"/>
            </w:tcBorders>
            <w:vAlign w:val="center"/>
          </w:tcPr>
          <w:p w14:paraId="032F0C2E">
            <w:pPr>
              <w:rPr>
                <w:rFonts w:ascii="宋体" w:hAnsi="宋体" w:cs="宋体"/>
                <w:b w:val="0"/>
                <w:bCs w:val="0"/>
                <w:i w:val="0"/>
                <w:iCs w:val="0"/>
                <w:smallCaps w:val="0"/>
                <w:color w:val="000000"/>
                <w:spacing w:val="0"/>
                <w:kern w:val="0"/>
                <w:sz w:val="26"/>
                <w:szCs w:val="26"/>
              </w:rPr>
            </w:pPr>
          </w:p>
        </w:tc>
        <w:tc>
          <w:tcPr>
            <w:tcW w:w="1135" w:type="dxa"/>
            <w:vMerge w:val="continue"/>
            <w:tcBorders>
              <w:top w:val="single" w:color="000000" w:sz="6" w:space="0"/>
              <w:left w:val="single" w:color="000000" w:sz="6" w:space="0"/>
              <w:bottom w:val="single" w:color="000000" w:sz="6" w:space="0"/>
              <w:right w:val="single" w:color="000000" w:sz="6" w:space="0"/>
            </w:tcBorders>
            <w:vAlign w:val="center"/>
          </w:tcPr>
          <w:p w14:paraId="026C0162">
            <w:pPr>
              <w:rPr>
                <w:rFonts w:ascii="宋体" w:hAnsi="宋体" w:cs="宋体"/>
                <w:b w:val="0"/>
                <w:bCs w:val="0"/>
                <w:i w:val="0"/>
                <w:iCs w:val="0"/>
                <w:smallCaps w:val="0"/>
                <w:color w:val="000000"/>
                <w:spacing w:val="0"/>
                <w:kern w:val="0"/>
                <w:sz w:val="26"/>
                <w:szCs w:val="26"/>
              </w:rPr>
            </w:pPr>
          </w:p>
        </w:tc>
      </w:tr>
      <w:tr w14:paraId="2A04A28F">
        <w:tblPrEx>
          <w:tblCellMar>
            <w:top w:w="15" w:type="dxa"/>
            <w:left w:w="15" w:type="dxa"/>
            <w:bottom w:w="15" w:type="dxa"/>
            <w:right w:w="15" w:type="dxa"/>
          </w:tblCellMar>
        </w:tblPrEx>
        <w:trPr>
          <w:tblHeader/>
        </w:trPr>
        <w:tc>
          <w:tcPr>
            <w:gridSpan w:val="3"/>
            <w:vMerge w:val="continue"/>
            <w:tcBorders>
              <w:top w:val="single" w:color="000000" w:sz="6" w:space="0"/>
              <w:left w:val="single" w:color="000000" w:sz="6" w:space="0"/>
              <w:bottom w:val="single" w:color="000000" w:sz="6" w:space="0"/>
              <w:right w:val="single" w:color="000000" w:sz="6" w:space="0"/>
            </w:tcBorders>
            <w:vAlign w:val="center"/>
          </w:tcPr>
          <w:p w14:paraId="2292E15C">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04C65657">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0F6812B">
            <w:pPr>
              <w:rPr>
                <w:rFonts w:ascii="宋体" w:hAnsi="宋体" w:cs="宋体"/>
                <w:b w:val="0"/>
                <w:bCs w:val="0"/>
                <w:i w:val="0"/>
                <w:iCs w:val="0"/>
                <w:smallCaps w:val="0"/>
                <w:color w:val="000000"/>
                <w:spacing w:val="0"/>
                <w:kern w:val="0"/>
                <w:sz w:val="26"/>
                <w:szCs w:val="26"/>
              </w:rPr>
            </w:pPr>
          </w:p>
        </w:tc>
        <w:tc>
          <w:tcPr>
            <w:tcW w:w="845" w:type="dxa"/>
            <w:vMerge w:val="continue"/>
            <w:tcBorders>
              <w:top w:val="single" w:color="000000" w:sz="6" w:space="0"/>
              <w:left w:val="single" w:color="000000" w:sz="6" w:space="0"/>
              <w:bottom w:val="single" w:color="000000" w:sz="6" w:space="0"/>
              <w:right w:val="single" w:color="000000" w:sz="6" w:space="0"/>
            </w:tcBorders>
            <w:vAlign w:val="center"/>
          </w:tcPr>
          <w:p w14:paraId="286447F6">
            <w:pPr>
              <w:rPr>
                <w:rFonts w:ascii="宋体" w:hAnsi="宋体" w:cs="宋体"/>
                <w:b w:val="0"/>
                <w:bCs w:val="0"/>
                <w:i w:val="0"/>
                <w:iCs w:val="0"/>
                <w:smallCaps w:val="0"/>
                <w:color w:val="000000"/>
                <w:spacing w:val="0"/>
                <w:kern w:val="0"/>
                <w:sz w:val="26"/>
                <w:szCs w:val="26"/>
              </w:rPr>
            </w:pPr>
          </w:p>
        </w:tc>
        <w:tc>
          <w:tcPr>
            <w:tcW w:w="772" w:type="dxa"/>
            <w:vMerge w:val="continue"/>
            <w:tcBorders>
              <w:top w:val="single" w:color="000000" w:sz="6" w:space="0"/>
              <w:left w:val="single" w:color="000000" w:sz="6" w:space="0"/>
              <w:bottom w:val="single" w:color="000000" w:sz="6" w:space="0"/>
              <w:right w:val="single" w:color="000000" w:sz="6" w:space="0"/>
            </w:tcBorders>
            <w:vAlign w:val="center"/>
          </w:tcPr>
          <w:p w14:paraId="5491FD90">
            <w:pPr>
              <w:rPr>
                <w:rFonts w:ascii="宋体" w:hAnsi="宋体" w:cs="宋体"/>
                <w:b w:val="0"/>
                <w:bCs w:val="0"/>
                <w:i w:val="0"/>
                <w:iCs w:val="0"/>
                <w:smallCaps w:val="0"/>
                <w:color w:val="000000"/>
                <w:spacing w:val="0"/>
                <w:kern w:val="0"/>
                <w:sz w:val="26"/>
                <w:szCs w:val="26"/>
              </w:rPr>
            </w:pPr>
          </w:p>
        </w:tc>
        <w:tc>
          <w:tcPr>
            <w:tcW w:w="894" w:type="dxa"/>
            <w:vMerge w:val="continue"/>
            <w:tcBorders>
              <w:top w:val="single" w:color="000000" w:sz="6" w:space="0"/>
              <w:left w:val="single" w:color="000000" w:sz="6" w:space="0"/>
              <w:bottom w:val="single" w:color="000000" w:sz="6" w:space="0"/>
              <w:right w:val="single" w:color="000000" w:sz="6" w:space="0"/>
            </w:tcBorders>
            <w:vAlign w:val="center"/>
          </w:tcPr>
          <w:p w14:paraId="5EAE611C">
            <w:pPr>
              <w:rPr>
                <w:rFonts w:ascii="宋体" w:hAnsi="宋体" w:cs="宋体"/>
                <w:b w:val="0"/>
                <w:bCs w:val="0"/>
                <w:i w:val="0"/>
                <w:iCs w:val="0"/>
                <w:smallCaps w:val="0"/>
                <w:color w:val="000000"/>
                <w:spacing w:val="0"/>
                <w:kern w:val="0"/>
                <w:sz w:val="26"/>
                <w:szCs w:val="26"/>
              </w:rPr>
            </w:pPr>
          </w:p>
        </w:tc>
        <w:tc>
          <w:tcPr>
            <w:tcW w:w="667" w:type="dxa"/>
            <w:vMerge w:val="continue"/>
            <w:tcBorders>
              <w:top w:val="single" w:color="000000" w:sz="6" w:space="0"/>
              <w:left w:val="single" w:color="000000" w:sz="6" w:space="0"/>
              <w:bottom w:val="single" w:color="000000" w:sz="6" w:space="0"/>
              <w:right w:val="single" w:color="000000" w:sz="6" w:space="0"/>
            </w:tcBorders>
            <w:vAlign w:val="center"/>
          </w:tcPr>
          <w:p w14:paraId="7DA3480E">
            <w:pPr>
              <w:rPr>
                <w:rFonts w:ascii="宋体" w:hAnsi="宋体" w:cs="宋体"/>
                <w:b w:val="0"/>
                <w:bCs w:val="0"/>
                <w:i w:val="0"/>
                <w:iCs w:val="0"/>
                <w:smallCaps w:val="0"/>
                <w:color w:val="000000"/>
                <w:spacing w:val="0"/>
                <w:kern w:val="0"/>
                <w:sz w:val="26"/>
                <w:szCs w:val="26"/>
              </w:rPr>
            </w:pPr>
          </w:p>
        </w:tc>
        <w:tc>
          <w:tcPr>
            <w:tcW w:w="1135" w:type="dxa"/>
            <w:vMerge w:val="continue"/>
            <w:tcBorders>
              <w:top w:val="single" w:color="000000" w:sz="6" w:space="0"/>
              <w:left w:val="single" w:color="000000" w:sz="6" w:space="0"/>
              <w:bottom w:val="single" w:color="000000" w:sz="6" w:space="0"/>
              <w:right w:val="single" w:color="000000" w:sz="6" w:space="0"/>
            </w:tcBorders>
            <w:vAlign w:val="center"/>
          </w:tcPr>
          <w:p w14:paraId="5EB40A6B">
            <w:pPr>
              <w:rPr>
                <w:rFonts w:ascii="宋体" w:hAnsi="宋体" w:cs="宋体"/>
                <w:b w:val="0"/>
                <w:bCs w:val="0"/>
                <w:i w:val="0"/>
                <w:iCs w:val="0"/>
                <w:smallCaps w:val="0"/>
                <w:color w:val="000000"/>
                <w:spacing w:val="0"/>
                <w:kern w:val="0"/>
                <w:sz w:val="26"/>
                <w:szCs w:val="26"/>
              </w:rPr>
            </w:pPr>
          </w:p>
        </w:tc>
      </w:tr>
      <w:tr w14:paraId="10276744">
        <w:tblPrEx>
          <w:tblCellMar>
            <w:top w:w="15" w:type="dxa"/>
            <w:left w:w="15" w:type="dxa"/>
            <w:bottom w:w="15" w:type="dxa"/>
            <w:right w:w="15" w:type="dxa"/>
          </w:tblCellMar>
        </w:tblPrEx>
        <w:trPr>
          <w:tblHeader/>
        </w:trPr>
        <w:tc>
          <w:tcPr>
            <w:tcW w:w="5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9F6741">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类</w:t>
            </w:r>
          </w:p>
        </w:tc>
        <w:tc>
          <w:tcPr>
            <w:tcW w:w="51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0929CC">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款</w:t>
            </w:r>
          </w:p>
        </w:tc>
        <w:tc>
          <w:tcPr>
            <w:tcW w:w="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30F63A">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80462A">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合计</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44A8E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919.34</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3E2D2A">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821.26</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41D9E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98.08</w:t>
            </w: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34461D">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913862">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6C1837">
            <w:pPr>
              <w:widowControl/>
              <w:ind w:firstLine="0"/>
              <w:jc w:val="right"/>
              <w:rPr>
                <w:rFonts w:ascii="宋体" w:hAnsi="宋体" w:cs="宋体"/>
                <w:b w:val="0"/>
                <w:bCs w:val="0"/>
                <w:i w:val="0"/>
                <w:iCs w:val="0"/>
                <w:smallCaps w:val="0"/>
                <w:color w:val="000000"/>
                <w:spacing w:val="0"/>
                <w:kern w:val="0"/>
                <w:sz w:val="26"/>
                <w:szCs w:val="26"/>
              </w:rPr>
            </w:pPr>
          </w:p>
        </w:tc>
      </w:tr>
      <w:tr w14:paraId="2F756854">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0DFC3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4CD4A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一般公共服务支出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AF541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ADC1C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A2C524">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41D116">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868933">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36BDBD">
            <w:pPr>
              <w:widowControl/>
              <w:ind w:firstLine="0"/>
              <w:jc w:val="right"/>
              <w:rPr>
                <w:rFonts w:ascii="宋体" w:hAnsi="宋体" w:cs="宋体"/>
                <w:b w:val="0"/>
                <w:bCs w:val="0"/>
                <w:i w:val="0"/>
                <w:iCs w:val="0"/>
                <w:smallCaps w:val="0"/>
                <w:color w:val="000000"/>
                <w:spacing w:val="0"/>
                <w:kern w:val="0"/>
                <w:sz w:val="26"/>
                <w:szCs w:val="26"/>
              </w:rPr>
            </w:pPr>
          </w:p>
        </w:tc>
      </w:tr>
      <w:tr w14:paraId="3AC65BC7">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2BB14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20103</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99F69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政府办公厅（室）及相关机构事务</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D0E40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D83E2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C7515D">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F11BD5">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E25EDE">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CEE6AD">
            <w:pPr>
              <w:widowControl/>
              <w:ind w:firstLine="0"/>
              <w:jc w:val="right"/>
              <w:rPr>
                <w:rFonts w:ascii="宋体" w:hAnsi="宋体" w:cs="宋体"/>
                <w:b w:val="0"/>
                <w:bCs w:val="0"/>
                <w:i w:val="0"/>
                <w:iCs w:val="0"/>
                <w:smallCaps w:val="0"/>
                <w:color w:val="000000"/>
                <w:spacing w:val="0"/>
                <w:kern w:val="0"/>
                <w:sz w:val="26"/>
                <w:szCs w:val="26"/>
              </w:rPr>
            </w:pPr>
          </w:p>
        </w:tc>
      </w:tr>
      <w:tr w14:paraId="69006C31">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CA1B8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2010301</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C2446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行政运行</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68373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272.42</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9DC75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272.42</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C8D010">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6116AC">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A36AEC">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C94091">
            <w:pPr>
              <w:widowControl/>
              <w:ind w:firstLine="0"/>
              <w:jc w:val="right"/>
              <w:rPr>
                <w:rFonts w:ascii="宋体" w:hAnsi="宋体" w:cs="宋体"/>
                <w:b w:val="0"/>
                <w:bCs w:val="0"/>
                <w:i w:val="0"/>
                <w:iCs w:val="0"/>
                <w:smallCaps w:val="0"/>
                <w:color w:val="000000"/>
                <w:spacing w:val="0"/>
                <w:kern w:val="0"/>
                <w:sz w:val="26"/>
                <w:szCs w:val="26"/>
              </w:rPr>
            </w:pPr>
          </w:p>
        </w:tc>
      </w:tr>
      <w:tr w14:paraId="2A1CA2C7">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FDCC1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2010350</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DB761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事业运行</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4E813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184.9</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43682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184.9</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AD36F5">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D456C6">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2EAE81">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B565C5">
            <w:pPr>
              <w:widowControl/>
              <w:ind w:firstLine="0"/>
              <w:jc w:val="right"/>
              <w:rPr>
                <w:rFonts w:ascii="宋体" w:hAnsi="宋体" w:cs="宋体"/>
                <w:b w:val="0"/>
                <w:bCs w:val="0"/>
                <w:i w:val="0"/>
                <w:iCs w:val="0"/>
                <w:smallCaps w:val="0"/>
                <w:color w:val="000000"/>
                <w:spacing w:val="0"/>
                <w:kern w:val="0"/>
                <w:sz w:val="26"/>
                <w:szCs w:val="26"/>
              </w:rPr>
            </w:pPr>
          </w:p>
        </w:tc>
      </w:tr>
      <w:tr w14:paraId="2322CFB4">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C9B88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2010399</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3D797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其他政府办公厅（室）及相关机构事务支出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1D444B">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4.47</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3F58D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4.47</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08225C">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7A85CE">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1ADAE2">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E556A8">
            <w:pPr>
              <w:widowControl/>
              <w:ind w:firstLine="0"/>
              <w:jc w:val="right"/>
              <w:rPr>
                <w:rFonts w:ascii="宋体" w:hAnsi="宋体" w:cs="宋体"/>
                <w:b w:val="0"/>
                <w:bCs w:val="0"/>
                <w:i w:val="0"/>
                <w:iCs w:val="0"/>
                <w:smallCaps w:val="0"/>
                <w:color w:val="000000"/>
                <w:spacing w:val="0"/>
                <w:kern w:val="0"/>
                <w:sz w:val="26"/>
                <w:szCs w:val="26"/>
              </w:rPr>
            </w:pPr>
          </w:p>
        </w:tc>
      </w:tr>
      <w:tr w14:paraId="62650BC0">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8C9C3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208</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C7C91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社会保障和就业支出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99B66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744E2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7EA038">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E17069">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965981">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B8FC48">
            <w:pPr>
              <w:widowControl/>
              <w:ind w:firstLine="0"/>
              <w:jc w:val="right"/>
              <w:rPr>
                <w:rFonts w:ascii="宋体" w:hAnsi="宋体" w:cs="宋体"/>
                <w:b w:val="0"/>
                <w:bCs w:val="0"/>
                <w:i w:val="0"/>
                <w:iCs w:val="0"/>
                <w:smallCaps w:val="0"/>
                <w:color w:val="000000"/>
                <w:spacing w:val="0"/>
                <w:kern w:val="0"/>
                <w:sz w:val="26"/>
                <w:szCs w:val="26"/>
              </w:rPr>
            </w:pPr>
          </w:p>
        </w:tc>
      </w:tr>
      <w:tr w14:paraId="5DDA2040">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72956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20805</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E5686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行政事业单位养老支出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554AC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01970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E53E44">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8B345D">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27EFE6">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D5B741">
            <w:pPr>
              <w:widowControl/>
              <w:ind w:firstLine="0"/>
              <w:jc w:val="right"/>
              <w:rPr>
                <w:rFonts w:ascii="宋体" w:hAnsi="宋体" w:cs="宋体"/>
                <w:b w:val="0"/>
                <w:bCs w:val="0"/>
                <w:i w:val="0"/>
                <w:iCs w:val="0"/>
                <w:smallCaps w:val="0"/>
                <w:color w:val="000000"/>
                <w:spacing w:val="0"/>
                <w:kern w:val="0"/>
                <w:sz w:val="26"/>
                <w:szCs w:val="26"/>
              </w:rPr>
            </w:pPr>
          </w:p>
        </w:tc>
      </w:tr>
      <w:tr w14:paraId="1E442488">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57194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2080506</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A6502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机关事业单位职业年金缴费支出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5BDF3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F4E64B">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FB16CF">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32C446">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EAB10B">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D7A2A7">
            <w:pPr>
              <w:widowControl/>
              <w:ind w:firstLine="0"/>
              <w:jc w:val="right"/>
              <w:rPr>
                <w:rFonts w:ascii="宋体" w:hAnsi="宋体" w:cs="宋体"/>
                <w:b w:val="0"/>
                <w:bCs w:val="0"/>
                <w:i w:val="0"/>
                <w:iCs w:val="0"/>
                <w:smallCaps w:val="0"/>
                <w:color w:val="000000"/>
                <w:spacing w:val="0"/>
                <w:kern w:val="0"/>
                <w:sz w:val="26"/>
                <w:szCs w:val="26"/>
              </w:rPr>
            </w:pPr>
          </w:p>
        </w:tc>
      </w:tr>
      <w:tr w14:paraId="3962FB5A">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12165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F9548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城乡社区支出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41F05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150</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2532F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01A33B">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8067CD">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1CBBB0">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AE2F95">
            <w:pPr>
              <w:widowControl/>
              <w:ind w:firstLine="0"/>
              <w:jc w:val="right"/>
              <w:rPr>
                <w:rFonts w:ascii="宋体" w:hAnsi="宋体" w:cs="宋体"/>
                <w:b w:val="0"/>
                <w:bCs w:val="0"/>
                <w:i w:val="0"/>
                <w:iCs w:val="0"/>
                <w:smallCaps w:val="0"/>
                <w:color w:val="000000"/>
                <w:spacing w:val="0"/>
                <w:kern w:val="0"/>
                <w:sz w:val="26"/>
                <w:szCs w:val="26"/>
              </w:rPr>
            </w:pPr>
          </w:p>
        </w:tc>
      </w:tr>
      <w:tr w14:paraId="2BBB94AF">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46DA1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21208</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A15F1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国有土地使用权出让收入安排的支出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78395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2D8D7D">
            <w:pPr>
              <w:widowControl/>
              <w:ind w:firstLine="0"/>
              <w:jc w:val="right"/>
              <w:rPr>
                <w:rFonts w:ascii="宋体" w:hAnsi="宋体" w:cs="宋体"/>
                <w:b w:val="0"/>
                <w:bCs w:val="0"/>
                <w:i w:val="0"/>
                <w:iCs w:val="0"/>
                <w:smallCaps w:val="0"/>
                <w:color w:val="000000"/>
                <w:spacing w:val="0"/>
                <w:kern w:val="0"/>
                <w:sz w:val="26"/>
                <w:szCs w:val="26"/>
              </w:rPr>
            </w:pP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836BC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00D3B1">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AEFFF3">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BDDD4F">
            <w:pPr>
              <w:widowControl/>
              <w:ind w:firstLine="0"/>
              <w:jc w:val="right"/>
              <w:rPr>
                <w:rFonts w:ascii="宋体" w:hAnsi="宋体" w:cs="宋体"/>
                <w:b w:val="0"/>
                <w:bCs w:val="0"/>
                <w:i w:val="0"/>
                <w:iCs w:val="0"/>
                <w:smallCaps w:val="0"/>
                <w:color w:val="000000"/>
                <w:spacing w:val="0"/>
                <w:kern w:val="0"/>
                <w:sz w:val="26"/>
                <w:szCs w:val="26"/>
              </w:rPr>
            </w:pPr>
          </w:p>
        </w:tc>
      </w:tr>
      <w:tr w14:paraId="069A8F29">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DCA57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2120814</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C2930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农业生产发展支出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0D958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4D5CA7">
            <w:pPr>
              <w:widowControl/>
              <w:ind w:firstLine="0"/>
              <w:jc w:val="right"/>
              <w:rPr>
                <w:rFonts w:ascii="宋体" w:hAnsi="宋体" w:cs="宋体"/>
                <w:b w:val="0"/>
                <w:bCs w:val="0"/>
                <w:i w:val="0"/>
                <w:iCs w:val="0"/>
                <w:smallCaps w:val="0"/>
                <w:color w:val="000000"/>
                <w:spacing w:val="0"/>
                <w:kern w:val="0"/>
                <w:sz w:val="26"/>
                <w:szCs w:val="26"/>
              </w:rPr>
            </w:pP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EA9EC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9FAFD1">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5845D5">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C76C2E">
            <w:pPr>
              <w:widowControl/>
              <w:ind w:firstLine="0"/>
              <w:jc w:val="right"/>
              <w:rPr>
                <w:rFonts w:ascii="宋体" w:hAnsi="宋体" w:cs="宋体"/>
                <w:b w:val="0"/>
                <w:bCs w:val="0"/>
                <w:i w:val="0"/>
                <w:iCs w:val="0"/>
                <w:smallCaps w:val="0"/>
                <w:color w:val="000000"/>
                <w:spacing w:val="0"/>
                <w:kern w:val="0"/>
                <w:sz w:val="26"/>
                <w:szCs w:val="26"/>
              </w:rPr>
            </w:pPr>
          </w:p>
        </w:tc>
      </w:tr>
      <w:tr w14:paraId="67663126">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23C0D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21299</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99EAE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其他城乡社区支出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A3001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8FA80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64294B">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5294A4">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BBEE20">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246A1B">
            <w:pPr>
              <w:widowControl/>
              <w:ind w:firstLine="0"/>
              <w:jc w:val="right"/>
              <w:rPr>
                <w:rFonts w:ascii="宋体" w:hAnsi="宋体" w:cs="宋体"/>
                <w:b w:val="0"/>
                <w:bCs w:val="0"/>
                <w:i w:val="0"/>
                <w:iCs w:val="0"/>
                <w:smallCaps w:val="0"/>
                <w:color w:val="000000"/>
                <w:spacing w:val="0"/>
                <w:kern w:val="0"/>
                <w:sz w:val="26"/>
                <w:szCs w:val="26"/>
              </w:rPr>
            </w:pPr>
          </w:p>
        </w:tc>
      </w:tr>
      <w:tr w14:paraId="3F424600">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6EA04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2129999</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4B0D3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其他城乡社区支出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93ED9A">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3E356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6FA76F">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527B37">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1B78A7">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0C6999">
            <w:pPr>
              <w:widowControl/>
              <w:ind w:firstLine="0"/>
              <w:jc w:val="right"/>
              <w:rPr>
                <w:rFonts w:ascii="宋体" w:hAnsi="宋体" w:cs="宋体"/>
                <w:b w:val="0"/>
                <w:bCs w:val="0"/>
                <w:i w:val="0"/>
                <w:iCs w:val="0"/>
                <w:smallCaps w:val="0"/>
                <w:color w:val="000000"/>
                <w:spacing w:val="0"/>
                <w:kern w:val="0"/>
                <w:sz w:val="26"/>
                <w:szCs w:val="26"/>
              </w:rPr>
            </w:pPr>
          </w:p>
        </w:tc>
      </w:tr>
      <w:tr w14:paraId="38CDB5C6">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7D147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6DD61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农林水支出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9E10A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246.36</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C9526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181.36</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20EC6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65</w:t>
            </w: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98DD90">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E24998">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B05AF2">
            <w:pPr>
              <w:widowControl/>
              <w:ind w:firstLine="0"/>
              <w:jc w:val="right"/>
              <w:rPr>
                <w:rFonts w:ascii="宋体" w:hAnsi="宋体" w:cs="宋体"/>
                <w:b w:val="0"/>
                <w:bCs w:val="0"/>
                <w:i w:val="0"/>
                <w:iCs w:val="0"/>
                <w:smallCaps w:val="0"/>
                <w:color w:val="000000"/>
                <w:spacing w:val="0"/>
                <w:kern w:val="0"/>
                <w:sz w:val="26"/>
                <w:szCs w:val="26"/>
              </w:rPr>
            </w:pPr>
          </w:p>
        </w:tc>
      </w:tr>
      <w:tr w14:paraId="2F33B203">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CF1A8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21301</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8E164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农业农村</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E6CBB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113.6</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62182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113.6</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D800BE">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3578DA">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99C951">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4E69CA">
            <w:pPr>
              <w:widowControl/>
              <w:ind w:firstLine="0"/>
              <w:jc w:val="right"/>
              <w:rPr>
                <w:rFonts w:ascii="宋体" w:hAnsi="宋体" w:cs="宋体"/>
                <w:b w:val="0"/>
                <w:bCs w:val="0"/>
                <w:i w:val="0"/>
                <w:iCs w:val="0"/>
                <w:smallCaps w:val="0"/>
                <w:color w:val="000000"/>
                <w:spacing w:val="0"/>
                <w:kern w:val="0"/>
                <w:sz w:val="26"/>
                <w:szCs w:val="26"/>
              </w:rPr>
            </w:pPr>
          </w:p>
        </w:tc>
      </w:tr>
      <w:tr w14:paraId="3FDD5C73">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67484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2130104</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1063D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事业运行</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CC849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93.6</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2A35B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93.6</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067876">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C4CC8F">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21DF67">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FF2D3F">
            <w:pPr>
              <w:widowControl/>
              <w:ind w:firstLine="0"/>
              <w:jc w:val="right"/>
              <w:rPr>
                <w:rFonts w:ascii="宋体" w:hAnsi="宋体" w:cs="宋体"/>
                <w:b w:val="0"/>
                <w:bCs w:val="0"/>
                <w:i w:val="0"/>
                <w:iCs w:val="0"/>
                <w:smallCaps w:val="0"/>
                <w:color w:val="000000"/>
                <w:spacing w:val="0"/>
                <w:kern w:val="0"/>
                <w:sz w:val="26"/>
                <w:szCs w:val="26"/>
              </w:rPr>
            </w:pPr>
          </w:p>
        </w:tc>
      </w:tr>
      <w:tr w14:paraId="2773C1CD">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F8A53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2130199</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F6C75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其他农业农村支出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B1CC6B">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FED59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ED71AE">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B65EDF">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7A7527">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7EA663">
            <w:pPr>
              <w:widowControl/>
              <w:ind w:firstLine="0"/>
              <w:jc w:val="right"/>
              <w:rPr>
                <w:rFonts w:ascii="宋体" w:hAnsi="宋体" w:cs="宋体"/>
                <w:b w:val="0"/>
                <w:bCs w:val="0"/>
                <w:i w:val="0"/>
                <w:iCs w:val="0"/>
                <w:smallCaps w:val="0"/>
                <w:color w:val="000000"/>
                <w:spacing w:val="0"/>
                <w:kern w:val="0"/>
                <w:sz w:val="26"/>
                <w:szCs w:val="26"/>
              </w:rPr>
            </w:pPr>
          </w:p>
        </w:tc>
      </w:tr>
      <w:tr w14:paraId="42DBBF60">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FE1CF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21307</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F8D42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农村综合改革</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679CD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132.76</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E2441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67.76</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5AF45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65</w:t>
            </w: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5F1C93">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5ED4CC">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5F44C6">
            <w:pPr>
              <w:widowControl/>
              <w:ind w:firstLine="0"/>
              <w:jc w:val="right"/>
              <w:rPr>
                <w:rFonts w:ascii="宋体" w:hAnsi="宋体" w:cs="宋体"/>
                <w:b w:val="0"/>
                <w:bCs w:val="0"/>
                <w:i w:val="0"/>
                <w:iCs w:val="0"/>
                <w:smallCaps w:val="0"/>
                <w:color w:val="000000"/>
                <w:spacing w:val="0"/>
                <w:kern w:val="0"/>
                <w:sz w:val="26"/>
                <w:szCs w:val="26"/>
              </w:rPr>
            </w:pPr>
          </w:p>
        </w:tc>
      </w:tr>
      <w:tr w14:paraId="5398EADF">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E1682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2130701</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9C749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对村级公益事业建设的补助</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61260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65</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DFA490">
            <w:pPr>
              <w:widowControl/>
              <w:ind w:firstLine="0"/>
              <w:jc w:val="right"/>
              <w:rPr>
                <w:rFonts w:ascii="宋体" w:hAnsi="宋体" w:cs="宋体"/>
                <w:b w:val="0"/>
                <w:bCs w:val="0"/>
                <w:i w:val="0"/>
                <w:iCs w:val="0"/>
                <w:smallCaps w:val="0"/>
                <w:color w:val="000000"/>
                <w:spacing w:val="0"/>
                <w:kern w:val="0"/>
                <w:sz w:val="26"/>
                <w:szCs w:val="26"/>
              </w:rPr>
            </w:pP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C1D2E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65</w:t>
            </w: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1CD4F5">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91BBB3">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342F22">
            <w:pPr>
              <w:widowControl/>
              <w:ind w:firstLine="0"/>
              <w:jc w:val="right"/>
              <w:rPr>
                <w:rFonts w:ascii="宋体" w:hAnsi="宋体" w:cs="宋体"/>
                <w:b w:val="0"/>
                <w:bCs w:val="0"/>
                <w:i w:val="0"/>
                <w:iCs w:val="0"/>
                <w:smallCaps w:val="0"/>
                <w:color w:val="000000"/>
                <w:spacing w:val="0"/>
                <w:kern w:val="0"/>
                <w:sz w:val="26"/>
                <w:szCs w:val="26"/>
              </w:rPr>
            </w:pPr>
          </w:p>
        </w:tc>
      </w:tr>
      <w:tr w14:paraId="59E56A2B">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8AE3E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2130705</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8CE9B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对村民委员会和村党支部的补助</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D1A63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67.76</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79200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67.76</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8EFA97">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4EBF4F">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C4B2B6">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0B8B93">
            <w:pPr>
              <w:widowControl/>
              <w:ind w:firstLine="0"/>
              <w:jc w:val="right"/>
              <w:rPr>
                <w:rFonts w:ascii="宋体" w:hAnsi="宋体" w:cs="宋体"/>
                <w:b w:val="0"/>
                <w:bCs w:val="0"/>
                <w:i w:val="0"/>
                <w:iCs w:val="0"/>
                <w:smallCaps w:val="0"/>
                <w:color w:val="000000"/>
                <w:spacing w:val="0"/>
                <w:kern w:val="0"/>
                <w:sz w:val="26"/>
                <w:szCs w:val="26"/>
              </w:rPr>
            </w:pPr>
          </w:p>
        </w:tc>
      </w:tr>
      <w:tr w14:paraId="43EAA2AE">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60114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214</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57FD6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交通运输支出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DC8D2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F4B254">
            <w:pPr>
              <w:widowControl/>
              <w:ind w:firstLine="0"/>
              <w:jc w:val="right"/>
              <w:rPr>
                <w:rFonts w:ascii="宋体" w:hAnsi="宋体" w:cs="宋体"/>
                <w:b w:val="0"/>
                <w:bCs w:val="0"/>
                <w:i w:val="0"/>
                <w:iCs w:val="0"/>
                <w:smallCaps w:val="0"/>
                <w:color w:val="000000"/>
                <w:spacing w:val="0"/>
                <w:kern w:val="0"/>
                <w:sz w:val="26"/>
                <w:szCs w:val="26"/>
              </w:rPr>
            </w:pP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54B01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25716F">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9B99E7">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1F547A">
            <w:pPr>
              <w:widowControl/>
              <w:ind w:firstLine="0"/>
              <w:jc w:val="right"/>
              <w:rPr>
                <w:rFonts w:ascii="宋体" w:hAnsi="宋体" w:cs="宋体"/>
                <w:b w:val="0"/>
                <w:bCs w:val="0"/>
                <w:i w:val="0"/>
                <w:iCs w:val="0"/>
                <w:smallCaps w:val="0"/>
                <w:color w:val="000000"/>
                <w:spacing w:val="0"/>
                <w:kern w:val="0"/>
                <w:sz w:val="26"/>
                <w:szCs w:val="26"/>
              </w:rPr>
            </w:pPr>
          </w:p>
        </w:tc>
      </w:tr>
      <w:tr w14:paraId="199D0382">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0333E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21406</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966D5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车辆购置税支出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33B87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64DCDE">
            <w:pPr>
              <w:widowControl/>
              <w:ind w:firstLine="0"/>
              <w:jc w:val="right"/>
              <w:rPr>
                <w:rFonts w:ascii="宋体" w:hAnsi="宋体" w:cs="宋体"/>
                <w:b w:val="0"/>
                <w:bCs w:val="0"/>
                <w:i w:val="0"/>
                <w:iCs w:val="0"/>
                <w:smallCaps w:val="0"/>
                <w:color w:val="000000"/>
                <w:spacing w:val="0"/>
                <w:kern w:val="0"/>
                <w:sz w:val="26"/>
                <w:szCs w:val="26"/>
              </w:rPr>
            </w:pP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610FD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B5E938">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1D9D79">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F2FE4F">
            <w:pPr>
              <w:widowControl/>
              <w:ind w:firstLine="0"/>
              <w:jc w:val="right"/>
              <w:rPr>
                <w:rFonts w:ascii="宋体" w:hAnsi="宋体" w:cs="宋体"/>
                <w:b w:val="0"/>
                <w:bCs w:val="0"/>
                <w:i w:val="0"/>
                <w:iCs w:val="0"/>
                <w:smallCaps w:val="0"/>
                <w:color w:val="000000"/>
                <w:spacing w:val="0"/>
                <w:kern w:val="0"/>
                <w:sz w:val="26"/>
                <w:szCs w:val="26"/>
              </w:rPr>
            </w:pPr>
          </w:p>
        </w:tc>
      </w:tr>
      <w:tr w14:paraId="714C242A">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DD272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2140601</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9807F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车辆购置税用于公路等基础设施建设支出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911E6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9AF7D0">
            <w:pPr>
              <w:widowControl/>
              <w:ind w:firstLine="0"/>
              <w:jc w:val="right"/>
              <w:rPr>
                <w:rFonts w:ascii="宋体" w:hAnsi="宋体" w:cs="宋体"/>
                <w:b w:val="0"/>
                <w:bCs w:val="0"/>
                <w:i w:val="0"/>
                <w:iCs w:val="0"/>
                <w:smallCaps w:val="0"/>
                <w:color w:val="000000"/>
                <w:spacing w:val="0"/>
                <w:kern w:val="0"/>
                <w:sz w:val="26"/>
                <w:szCs w:val="26"/>
              </w:rPr>
            </w:pP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C5D5A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88A5E2">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62FFDD">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84F4B9">
            <w:pPr>
              <w:widowControl/>
              <w:ind w:firstLine="0"/>
              <w:jc w:val="right"/>
              <w:rPr>
                <w:rFonts w:ascii="宋体" w:hAnsi="宋体" w:cs="宋体"/>
                <w:b w:val="0"/>
                <w:bCs w:val="0"/>
                <w:i w:val="0"/>
                <w:iCs w:val="0"/>
                <w:smallCaps w:val="0"/>
                <w:color w:val="000000"/>
                <w:spacing w:val="0"/>
                <w:kern w:val="0"/>
                <w:sz w:val="26"/>
                <w:szCs w:val="26"/>
              </w:rPr>
            </w:pPr>
          </w:p>
        </w:tc>
      </w:tr>
      <w:tr w14:paraId="36774D99">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0FAEC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221</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F837B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住房保障支出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2E95F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27C65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1AFDD5">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8AE665">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56A6F6">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C3B82F">
            <w:pPr>
              <w:widowControl/>
              <w:ind w:firstLine="0"/>
              <w:jc w:val="right"/>
              <w:rPr>
                <w:rFonts w:ascii="宋体" w:hAnsi="宋体" w:cs="宋体"/>
                <w:b w:val="0"/>
                <w:bCs w:val="0"/>
                <w:i w:val="0"/>
                <w:iCs w:val="0"/>
                <w:smallCaps w:val="0"/>
                <w:color w:val="000000"/>
                <w:spacing w:val="0"/>
                <w:kern w:val="0"/>
                <w:sz w:val="26"/>
                <w:szCs w:val="26"/>
              </w:rPr>
            </w:pPr>
          </w:p>
        </w:tc>
      </w:tr>
      <w:tr w14:paraId="77EA4512">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0D386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22102</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01CB6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住房改革支出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2CD4B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F3957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E65CD2">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AC8358">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FCE346">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DD2095">
            <w:pPr>
              <w:widowControl/>
              <w:ind w:firstLine="0"/>
              <w:jc w:val="right"/>
              <w:rPr>
                <w:rFonts w:ascii="宋体" w:hAnsi="宋体" w:cs="宋体"/>
                <w:b w:val="0"/>
                <w:bCs w:val="0"/>
                <w:i w:val="0"/>
                <w:iCs w:val="0"/>
                <w:smallCaps w:val="0"/>
                <w:color w:val="000000"/>
                <w:spacing w:val="0"/>
                <w:kern w:val="0"/>
                <w:sz w:val="26"/>
                <w:szCs w:val="26"/>
              </w:rPr>
            </w:pPr>
          </w:p>
        </w:tc>
      </w:tr>
      <w:tr w14:paraId="4D187359">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6B879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2210201</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FE121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住房公积金</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D933F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82128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54C882">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48D2C3">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FF610F">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30C0E5">
            <w:pPr>
              <w:widowControl/>
              <w:ind w:firstLine="0"/>
              <w:jc w:val="right"/>
              <w:rPr>
                <w:rFonts w:ascii="宋体" w:hAnsi="宋体" w:cs="宋体"/>
                <w:b w:val="0"/>
                <w:bCs w:val="0"/>
                <w:i w:val="0"/>
                <w:iCs w:val="0"/>
                <w:smallCaps w:val="0"/>
                <w:color w:val="000000"/>
                <w:spacing w:val="0"/>
                <w:kern w:val="0"/>
                <w:sz w:val="26"/>
                <w:szCs w:val="26"/>
              </w:rPr>
            </w:pPr>
          </w:p>
        </w:tc>
      </w:tr>
      <w:tr w14:paraId="3745CF6F">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683F5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8EF7B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灾害防治及应急管理支出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903CD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B29C4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1E3445">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69973E">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CF0D1A">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3F758A">
            <w:pPr>
              <w:widowControl/>
              <w:ind w:firstLine="0"/>
              <w:jc w:val="right"/>
              <w:rPr>
                <w:rFonts w:ascii="宋体" w:hAnsi="宋体" w:cs="宋体"/>
                <w:b w:val="0"/>
                <w:bCs w:val="0"/>
                <w:i w:val="0"/>
                <w:iCs w:val="0"/>
                <w:smallCaps w:val="0"/>
                <w:color w:val="000000"/>
                <w:spacing w:val="0"/>
                <w:kern w:val="0"/>
                <w:sz w:val="26"/>
                <w:szCs w:val="26"/>
              </w:rPr>
            </w:pPr>
          </w:p>
        </w:tc>
      </w:tr>
      <w:tr w14:paraId="14EF95A7">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EB5D0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22407</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9D73F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自然灾害救灾及恢复重建支出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39B8B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76E37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9472B2">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037448">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655C6B">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936B1E">
            <w:pPr>
              <w:widowControl/>
              <w:ind w:firstLine="0"/>
              <w:jc w:val="right"/>
              <w:rPr>
                <w:rFonts w:ascii="宋体" w:hAnsi="宋体" w:cs="宋体"/>
                <w:b w:val="0"/>
                <w:bCs w:val="0"/>
                <w:i w:val="0"/>
                <w:iCs w:val="0"/>
                <w:smallCaps w:val="0"/>
                <w:color w:val="000000"/>
                <w:spacing w:val="0"/>
                <w:kern w:val="0"/>
                <w:sz w:val="26"/>
                <w:szCs w:val="26"/>
              </w:rPr>
            </w:pPr>
          </w:p>
        </w:tc>
      </w:tr>
      <w:tr w14:paraId="139862E1">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DE056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2240799</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43BB1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其他自然灾害救灾及恢复重建支出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9DF0B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A1EE1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F63202">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7D98DF">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405A64">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B0C947">
            <w:pPr>
              <w:widowControl/>
              <w:ind w:firstLine="0"/>
              <w:jc w:val="right"/>
              <w:rPr>
                <w:rFonts w:ascii="宋体" w:hAnsi="宋体" w:cs="宋体"/>
                <w:b w:val="0"/>
                <w:bCs w:val="0"/>
                <w:i w:val="0"/>
                <w:iCs w:val="0"/>
                <w:smallCaps w:val="0"/>
                <w:color w:val="000000"/>
                <w:spacing w:val="0"/>
                <w:kern w:val="0"/>
                <w:sz w:val="26"/>
                <w:szCs w:val="26"/>
              </w:rPr>
            </w:pPr>
          </w:p>
        </w:tc>
      </w:tr>
      <w:tr w14:paraId="755ECF40">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4AE08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22499</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CE386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其他灾害防治及应急管理支出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9373E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B7931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0F146E">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BCA733">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A59427">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8FFF03">
            <w:pPr>
              <w:widowControl/>
              <w:ind w:firstLine="0"/>
              <w:jc w:val="right"/>
              <w:rPr>
                <w:rFonts w:ascii="宋体" w:hAnsi="宋体" w:cs="宋体"/>
                <w:b w:val="0"/>
                <w:bCs w:val="0"/>
                <w:i w:val="0"/>
                <w:iCs w:val="0"/>
                <w:smallCaps w:val="0"/>
                <w:color w:val="000000"/>
                <w:spacing w:val="0"/>
                <w:kern w:val="0"/>
                <w:sz w:val="26"/>
                <w:szCs w:val="26"/>
              </w:rPr>
            </w:pPr>
          </w:p>
        </w:tc>
      </w:tr>
      <w:tr w14:paraId="1D6DB1D8">
        <w:tblPrEx>
          <w:tblCellMar>
            <w:top w:w="15" w:type="dxa"/>
            <w:left w:w="15" w:type="dxa"/>
            <w:bottom w:w="15" w:type="dxa"/>
            <w:right w:w="15" w:type="dxa"/>
          </w:tblCellMar>
        </w:tblPrEx>
        <w:tc>
          <w:tcPr>
            <w:tcW w:w="156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1C5E5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2249999</w:t>
            </w:r>
          </w:p>
        </w:tc>
        <w:tc>
          <w:tcPr>
            <w:tcW w:w="292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D3101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其他灾害防治及应急管理支出</w:t>
            </w:r>
          </w:p>
        </w:tc>
        <w:tc>
          <w:tcPr>
            <w:tcW w:w="95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44448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84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60DBDA">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7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284EC6">
            <w:pPr>
              <w:widowControl/>
              <w:ind w:firstLine="0"/>
              <w:jc w:val="right"/>
              <w:rPr>
                <w:rFonts w:ascii="宋体" w:hAnsi="宋体" w:cs="宋体"/>
                <w:b w:val="0"/>
                <w:bCs w:val="0"/>
                <w:i w:val="0"/>
                <w:iCs w:val="0"/>
                <w:smallCaps w:val="0"/>
                <w:color w:val="000000"/>
                <w:spacing w:val="0"/>
                <w:kern w:val="0"/>
                <w:sz w:val="26"/>
                <w:szCs w:val="26"/>
              </w:rPr>
            </w:pPr>
          </w:p>
        </w:tc>
        <w:tc>
          <w:tcPr>
            <w:tcW w:w="89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E6673F">
            <w:pPr>
              <w:widowControl/>
              <w:ind w:firstLine="0"/>
              <w:jc w:val="right"/>
              <w:rPr>
                <w:rFonts w:ascii="宋体" w:hAnsi="宋体" w:cs="宋体"/>
                <w:b w:val="0"/>
                <w:bCs w:val="0"/>
                <w:i w:val="0"/>
                <w:iCs w:val="0"/>
                <w:smallCaps w:val="0"/>
                <w:color w:val="000000"/>
                <w:spacing w:val="0"/>
                <w:kern w:val="0"/>
                <w:sz w:val="26"/>
                <w:szCs w:val="26"/>
              </w:rPr>
            </w:pPr>
          </w:p>
        </w:tc>
        <w:tc>
          <w:tcPr>
            <w:tcW w:w="6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D436ED">
            <w:pPr>
              <w:widowControl/>
              <w:ind w:firstLine="0"/>
              <w:jc w:val="right"/>
              <w:rPr>
                <w:rFonts w:ascii="宋体" w:hAnsi="宋体" w:cs="宋体"/>
                <w:b w:val="0"/>
                <w:bCs w:val="0"/>
                <w:i w:val="0"/>
                <w:iCs w:val="0"/>
                <w:smallCaps w:val="0"/>
                <w:color w:val="000000"/>
                <w:spacing w:val="0"/>
                <w:kern w:val="0"/>
                <w:sz w:val="26"/>
                <w:szCs w:val="26"/>
              </w:rPr>
            </w:pPr>
          </w:p>
        </w:tc>
        <w:tc>
          <w:tcPr>
            <w:tcW w:w="11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BD015B">
            <w:pPr>
              <w:widowControl/>
              <w:ind w:firstLine="0"/>
              <w:jc w:val="right"/>
              <w:rPr>
                <w:rFonts w:ascii="宋体" w:hAnsi="宋体" w:cs="宋体"/>
                <w:b w:val="0"/>
                <w:bCs w:val="0"/>
                <w:i w:val="0"/>
                <w:iCs w:val="0"/>
                <w:smallCaps w:val="0"/>
                <w:color w:val="000000"/>
                <w:spacing w:val="0"/>
                <w:kern w:val="0"/>
                <w:sz w:val="26"/>
                <w:szCs w:val="26"/>
              </w:rPr>
            </w:pPr>
          </w:p>
        </w:tc>
      </w:tr>
    </w:tbl>
    <w:p w14:paraId="39EBCD5B">
      <w:pPr>
        <w:widowControl/>
        <w:spacing w:after="100"/>
        <w:ind w:left="0" w:right="0" w:firstLine="0"/>
        <w:jc w:val="left"/>
        <w:rPr>
          <w:rFonts w:ascii="宋体" w:hAnsi="宋体" w:cs="宋体"/>
          <w:spacing w:val="0"/>
          <w:kern w:val="0"/>
          <w:sz w:val="32"/>
          <w:szCs w:val="32"/>
        </w:rPr>
      </w:pPr>
      <w:r>
        <w:rPr>
          <w:rFonts w:ascii="宋体" w:hAnsi="宋体" w:cs="宋体"/>
          <w:spacing w:val="0"/>
          <w:kern w:val="0"/>
          <w:sz w:val="32"/>
          <w:szCs w:val="32"/>
        </w:rPr>
        <w:t> </w:t>
      </w:r>
    </w:p>
    <w:p w14:paraId="78485D24">
      <w:pPr>
        <w:pStyle w:val="29"/>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注：本表反映部门本年度各项支出情况。</w:t>
      </w:r>
    </w:p>
    <w:p w14:paraId="2E307EA1">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689A4B4D">
      <w:pPr>
        <w:pStyle w:val="30"/>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32"/>
          <w:szCs w:val="32"/>
        </w:rPr>
        <w:t>四、财政拨款收入支出决算总表</w:t>
      </w:r>
    </w:p>
    <w:tbl>
      <w:tblPr>
        <w:tblStyle w:val="19"/>
        <w:tblW w:w="0" w:type="auto"/>
        <w:tblInd w:w="30" w:type="dxa"/>
        <w:tblLayout w:type="fixed"/>
        <w:tblCellMar>
          <w:top w:w="15" w:type="dxa"/>
          <w:left w:w="15" w:type="dxa"/>
          <w:bottom w:w="15" w:type="dxa"/>
          <w:right w:w="15" w:type="dxa"/>
        </w:tblCellMar>
      </w:tblPr>
      <w:tblGrid>
        <w:gridCol w:w="1991"/>
        <w:gridCol w:w="1022"/>
        <w:gridCol w:w="1712"/>
        <w:gridCol w:w="1046"/>
        <w:gridCol w:w="1151"/>
        <w:gridCol w:w="1576"/>
        <w:gridCol w:w="1256"/>
      </w:tblGrid>
      <w:tr w14:paraId="1B7DB122">
        <w:tblPrEx>
          <w:tblCellMar>
            <w:top w:w="15" w:type="dxa"/>
            <w:left w:w="15" w:type="dxa"/>
            <w:bottom w:w="15" w:type="dxa"/>
            <w:right w:w="15" w:type="dxa"/>
          </w:tblCellMar>
        </w:tblPrEx>
        <w:trPr>
          <w:tblHeader/>
        </w:trPr>
        <w:tc>
          <w:tcPr>
            <w:tcW w:w="9754" w:type="dxa"/>
            <w:gridSpan w:val="7"/>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7BB9EA">
            <w:pPr>
              <w:widowControl/>
              <w:ind w:firstLine="0"/>
              <w:jc w:val="center"/>
              <w:rPr>
                <w:rFonts w:ascii="宋体" w:hAnsi="宋体" w:cs="宋体"/>
                <w:b w:val="0"/>
                <w:bCs w:val="0"/>
                <w:i w:val="0"/>
                <w:iCs w:val="0"/>
                <w:smallCaps w:val="0"/>
                <w:color w:val="000000"/>
                <w:spacing w:val="0"/>
                <w:kern w:val="0"/>
                <w:sz w:val="53"/>
                <w:szCs w:val="53"/>
              </w:rPr>
            </w:pPr>
            <w:r>
              <w:rPr>
                <w:rFonts w:ascii="宋体" w:hAnsi="宋体" w:cs="宋体"/>
                <w:b w:val="0"/>
                <w:bCs w:val="0"/>
                <w:i w:val="0"/>
                <w:iCs w:val="0"/>
                <w:smallCaps w:val="0"/>
                <w:color w:val="000000"/>
                <w:spacing w:val="0"/>
                <w:kern w:val="0"/>
                <w:sz w:val="53"/>
                <w:szCs w:val="53"/>
              </w:rPr>
              <w:t>财政拨款收入支出决算总表</w:t>
            </w:r>
          </w:p>
        </w:tc>
      </w:tr>
      <w:tr w14:paraId="7AE45D87">
        <w:tblPrEx>
          <w:tblCellMar>
            <w:top w:w="15" w:type="dxa"/>
            <w:left w:w="15" w:type="dxa"/>
            <w:bottom w:w="15" w:type="dxa"/>
            <w:right w:w="15" w:type="dxa"/>
          </w:tblCellMar>
        </w:tblPrEx>
        <w:trPr>
          <w:tblHeader/>
        </w:trPr>
        <w:tc>
          <w:tcPr>
            <w:tcW w:w="3013"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0CE49E">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收入</w:t>
            </w:r>
          </w:p>
        </w:tc>
        <w:tc>
          <w:tcPr>
            <w:tcW w:w="6741" w:type="dxa"/>
            <w:gridSpan w:val="5"/>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3CC2FB">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支出</w:t>
            </w:r>
          </w:p>
        </w:tc>
      </w:tr>
      <w:tr w14:paraId="36655F4D">
        <w:tblPrEx>
          <w:tblCellMar>
            <w:top w:w="15" w:type="dxa"/>
            <w:left w:w="15" w:type="dxa"/>
            <w:bottom w:w="15" w:type="dxa"/>
            <w:right w:w="15" w:type="dxa"/>
          </w:tblCellMar>
        </w:tblPrEx>
        <w:trPr>
          <w:tblHeader/>
        </w:trPr>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04EA19">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项目 </w:t>
            </w: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7AAD54">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金额</w:t>
            </w: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BA349F">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项目（按功能分类）</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7EFA63">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合计</w:t>
            </w: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24CB53">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一般公共预算财政拨款</w:t>
            </w: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EACBDF">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政府性基金预算财政拨款</w:t>
            </w: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78250C">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国有资本经营预算财政拨款</w:t>
            </w:r>
          </w:p>
        </w:tc>
      </w:tr>
      <w:tr w14:paraId="70BFCBEB">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B6544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一、一般公共预算财政拨款 </w:t>
            </w: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E8D4D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899.34</w:t>
            </w: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B876F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一、一般公共服务支出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F9578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C45C7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766167">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06A3B7">
            <w:pPr>
              <w:widowControl/>
              <w:ind w:firstLine="0"/>
              <w:jc w:val="right"/>
              <w:rPr>
                <w:rFonts w:ascii="宋体" w:hAnsi="宋体" w:cs="宋体"/>
                <w:b w:val="0"/>
                <w:bCs w:val="0"/>
                <w:i w:val="0"/>
                <w:iCs w:val="0"/>
                <w:smallCaps w:val="0"/>
                <w:color w:val="000000"/>
                <w:spacing w:val="0"/>
                <w:kern w:val="0"/>
                <w:sz w:val="26"/>
                <w:szCs w:val="26"/>
              </w:rPr>
            </w:pPr>
          </w:p>
        </w:tc>
      </w:tr>
      <w:tr w14:paraId="1BA8A459">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184FF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二、政府性基金预算财政拨款</w:t>
            </w: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561AD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64D1E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二、外交支出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99AE46">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41EB41">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65E979">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A2E6D8">
            <w:pPr>
              <w:widowControl/>
              <w:ind w:firstLine="0"/>
              <w:jc w:val="right"/>
              <w:rPr>
                <w:rFonts w:ascii="宋体" w:hAnsi="宋体" w:cs="宋体"/>
                <w:b w:val="0"/>
                <w:bCs w:val="0"/>
                <w:i w:val="0"/>
                <w:iCs w:val="0"/>
                <w:smallCaps w:val="0"/>
                <w:color w:val="000000"/>
                <w:spacing w:val="0"/>
                <w:kern w:val="0"/>
                <w:sz w:val="26"/>
                <w:szCs w:val="26"/>
              </w:rPr>
            </w:pPr>
          </w:p>
        </w:tc>
      </w:tr>
      <w:tr w14:paraId="2A0083F4">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82D6D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三、国有资本经营预算财政拨款</w:t>
            </w: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ED86B3">
            <w:pPr>
              <w:widowControl/>
              <w:ind w:firstLine="0"/>
              <w:jc w:val="righ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CEF03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三、国防支出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87E1B4">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F72D37">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289884">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DFC03E">
            <w:pPr>
              <w:widowControl/>
              <w:ind w:firstLine="0"/>
              <w:jc w:val="right"/>
              <w:rPr>
                <w:rFonts w:ascii="宋体" w:hAnsi="宋体" w:cs="宋体"/>
                <w:b w:val="0"/>
                <w:bCs w:val="0"/>
                <w:i w:val="0"/>
                <w:iCs w:val="0"/>
                <w:smallCaps w:val="0"/>
                <w:color w:val="000000"/>
                <w:spacing w:val="0"/>
                <w:kern w:val="0"/>
                <w:sz w:val="26"/>
                <w:szCs w:val="26"/>
              </w:rPr>
            </w:pPr>
          </w:p>
        </w:tc>
      </w:tr>
      <w:tr w14:paraId="18824636">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FD4B7C">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5EC638">
            <w:pPr>
              <w:widowControl/>
              <w:ind w:firstLine="0"/>
              <w:jc w:val="righ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02FC3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四、公共安全支出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9B6EB5">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EA0ED1">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CBA589">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46F813">
            <w:pPr>
              <w:widowControl/>
              <w:ind w:firstLine="0"/>
              <w:jc w:val="right"/>
              <w:rPr>
                <w:rFonts w:ascii="宋体" w:hAnsi="宋体" w:cs="宋体"/>
                <w:b w:val="0"/>
                <w:bCs w:val="0"/>
                <w:i w:val="0"/>
                <w:iCs w:val="0"/>
                <w:smallCaps w:val="0"/>
                <w:color w:val="000000"/>
                <w:spacing w:val="0"/>
                <w:kern w:val="0"/>
                <w:sz w:val="26"/>
                <w:szCs w:val="26"/>
              </w:rPr>
            </w:pPr>
          </w:p>
        </w:tc>
      </w:tr>
      <w:tr w14:paraId="58A43FDB">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5E79CA">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84ADAF">
            <w:pPr>
              <w:widowControl/>
              <w:ind w:firstLine="0"/>
              <w:jc w:val="righ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81209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五、教育支出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786830">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3C6CE3">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3713DC">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C102BA">
            <w:pPr>
              <w:widowControl/>
              <w:ind w:firstLine="0"/>
              <w:jc w:val="right"/>
              <w:rPr>
                <w:rFonts w:ascii="宋体" w:hAnsi="宋体" w:cs="宋体"/>
                <w:b w:val="0"/>
                <w:bCs w:val="0"/>
                <w:i w:val="0"/>
                <w:iCs w:val="0"/>
                <w:smallCaps w:val="0"/>
                <w:color w:val="000000"/>
                <w:spacing w:val="0"/>
                <w:kern w:val="0"/>
                <w:sz w:val="26"/>
                <w:szCs w:val="26"/>
              </w:rPr>
            </w:pPr>
          </w:p>
        </w:tc>
      </w:tr>
      <w:tr w14:paraId="5E687A6B">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5A308F">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75C464">
            <w:pPr>
              <w:widowControl/>
              <w:ind w:firstLine="0"/>
              <w:jc w:val="righ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1948F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六、科学技术支出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ECE24F">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D07004">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63D8B2">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4E561F">
            <w:pPr>
              <w:widowControl/>
              <w:ind w:firstLine="0"/>
              <w:jc w:val="right"/>
              <w:rPr>
                <w:rFonts w:ascii="宋体" w:hAnsi="宋体" w:cs="宋体"/>
                <w:b w:val="0"/>
                <w:bCs w:val="0"/>
                <w:i w:val="0"/>
                <w:iCs w:val="0"/>
                <w:smallCaps w:val="0"/>
                <w:color w:val="000000"/>
                <w:spacing w:val="0"/>
                <w:kern w:val="0"/>
                <w:sz w:val="26"/>
                <w:szCs w:val="26"/>
              </w:rPr>
            </w:pPr>
          </w:p>
        </w:tc>
      </w:tr>
      <w:tr w14:paraId="6CEC7642">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EC28D5">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CEF53F">
            <w:pPr>
              <w:widowControl/>
              <w:ind w:firstLine="0"/>
              <w:jc w:val="righ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C399A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七、文化旅游体育与传媒支出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926090">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365CC1">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64C8DE">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70C67A">
            <w:pPr>
              <w:widowControl/>
              <w:ind w:firstLine="0"/>
              <w:jc w:val="right"/>
              <w:rPr>
                <w:rFonts w:ascii="宋体" w:hAnsi="宋体" w:cs="宋体"/>
                <w:b w:val="0"/>
                <w:bCs w:val="0"/>
                <w:i w:val="0"/>
                <w:iCs w:val="0"/>
                <w:smallCaps w:val="0"/>
                <w:color w:val="000000"/>
                <w:spacing w:val="0"/>
                <w:kern w:val="0"/>
                <w:sz w:val="26"/>
                <w:szCs w:val="26"/>
              </w:rPr>
            </w:pPr>
          </w:p>
        </w:tc>
      </w:tr>
      <w:tr w14:paraId="5C852EEC">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2E9145">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C2BB53">
            <w:pPr>
              <w:widowControl/>
              <w:ind w:firstLine="0"/>
              <w:jc w:val="righ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E0AF8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八、社会保障和就业支出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57B14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9B847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FB9015">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41D0C0">
            <w:pPr>
              <w:widowControl/>
              <w:ind w:firstLine="0"/>
              <w:jc w:val="right"/>
              <w:rPr>
                <w:rFonts w:ascii="宋体" w:hAnsi="宋体" w:cs="宋体"/>
                <w:b w:val="0"/>
                <w:bCs w:val="0"/>
                <w:i w:val="0"/>
                <w:iCs w:val="0"/>
                <w:smallCaps w:val="0"/>
                <w:color w:val="000000"/>
                <w:spacing w:val="0"/>
                <w:kern w:val="0"/>
                <w:sz w:val="26"/>
                <w:szCs w:val="26"/>
              </w:rPr>
            </w:pPr>
          </w:p>
        </w:tc>
      </w:tr>
      <w:tr w14:paraId="705C63C1">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D93BB0">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5BD844">
            <w:pPr>
              <w:widowControl/>
              <w:ind w:firstLine="0"/>
              <w:jc w:val="righ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D93F3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九、卫生健康支出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31ABBB">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B0CDBC">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2C4C9F">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06A5EF">
            <w:pPr>
              <w:widowControl/>
              <w:ind w:firstLine="0"/>
              <w:jc w:val="right"/>
              <w:rPr>
                <w:rFonts w:ascii="宋体" w:hAnsi="宋体" w:cs="宋体"/>
                <w:b w:val="0"/>
                <w:bCs w:val="0"/>
                <w:i w:val="0"/>
                <w:iCs w:val="0"/>
                <w:smallCaps w:val="0"/>
                <w:color w:val="000000"/>
                <w:spacing w:val="0"/>
                <w:kern w:val="0"/>
                <w:sz w:val="26"/>
                <w:szCs w:val="26"/>
              </w:rPr>
            </w:pPr>
          </w:p>
        </w:tc>
      </w:tr>
      <w:tr w14:paraId="302A5F03">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076405">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B9342D">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F2C29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十、节能环保支出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3E3860">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D9F920">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A8F6F1">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75E19D">
            <w:pPr>
              <w:widowControl/>
              <w:ind w:firstLine="0"/>
              <w:jc w:val="right"/>
              <w:rPr>
                <w:rFonts w:ascii="宋体" w:hAnsi="宋体" w:cs="宋体"/>
                <w:b w:val="0"/>
                <w:bCs w:val="0"/>
                <w:i w:val="0"/>
                <w:iCs w:val="0"/>
                <w:smallCaps w:val="0"/>
                <w:color w:val="000000"/>
                <w:spacing w:val="0"/>
                <w:kern w:val="0"/>
                <w:sz w:val="26"/>
                <w:szCs w:val="26"/>
              </w:rPr>
            </w:pPr>
          </w:p>
        </w:tc>
      </w:tr>
      <w:tr w14:paraId="35E42155">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643268">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AD2950">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09470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十一、城乡社区支出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38DC8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150</w:t>
            </w: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236AE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17E75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5BC218">
            <w:pPr>
              <w:widowControl/>
              <w:ind w:firstLine="0"/>
              <w:jc w:val="right"/>
              <w:rPr>
                <w:rFonts w:ascii="宋体" w:hAnsi="宋体" w:cs="宋体"/>
                <w:b w:val="0"/>
                <w:bCs w:val="0"/>
                <w:i w:val="0"/>
                <w:iCs w:val="0"/>
                <w:smallCaps w:val="0"/>
                <w:color w:val="000000"/>
                <w:spacing w:val="0"/>
                <w:kern w:val="0"/>
                <w:sz w:val="26"/>
                <w:szCs w:val="26"/>
              </w:rPr>
            </w:pPr>
          </w:p>
        </w:tc>
      </w:tr>
      <w:tr w14:paraId="31B32FEC">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EE4000">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02EB4B">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C15F1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十二、农林水支出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174DC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246.36</w:t>
            </w: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49F0D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246.36</w:t>
            </w: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FC8C80">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7CB178">
            <w:pPr>
              <w:widowControl/>
              <w:ind w:firstLine="0"/>
              <w:jc w:val="right"/>
              <w:rPr>
                <w:rFonts w:ascii="宋体" w:hAnsi="宋体" w:cs="宋体"/>
                <w:b w:val="0"/>
                <w:bCs w:val="0"/>
                <w:i w:val="0"/>
                <w:iCs w:val="0"/>
                <w:smallCaps w:val="0"/>
                <w:color w:val="000000"/>
                <w:spacing w:val="0"/>
                <w:kern w:val="0"/>
                <w:sz w:val="26"/>
                <w:szCs w:val="26"/>
              </w:rPr>
            </w:pPr>
          </w:p>
        </w:tc>
      </w:tr>
      <w:tr w14:paraId="2F2E06C2">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4A7B86">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E0F8DE">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8ACF2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十三、交通运输支出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46176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C4D3E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71AD65">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7EC011">
            <w:pPr>
              <w:widowControl/>
              <w:ind w:firstLine="0"/>
              <w:jc w:val="right"/>
              <w:rPr>
                <w:rFonts w:ascii="宋体" w:hAnsi="宋体" w:cs="宋体"/>
                <w:b w:val="0"/>
                <w:bCs w:val="0"/>
                <w:i w:val="0"/>
                <w:iCs w:val="0"/>
                <w:smallCaps w:val="0"/>
                <w:color w:val="000000"/>
                <w:spacing w:val="0"/>
                <w:kern w:val="0"/>
                <w:sz w:val="26"/>
                <w:szCs w:val="26"/>
              </w:rPr>
            </w:pPr>
          </w:p>
        </w:tc>
      </w:tr>
      <w:tr w14:paraId="45D38628">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2E4151">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06295B">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CA20A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十四、资源勘探工业信息等支出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034FD5">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B05DED">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C52CB5">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EAC709">
            <w:pPr>
              <w:widowControl/>
              <w:ind w:firstLine="0"/>
              <w:jc w:val="right"/>
              <w:rPr>
                <w:rFonts w:ascii="宋体" w:hAnsi="宋体" w:cs="宋体"/>
                <w:b w:val="0"/>
                <w:bCs w:val="0"/>
                <w:i w:val="0"/>
                <w:iCs w:val="0"/>
                <w:smallCaps w:val="0"/>
                <w:color w:val="000000"/>
                <w:spacing w:val="0"/>
                <w:kern w:val="0"/>
                <w:sz w:val="26"/>
                <w:szCs w:val="26"/>
              </w:rPr>
            </w:pPr>
          </w:p>
        </w:tc>
      </w:tr>
      <w:tr w14:paraId="307F94F1">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83C656">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AA1CD9">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4D83E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十五、商业服务业等支出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369C4D">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EF5F97">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0EB32E">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68B829">
            <w:pPr>
              <w:widowControl/>
              <w:ind w:firstLine="0"/>
              <w:jc w:val="right"/>
              <w:rPr>
                <w:rFonts w:ascii="宋体" w:hAnsi="宋体" w:cs="宋体"/>
                <w:b w:val="0"/>
                <w:bCs w:val="0"/>
                <w:i w:val="0"/>
                <w:iCs w:val="0"/>
                <w:smallCaps w:val="0"/>
                <w:color w:val="000000"/>
                <w:spacing w:val="0"/>
                <w:kern w:val="0"/>
                <w:sz w:val="26"/>
                <w:szCs w:val="26"/>
              </w:rPr>
            </w:pPr>
          </w:p>
        </w:tc>
      </w:tr>
      <w:tr w14:paraId="6A772AB4">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EE3967">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487537">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C4C49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十六、金融支出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9CD68C">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C137FC">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1D8162">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7B2FBF">
            <w:pPr>
              <w:widowControl/>
              <w:ind w:firstLine="0"/>
              <w:jc w:val="right"/>
              <w:rPr>
                <w:rFonts w:ascii="宋体" w:hAnsi="宋体" w:cs="宋体"/>
                <w:b w:val="0"/>
                <w:bCs w:val="0"/>
                <w:i w:val="0"/>
                <w:iCs w:val="0"/>
                <w:smallCaps w:val="0"/>
                <w:color w:val="000000"/>
                <w:spacing w:val="0"/>
                <w:kern w:val="0"/>
                <w:sz w:val="26"/>
                <w:szCs w:val="26"/>
              </w:rPr>
            </w:pPr>
          </w:p>
        </w:tc>
      </w:tr>
      <w:tr w14:paraId="4A150414">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0FA8C1">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48A1E2">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AD56D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十七、援助其他地区支出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A7B0AF">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010093">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8D8450">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8B5BF4">
            <w:pPr>
              <w:widowControl/>
              <w:ind w:firstLine="0"/>
              <w:jc w:val="right"/>
              <w:rPr>
                <w:rFonts w:ascii="宋体" w:hAnsi="宋体" w:cs="宋体"/>
                <w:b w:val="0"/>
                <w:bCs w:val="0"/>
                <w:i w:val="0"/>
                <w:iCs w:val="0"/>
                <w:smallCaps w:val="0"/>
                <w:color w:val="000000"/>
                <w:spacing w:val="0"/>
                <w:kern w:val="0"/>
                <w:sz w:val="26"/>
                <w:szCs w:val="26"/>
              </w:rPr>
            </w:pPr>
          </w:p>
        </w:tc>
      </w:tr>
      <w:tr w14:paraId="128C8E43">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6285F4">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8B0A5B">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BADFA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十八、自然资源海洋气象等支出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1A799D">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E2BCC8">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55AB02">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6294BC">
            <w:pPr>
              <w:widowControl/>
              <w:ind w:firstLine="0"/>
              <w:jc w:val="right"/>
              <w:rPr>
                <w:rFonts w:ascii="宋体" w:hAnsi="宋体" w:cs="宋体"/>
                <w:b w:val="0"/>
                <w:bCs w:val="0"/>
                <w:i w:val="0"/>
                <w:iCs w:val="0"/>
                <w:smallCaps w:val="0"/>
                <w:color w:val="000000"/>
                <w:spacing w:val="0"/>
                <w:kern w:val="0"/>
                <w:sz w:val="26"/>
                <w:szCs w:val="26"/>
              </w:rPr>
            </w:pPr>
          </w:p>
        </w:tc>
      </w:tr>
      <w:tr w14:paraId="4480ECCE">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A11565">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54A56E">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F875C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十九、住房保障支出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41E1E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89714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748907">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6B3675">
            <w:pPr>
              <w:widowControl/>
              <w:ind w:firstLine="0"/>
              <w:jc w:val="right"/>
              <w:rPr>
                <w:rFonts w:ascii="宋体" w:hAnsi="宋体" w:cs="宋体"/>
                <w:b w:val="0"/>
                <w:bCs w:val="0"/>
                <w:i w:val="0"/>
                <w:iCs w:val="0"/>
                <w:smallCaps w:val="0"/>
                <w:color w:val="000000"/>
                <w:spacing w:val="0"/>
                <w:kern w:val="0"/>
                <w:sz w:val="26"/>
                <w:szCs w:val="26"/>
              </w:rPr>
            </w:pPr>
          </w:p>
        </w:tc>
      </w:tr>
      <w:tr w14:paraId="4681D886">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A5281E">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3C5472">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067EF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二十、粮油物资储备支出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92A472">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B1A817">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E72445">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0C08FC">
            <w:pPr>
              <w:widowControl/>
              <w:ind w:firstLine="0"/>
              <w:jc w:val="right"/>
              <w:rPr>
                <w:rFonts w:ascii="宋体" w:hAnsi="宋体" w:cs="宋体"/>
                <w:b w:val="0"/>
                <w:bCs w:val="0"/>
                <w:i w:val="0"/>
                <w:iCs w:val="0"/>
                <w:smallCaps w:val="0"/>
                <w:color w:val="000000"/>
                <w:spacing w:val="0"/>
                <w:kern w:val="0"/>
                <w:sz w:val="26"/>
                <w:szCs w:val="26"/>
              </w:rPr>
            </w:pPr>
          </w:p>
        </w:tc>
      </w:tr>
      <w:tr w14:paraId="5FFF57A9">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43243A">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CE2E9B">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5EF4B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二十一、国有资本经营预算支出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96AEC4">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2BE166">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3AC876">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B974BB">
            <w:pPr>
              <w:widowControl/>
              <w:ind w:firstLine="0"/>
              <w:jc w:val="right"/>
              <w:rPr>
                <w:rFonts w:ascii="宋体" w:hAnsi="宋体" w:cs="宋体"/>
                <w:b w:val="0"/>
                <w:bCs w:val="0"/>
                <w:i w:val="0"/>
                <w:iCs w:val="0"/>
                <w:smallCaps w:val="0"/>
                <w:color w:val="000000"/>
                <w:spacing w:val="0"/>
                <w:kern w:val="0"/>
                <w:sz w:val="26"/>
                <w:szCs w:val="26"/>
              </w:rPr>
            </w:pPr>
          </w:p>
        </w:tc>
      </w:tr>
      <w:tr w14:paraId="2A872DA1">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731964">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25D44E">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60E49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二十二、灾害防治及应急管理支出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D8DFB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w:t>
            </w: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20FA4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w:t>
            </w: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C12174">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612CCE">
            <w:pPr>
              <w:widowControl/>
              <w:ind w:firstLine="0"/>
              <w:jc w:val="right"/>
              <w:rPr>
                <w:rFonts w:ascii="宋体" w:hAnsi="宋体" w:cs="宋体"/>
                <w:b w:val="0"/>
                <w:bCs w:val="0"/>
                <w:i w:val="0"/>
                <w:iCs w:val="0"/>
                <w:smallCaps w:val="0"/>
                <w:color w:val="000000"/>
                <w:spacing w:val="0"/>
                <w:kern w:val="0"/>
                <w:sz w:val="26"/>
                <w:szCs w:val="26"/>
              </w:rPr>
            </w:pPr>
          </w:p>
        </w:tc>
      </w:tr>
      <w:tr w14:paraId="074B0EC9">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99CDB9">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DC2A96">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DFA39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二十三、其他支出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93EDA6">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DC3F68">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D32472">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E038D2">
            <w:pPr>
              <w:widowControl/>
              <w:ind w:firstLine="0"/>
              <w:jc w:val="right"/>
              <w:rPr>
                <w:rFonts w:ascii="宋体" w:hAnsi="宋体" w:cs="宋体"/>
                <w:b w:val="0"/>
                <w:bCs w:val="0"/>
                <w:i w:val="0"/>
                <w:iCs w:val="0"/>
                <w:smallCaps w:val="0"/>
                <w:color w:val="000000"/>
                <w:spacing w:val="0"/>
                <w:kern w:val="0"/>
                <w:sz w:val="26"/>
                <w:szCs w:val="26"/>
              </w:rPr>
            </w:pPr>
          </w:p>
        </w:tc>
      </w:tr>
      <w:tr w14:paraId="0E0EAAFA">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96C87D">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D743D7">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3B60A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二十四、债务还本支出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D3DE24">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B547E4">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D3E9B1">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4A5581">
            <w:pPr>
              <w:widowControl/>
              <w:ind w:firstLine="0"/>
              <w:jc w:val="right"/>
              <w:rPr>
                <w:rFonts w:ascii="宋体" w:hAnsi="宋体" w:cs="宋体"/>
                <w:b w:val="0"/>
                <w:bCs w:val="0"/>
                <w:i w:val="0"/>
                <w:iCs w:val="0"/>
                <w:smallCaps w:val="0"/>
                <w:color w:val="000000"/>
                <w:spacing w:val="0"/>
                <w:kern w:val="0"/>
                <w:sz w:val="26"/>
                <w:szCs w:val="26"/>
              </w:rPr>
            </w:pPr>
          </w:p>
        </w:tc>
      </w:tr>
      <w:tr w14:paraId="0B3CE963">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AE7F3C">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547553">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10418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二十五、债务付息支出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0B3F0A">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2881E6">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881CFD">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058E56">
            <w:pPr>
              <w:widowControl/>
              <w:ind w:firstLine="0"/>
              <w:jc w:val="right"/>
              <w:rPr>
                <w:rFonts w:ascii="宋体" w:hAnsi="宋体" w:cs="宋体"/>
                <w:b w:val="0"/>
                <w:bCs w:val="0"/>
                <w:i w:val="0"/>
                <w:iCs w:val="0"/>
                <w:smallCaps w:val="0"/>
                <w:color w:val="000000"/>
                <w:spacing w:val="0"/>
                <w:kern w:val="0"/>
                <w:sz w:val="26"/>
                <w:szCs w:val="26"/>
              </w:rPr>
            </w:pPr>
          </w:p>
        </w:tc>
      </w:tr>
      <w:tr w14:paraId="6BDA46BD">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34963D">
            <w:pPr>
              <w:widowControl/>
              <w:ind w:firstLine="0"/>
              <w:jc w:val="left"/>
              <w:rPr>
                <w:rFonts w:ascii="宋体" w:hAnsi="宋体" w:cs="宋体"/>
                <w:b w:val="0"/>
                <w:bCs w:val="0"/>
                <w:i w:val="0"/>
                <w:iCs w:val="0"/>
                <w:smallCaps w:val="0"/>
                <w:color w:val="000000"/>
                <w:spacing w:val="0"/>
                <w:kern w:val="0"/>
                <w:sz w:val="26"/>
                <w:szCs w:val="26"/>
              </w:rPr>
            </w:pP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31FEFA">
            <w:pPr>
              <w:widowControl/>
              <w:ind w:firstLine="0"/>
              <w:jc w:val="lef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1F9C4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二十六、抗疫特别国债安排的支出</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A147E5">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361359">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EC5198">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7B0DCF">
            <w:pPr>
              <w:widowControl/>
              <w:ind w:firstLine="0"/>
              <w:jc w:val="right"/>
              <w:rPr>
                <w:rFonts w:ascii="宋体" w:hAnsi="宋体" w:cs="宋体"/>
                <w:b w:val="0"/>
                <w:bCs w:val="0"/>
                <w:i w:val="0"/>
                <w:iCs w:val="0"/>
                <w:smallCaps w:val="0"/>
                <w:color w:val="000000"/>
                <w:spacing w:val="0"/>
                <w:kern w:val="0"/>
                <w:sz w:val="26"/>
                <w:szCs w:val="26"/>
              </w:rPr>
            </w:pPr>
          </w:p>
        </w:tc>
      </w:tr>
      <w:tr w14:paraId="58F30F51">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A140C2">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本年收入合计</w:t>
            </w: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9AE65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919.34</w:t>
            </w: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369566">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本年支出合计</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30F72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919.34</w:t>
            </w: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431EC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899.34</w:t>
            </w: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98DA9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6C2E3A">
            <w:pPr>
              <w:widowControl/>
              <w:ind w:firstLine="0"/>
              <w:jc w:val="right"/>
              <w:rPr>
                <w:rFonts w:ascii="宋体" w:hAnsi="宋体" w:cs="宋体"/>
                <w:b w:val="0"/>
                <w:bCs w:val="0"/>
                <w:i w:val="0"/>
                <w:iCs w:val="0"/>
                <w:smallCaps w:val="0"/>
                <w:color w:val="000000"/>
                <w:spacing w:val="0"/>
                <w:kern w:val="0"/>
                <w:sz w:val="26"/>
                <w:szCs w:val="26"/>
              </w:rPr>
            </w:pPr>
          </w:p>
        </w:tc>
      </w:tr>
      <w:tr w14:paraId="2A002CA4">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745C7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年初财政拨款结转和结余 </w:t>
            </w: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F7939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1.56</w:t>
            </w: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8673D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年末财政拨款结转和结余 </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2C67A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1.56</w:t>
            </w: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96A56A">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1.56</w:t>
            </w: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0DA03D">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08A5F4">
            <w:pPr>
              <w:widowControl/>
              <w:ind w:firstLine="0"/>
              <w:jc w:val="right"/>
              <w:rPr>
                <w:rFonts w:ascii="宋体" w:hAnsi="宋体" w:cs="宋体"/>
                <w:b w:val="0"/>
                <w:bCs w:val="0"/>
                <w:i w:val="0"/>
                <w:iCs w:val="0"/>
                <w:smallCaps w:val="0"/>
                <w:color w:val="000000"/>
                <w:spacing w:val="0"/>
                <w:kern w:val="0"/>
                <w:sz w:val="26"/>
                <w:szCs w:val="26"/>
              </w:rPr>
            </w:pPr>
          </w:p>
        </w:tc>
      </w:tr>
      <w:tr w14:paraId="727745E9">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21524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一、一般公共预算财政拨款</w:t>
            </w: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6D3BB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1.56</w:t>
            </w: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83EBB8">
            <w:pPr>
              <w:widowControl/>
              <w:ind w:firstLine="0"/>
              <w:jc w:val="left"/>
              <w:rPr>
                <w:rFonts w:ascii="宋体" w:hAnsi="宋体" w:cs="宋体"/>
                <w:b w:val="0"/>
                <w:bCs w:val="0"/>
                <w:i w:val="0"/>
                <w:iCs w:val="0"/>
                <w:smallCaps w:val="0"/>
                <w:color w:val="000000"/>
                <w:spacing w:val="0"/>
                <w:kern w:val="0"/>
                <w:sz w:val="26"/>
                <w:szCs w:val="26"/>
              </w:rPr>
            </w:pP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1878EE">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EDE2AE">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3B4EAB">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9A5281">
            <w:pPr>
              <w:widowControl/>
              <w:ind w:firstLine="0"/>
              <w:jc w:val="left"/>
              <w:rPr>
                <w:rFonts w:ascii="宋体" w:hAnsi="宋体" w:cs="宋体"/>
                <w:b w:val="0"/>
                <w:bCs w:val="0"/>
                <w:i w:val="0"/>
                <w:iCs w:val="0"/>
                <w:smallCaps w:val="0"/>
                <w:color w:val="000000"/>
                <w:spacing w:val="0"/>
                <w:kern w:val="0"/>
                <w:sz w:val="26"/>
                <w:szCs w:val="26"/>
              </w:rPr>
            </w:pPr>
          </w:p>
        </w:tc>
      </w:tr>
      <w:tr w14:paraId="7D5326E7">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34DF4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二、政府性基金预算财政拨款</w:t>
            </w: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B95E18">
            <w:pPr>
              <w:widowControl/>
              <w:ind w:firstLine="0"/>
              <w:jc w:val="righ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22DD93">
            <w:pPr>
              <w:widowControl/>
              <w:ind w:firstLine="0"/>
              <w:jc w:val="left"/>
              <w:rPr>
                <w:rFonts w:ascii="宋体" w:hAnsi="宋体" w:cs="宋体"/>
                <w:b w:val="0"/>
                <w:bCs w:val="0"/>
                <w:i w:val="0"/>
                <w:iCs w:val="0"/>
                <w:smallCaps w:val="0"/>
                <w:color w:val="000000"/>
                <w:spacing w:val="0"/>
                <w:kern w:val="0"/>
                <w:sz w:val="26"/>
                <w:szCs w:val="26"/>
              </w:rPr>
            </w:pP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CCCE36">
            <w:pPr>
              <w:widowControl/>
              <w:ind w:firstLine="0"/>
              <w:jc w:val="righ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7728EB">
            <w:pPr>
              <w:widowControl/>
              <w:ind w:firstLine="0"/>
              <w:jc w:val="righ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4F97B1">
            <w:pPr>
              <w:widowControl/>
              <w:ind w:firstLine="0"/>
              <w:jc w:val="righ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F7E013">
            <w:pPr>
              <w:widowControl/>
              <w:ind w:firstLine="0"/>
              <w:jc w:val="left"/>
              <w:rPr>
                <w:rFonts w:ascii="宋体" w:hAnsi="宋体" w:cs="宋体"/>
                <w:b w:val="0"/>
                <w:bCs w:val="0"/>
                <w:i w:val="0"/>
                <w:iCs w:val="0"/>
                <w:smallCaps w:val="0"/>
                <w:color w:val="000000"/>
                <w:spacing w:val="0"/>
                <w:kern w:val="0"/>
                <w:sz w:val="26"/>
                <w:szCs w:val="26"/>
              </w:rPr>
            </w:pPr>
          </w:p>
        </w:tc>
      </w:tr>
      <w:tr w14:paraId="1C330B2C">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93526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三、国有资本经营预算财政拨款</w:t>
            </w: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CD8905">
            <w:pPr>
              <w:widowControl/>
              <w:ind w:firstLine="0"/>
              <w:jc w:val="right"/>
              <w:rPr>
                <w:rFonts w:ascii="宋体" w:hAnsi="宋体" w:cs="宋体"/>
                <w:b w:val="0"/>
                <w:bCs w:val="0"/>
                <w:i w:val="0"/>
                <w:iCs w:val="0"/>
                <w:smallCaps w:val="0"/>
                <w:color w:val="000000"/>
                <w:spacing w:val="0"/>
                <w:kern w:val="0"/>
                <w:sz w:val="26"/>
                <w:szCs w:val="26"/>
              </w:rPr>
            </w:pP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812517">
            <w:pPr>
              <w:widowControl/>
              <w:ind w:firstLine="0"/>
              <w:jc w:val="left"/>
              <w:rPr>
                <w:rFonts w:ascii="宋体" w:hAnsi="宋体" w:cs="宋体"/>
                <w:b w:val="0"/>
                <w:bCs w:val="0"/>
                <w:i w:val="0"/>
                <w:iCs w:val="0"/>
                <w:smallCaps w:val="0"/>
                <w:color w:val="000000"/>
                <w:spacing w:val="0"/>
                <w:kern w:val="0"/>
                <w:sz w:val="26"/>
                <w:szCs w:val="26"/>
              </w:rPr>
            </w:pP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85DB97">
            <w:pPr>
              <w:widowControl/>
              <w:ind w:firstLine="0"/>
              <w:jc w:val="left"/>
              <w:rPr>
                <w:rFonts w:ascii="宋体" w:hAnsi="宋体" w:cs="宋体"/>
                <w:b w:val="0"/>
                <w:bCs w:val="0"/>
                <w:i w:val="0"/>
                <w:iCs w:val="0"/>
                <w:smallCaps w:val="0"/>
                <w:color w:val="000000"/>
                <w:spacing w:val="0"/>
                <w:kern w:val="0"/>
                <w:sz w:val="26"/>
                <w:szCs w:val="26"/>
              </w:rPr>
            </w:pP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3A366B">
            <w:pPr>
              <w:widowControl/>
              <w:ind w:firstLine="0"/>
              <w:jc w:val="left"/>
              <w:rPr>
                <w:rFonts w:ascii="宋体" w:hAnsi="宋体" w:cs="宋体"/>
                <w:b w:val="0"/>
                <w:bCs w:val="0"/>
                <w:i w:val="0"/>
                <w:iCs w:val="0"/>
                <w:smallCaps w:val="0"/>
                <w:color w:val="000000"/>
                <w:spacing w:val="0"/>
                <w:kern w:val="0"/>
                <w:sz w:val="26"/>
                <w:szCs w:val="26"/>
              </w:rPr>
            </w:pP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24767B">
            <w:pPr>
              <w:widowControl/>
              <w:ind w:firstLine="0"/>
              <w:jc w:val="left"/>
              <w:rPr>
                <w:rFonts w:ascii="宋体" w:hAnsi="宋体" w:cs="宋体"/>
                <w:b w:val="0"/>
                <w:bCs w:val="0"/>
                <w:i w:val="0"/>
                <w:iCs w:val="0"/>
                <w:smallCaps w:val="0"/>
                <w:color w:val="000000"/>
                <w:spacing w:val="0"/>
                <w:kern w:val="0"/>
                <w:sz w:val="26"/>
                <w:szCs w:val="26"/>
              </w:rPr>
            </w:pP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443D75">
            <w:pPr>
              <w:widowControl/>
              <w:ind w:firstLine="0"/>
              <w:jc w:val="left"/>
              <w:rPr>
                <w:rFonts w:ascii="宋体" w:hAnsi="宋体" w:cs="宋体"/>
                <w:b w:val="0"/>
                <w:bCs w:val="0"/>
                <w:i w:val="0"/>
                <w:iCs w:val="0"/>
                <w:smallCaps w:val="0"/>
                <w:color w:val="000000"/>
                <w:spacing w:val="0"/>
                <w:kern w:val="0"/>
                <w:sz w:val="26"/>
                <w:szCs w:val="26"/>
              </w:rPr>
            </w:pPr>
          </w:p>
        </w:tc>
      </w:tr>
      <w:tr w14:paraId="21995769">
        <w:tblPrEx>
          <w:tblCellMar>
            <w:top w:w="15" w:type="dxa"/>
            <w:left w:w="15" w:type="dxa"/>
            <w:bottom w:w="15" w:type="dxa"/>
            <w:right w:w="15" w:type="dxa"/>
          </w:tblCellMar>
        </w:tblPrEx>
        <w:tc>
          <w:tcPr>
            <w:tcW w:w="199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1768A4">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总计 </w:t>
            </w:r>
          </w:p>
        </w:tc>
        <w:tc>
          <w:tcPr>
            <w:tcW w:w="10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AEE8E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920.9</w:t>
            </w:r>
          </w:p>
        </w:tc>
        <w:tc>
          <w:tcPr>
            <w:tcW w:w="171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33B772">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总计 </w:t>
            </w:r>
          </w:p>
        </w:tc>
        <w:tc>
          <w:tcPr>
            <w:tcW w:w="104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A4048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920.9</w:t>
            </w:r>
          </w:p>
        </w:tc>
        <w:tc>
          <w:tcPr>
            <w:tcW w:w="115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F09BF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900.9</w:t>
            </w:r>
          </w:p>
        </w:tc>
        <w:tc>
          <w:tcPr>
            <w:tcW w:w="157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4418F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125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EB3F88">
            <w:pPr>
              <w:widowControl/>
              <w:ind w:firstLine="0"/>
              <w:jc w:val="right"/>
              <w:rPr>
                <w:rFonts w:ascii="宋体" w:hAnsi="宋体" w:cs="宋体"/>
                <w:b w:val="0"/>
                <w:bCs w:val="0"/>
                <w:i w:val="0"/>
                <w:iCs w:val="0"/>
                <w:smallCaps w:val="0"/>
                <w:color w:val="000000"/>
                <w:spacing w:val="0"/>
                <w:kern w:val="0"/>
                <w:sz w:val="26"/>
                <w:szCs w:val="26"/>
              </w:rPr>
            </w:pPr>
          </w:p>
        </w:tc>
      </w:tr>
    </w:tbl>
    <w:p w14:paraId="6B4E6DD9">
      <w:pPr>
        <w:widowControl/>
        <w:spacing w:after="100"/>
        <w:ind w:left="0" w:right="0" w:firstLine="0"/>
        <w:jc w:val="left"/>
        <w:rPr>
          <w:rFonts w:ascii="宋体" w:hAnsi="宋体" w:cs="宋体"/>
          <w:spacing w:val="0"/>
          <w:kern w:val="0"/>
          <w:sz w:val="32"/>
          <w:szCs w:val="32"/>
        </w:rPr>
      </w:pPr>
      <w:r>
        <w:rPr>
          <w:rFonts w:ascii="宋体" w:hAnsi="宋体" w:cs="宋体"/>
          <w:spacing w:val="0"/>
          <w:kern w:val="0"/>
          <w:sz w:val="32"/>
          <w:szCs w:val="32"/>
        </w:rPr>
        <w:t> </w:t>
      </w:r>
    </w:p>
    <w:p w14:paraId="6DBC1C51">
      <w:pPr>
        <w:pStyle w:val="29"/>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注：本表反映部门本年度一般公共预算财政拨款、政府性基金预算财政拨款和国有资本经营预算财政拨款的总收支和年末结转结余情况。</w:t>
      </w:r>
    </w:p>
    <w:p w14:paraId="79591603">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5C89D225">
      <w:pPr>
        <w:pStyle w:val="30"/>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32"/>
          <w:szCs w:val="32"/>
        </w:rPr>
        <w:t>五、一般公共预算财政拨款支出决算表</w:t>
      </w:r>
    </w:p>
    <w:tbl>
      <w:tblPr>
        <w:tblStyle w:val="19"/>
        <w:tblW w:w="0" w:type="auto"/>
        <w:tblInd w:w="30" w:type="dxa"/>
        <w:tblLayout w:type="fixed"/>
        <w:tblCellMar>
          <w:top w:w="15" w:type="dxa"/>
          <w:left w:w="15" w:type="dxa"/>
          <w:bottom w:w="15" w:type="dxa"/>
          <w:right w:w="15" w:type="dxa"/>
        </w:tblCellMar>
      </w:tblPr>
      <w:tblGrid>
        <w:gridCol w:w="2050"/>
        <w:gridCol w:w="4597"/>
        <w:gridCol w:w="987"/>
        <w:gridCol w:w="1060"/>
        <w:gridCol w:w="1060"/>
      </w:tblGrid>
      <w:tr w14:paraId="7B1D892C">
        <w:tblPrEx>
          <w:tblCellMar>
            <w:top w:w="15" w:type="dxa"/>
            <w:left w:w="15" w:type="dxa"/>
            <w:bottom w:w="15" w:type="dxa"/>
            <w:right w:w="15" w:type="dxa"/>
          </w:tblCellMar>
        </w:tblPrEx>
        <w:trPr>
          <w:tblHeader/>
        </w:trPr>
        <w:tc>
          <w:tcPr>
            <w:tcW w:w="9754" w:type="dxa"/>
            <w:gridSpan w:val="5"/>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F276F9">
            <w:pPr>
              <w:widowControl/>
              <w:ind w:firstLine="0"/>
              <w:jc w:val="center"/>
              <w:rPr>
                <w:rFonts w:ascii="宋体" w:hAnsi="宋体" w:cs="宋体"/>
                <w:b w:val="0"/>
                <w:bCs w:val="0"/>
                <w:i w:val="0"/>
                <w:iCs w:val="0"/>
                <w:smallCaps w:val="0"/>
                <w:color w:val="000000"/>
                <w:spacing w:val="0"/>
                <w:kern w:val="0"/>
                <w:sz w:val="53"/>
                <w:szCs w:val="53"/>
              </w:rPr>
            </w:pPr>
            <w:r>
              <w:rPr>
                <w:rFonts w:ascii="宋体" w:hAnsi="宋体" w:cs="宋体"/>
                <w:b w:val="0"/>
                <w:bCs w:val="0"/>
                <w:i w:val="0"/>
                <w:iCs w:val="0"/>
                <w:smallCaps w:val="0"/>
                <w:color w:val="000000"/>
                <w:spacing w:val="0"/>
                <w:kern w:val="0"/>
                <w:sz w:val="53"/>
                <w:szCs w:val="53"/>
              </w:rPr>
              <w:t>一般公共预算财政拨款支出决算表</w:t>
            </w:r>
          </w:p>
        </w:tc>
      </w:tr>
      <w:tr w14:paraId="79E23D78">
        <w:tblPrEx>
          <w:tblCellMar>
            <w:top w:w="15" w:type="dxa"/>
            <w:left w:w="15" w:type="dxa"/>
            <w:bottom w:w="15" w:type="dxa"/>
            <w:right w:w="15" w:type="dxa"/>
          </w:tblCellMar>
        </w:tblPrEx>
        <w:trPr>
          <w:tblHeader/>
        </w:trPr>
        <w:tc>
          <w:tcPr>
            <w:tcW w:w="6647"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DE9A52">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项目</w:t>
            </w:r>
          </w:p>
        </w:tc>
        <w:tc>
          <w:tcPr>
            <w:tcW w:w="3107"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BBB0B4">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本年支出</w:t>
            </w:r>
          </w:p>
        </w:tc>
      </w:tr>
      <w:tr w14:paraId="4771D7C0">
        <w:tblPrEx>
          <w:tblCellMar>
            <w:top w:w="15" w:type="dxa"/>
            <w:left w:w="15" w:type="dxa"/>
            <w:bottom w:w="15" w:type="dxa"/>
            <w:right w:w="15" w:type="dxa"/>
          </w:tblCellMar>
        </w:tblPrEx>
        <w:trPr>
          <w:tblHeader/>
        </w:trPr>
        <w:tc>
          <w:tcPr>
            <w:tcW w:w="205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1160EC">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功能分类科目编码</w:t>
            </w:r>
          </w:p>
        </w:tc>
        <w:tc>
          <w:tcPr>
            <w:tcW w:w="4597"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C2FC12">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科目名称</w:t>
            </w:r>
          </w:p>
        </w:tc>
        <w:tc>
          <w:tcPr>
            <w:tcW w:w="987"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7E45DE">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小计</w:t>
            </w:r>
          </w:p>
        </w:tc>
        <w:tc>
          <w:tcPr>
            <w:tcW w:w="106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AD3EE1">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基本支出</w:t>
            </w:r>
          </w:p>
        </w:tc>
        <w:tc>
          <w:tcPr>
            <w:tcW w:w="106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DCA05A">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项目支出</w:t>
            </w:r>
          </w:p>
        </w:tc>
      </w:tr>
      <w:tr w14:paraId="4868C4B6">
        <w:tblPrEx>
          <w:tblCellMar>
            <w:top w:w="15" w:type="dxa"/>
            <w:left w:w="15" w:type="dxa"/>
            <w:bottom w:w="15" w:type="dxa"/>
            <w:right w:w="15" w:type="dxa"/>
          </w:tblCellMar>
        </w:tblPrEx>
        <w:tc>
          <w:tcPr>
            <w:vMerge w:val="continue"/>
            <w:tcBorders>
              <w:top w:val="single" w:color="000000" w:sz="6" w:space="0"/>
              <w:left w:val="single" w:color="000000" w:sz="6" w:space="0"/>
              <w:bottom w:val="single" w:color="000000" w:sz="6" w:space="0"/>
              <w:right w:val="single" w:color="000000" w:sz="6" w:space="0"/>
            </w:tcBorders>
            <w:vAlign w:val="center"/>
          </w:tcPr>
          <w:p w14:paraId="179A02F3">
            <w:pPr>
              <w:rPr>
                <w:rFonts w:ascii="宋体" w:hAnsi="宋体" w:cs="宋体"/>
                <w:b w:val="0"/>
                <w:bCs w:val="0"/>
                <w:i w:val="0"/>
                <w:iCs w:val="0"/>
                <w:smallCaps w:val="0"/>
                <w:color w:val="000000"/>
                <w:spacing w:val="0"/>
                <w:kern w:val="0"/>
                <w:sz w:val="26"/>
                <w:szCs w:val="26"/>
              </w:rPr>
            </w:pPr>
          </w:p>
        </w:tc>
        <w:tc>
          <w:tcPr>
            <w:tcW w:w="4597" w:type="dxa"/>
            <w:vMerge w:val="continue"/>
            <w:tcBorders>
              <w:top w:val="single" w:color="000000" w:sz="6" w:space="0"/>
              <w:left w:val="single" w:color="000000" w:sz="6" w:space="0"/>
              <w:bottom w:val="single" w:color="000000" w:sz="6" w:space="0"/>
              <w:right w:val="single" w:color="000000" w:sz="6" w:space="0"/>
            </w:tcBorders>
            <w:vAlign w:val="center"/>
          </w:tcPr>
          <w:p w14:paraId="2E1C09C0">
            <w:pPr>
              <w:rPr>
                <w:rFonts w:ascii="宋体" w:hAnsi="宋体" w:cs="宋体"/>
                <w:b w:val="0"/>
                <w:bCs w:val="0"/>
                <w:i w:val="0"/>
                <w:iCs w:val="0"/>
                <w:smallCaps w:val="0"/>
                <w:color w:val="000000"/>
                <w:spacing w:val="0"/>
                <w:kern w:val="0"/>
                <w:sz w:val="26"/>
                <w:szCs w:val="26"/>
              </w:rPr>
            </w:pPr>
          </w:p>
        </w:tc>
        <w:tc>
          <w:tcPr>
            <w:tcW w:w="987" w:type="dxa"/>
            <w:vMerge w:val="continue"/>
            <w:tcBorders>
              <w:top w:val="single" w:color="000000" w:sz="6" w:space="0"/>
              <w:left w:val="single" w:color="000000" w:sz="6" w:space="0"/>
              <w:bottom w:val="single" w:color="000000" w:sz="6" w:space="0"/>
              <w:right w:val="single" w:color="000000" w:sz="6" w:space="0"/>
            </w:tcBorders>
            <w:vAlign w:val="center"/>
          </w:tcPr>
          <w:p w14:paraId="624F5EC5">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EF5F941">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393BBDED">
            <w:pPr>
              <w:rPr>
                <w:rFonts w:ascii="宋体" w:hAnsi="宋体" w:cs="宋体"/>
                <w:b w:val="0"/>
                <w:bCs w:val="0"/>
                <w:i w:val="0"/>
                <w:iCs w:val="0"/>
                <w:smallCaps w:val="0"/>
                <w:color w:val="000000"/>
                <w:spacing w:val="0"/>
                <w:kern w:val="0"/>
                <w:sz w:val="26"/>
                <w:szCs w:val="26"/>
              </w:rPr>
            </w:pPr>
          </w:p>
        </w:tc>
      </w:tr>
      <w:tr w14:paraId="72A91957">
        <w:tblPrEx>
          <w:tblCellMar>
            <w:top w:w="15" w:type="dxa"/>
            <w:left w:w="15" w:type="dxa"/>
            <w:bottom w:w="15" w:type="dxa"/>
            <w:right w:w="15" w:type="dxa"/>
          </w:tblCellMar>
        </w:tblPrEx>
        <w:tc>
          <w:tcPr>
            <w:tcW w:w="6647"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D85EEE">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合计</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A00EA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899.34</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37194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821.26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70B7B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78.08</w:t>
            </w:r>
          </w:p>
        </w:tc>
      </w:tr>
      <w:tr w14:paraId="0439C786">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EAAF5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6CA66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一般公共服务支出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94B12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40765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658EBA">
            <w:pPr>
              <w:widowControl/>
              <w:ind w:firstLine="0"/>
              <w:jc w:val="right"/>
              <w:rPr>
                <w:rFonts w:ascii="宋体" w:hAnsi="宋体" w:cs="宋体"/>
                <w:b w:val="0"/>
                <w:bCs w:val="0"/>
                <w:i w:val="0"/>
                <w:iCs w:val="0"/>
                <w:smallCaps w:val="0"/>
                <w:color w:val="000000"/>
                <w:spacing w:val="0"/>
                <w:kern w:val="0"/>
                <w:sz w:val="26"/>
                <w:szCs w:val="26"/>
              </w:rPr>
            </w:pPr>
          </w:p>
        </w:tc>
      </w:tr>
      <w:tr w14:paraId="70A645F0">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E8948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20103</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4FADF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政府办公厅（室）及相关机构事务</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F239E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9334C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461.79</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B04676">
            <w:pPr>
              <w:widowControl/>
              <w:ind w:firstLine="0"/>
              <w:jc w:val="right"/>
              <w:rPr>
                <w:rFonts w:ascii="宋体" w:hAnsi="宋体" w:cs="宋体"/>
                <w:b w:val="0"/>
                <w:bCs w:val="0"/>
                <w:i w:val="0"/>
                <w:iCs w:val="0"/>
                <w:smallCaps w:val="0"/>
                <w:color w:val="000000"/>
                <w:spacing w:val="0"/>
                <w:kern w:val="0"/>
                <w:sz w:val="26"/>
                <w:szCs w:val="26"/>
              </w:rPr>
            </w:pPr>
          </w:p>
        </w:tc>
      </w:tr>
      <w:tr w14:paraId="68BA653A">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C28FC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2010301</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2347D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行政运行</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62626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272.42</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85D0B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272.42</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838011">
            <w:pPr>
              <w:widowControl/>
              <w:ind w:firstLine="0"/>
              <w:jc w:val="right"/>
              <w:rPr>
                <w:rFonts w:ascii="宋体" w:hAnsi="宋体" w:cs="宋体"/>
                <w:b w:val="0"/>
                <w:bCs w:val="0"/>
                <w:i w:val="0"/>
                <w:iCs w:val="0"/>
                <w:smallCaps w:val="0"/>
                <w:color w:val="000000"/>
                <w:spacing w:val="0"/>
                <w:kern w:val="0"/>
                <w:sz w:val="26"/>
                <w:szCs w:val="26"/>
              </w:rPr>
            </w:pPr>
          </w:p>
        </w:tc>
      </w:tr>
      <w:tr w14:paraId="1BEFF420">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835C2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2010350</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C5F39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事业运行</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C5B07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184.9</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D2721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184.9</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48447F">
            <w:pPr>
              <w:widowControl/>
              <w:ind w:firstLine="0"/>
              <w:jc w:val="right"/>
              <w:rPr>
                <w:rFonts w:ascii="宋体" w:hAnsi="宋体" w:cs="宋体"/>
                <w:b w:val="0"/>
                <w:bCs w:val="0"/>
                <w:i w:val="0"/>
                <w:iCs w:val="0"/>
                <w:smallCaps w:val="0"/>
                <w:color w:val="000000"/>
                <w:spacing w:val="0"/>
                <w:kern w:val="0"/>
                <w:sz w:val="26"/>
                <w:szCs w:val="26"/>
              </w:rPr>
            </w:pPr>
          </w:p>
        </w:tc>
      </w:tr>
      <w:tr w14:paraId="325F660A">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1C3F4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2010399</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603AA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其他政府办公厅（室）及相关机构事务支出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AFC7A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4.47</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EB9F6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4.47</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CB3D2C">
            <w:pPr>
              <w:widowControl/>
              <w:ind w:firstLine="0"/>
              <w:jc w:val="right"/>
              <w:rPr>
                <w:rFonts w:ascii="宋体" w:hAnsi="宋体" w:cs="宋体"/>
                <w:b w:val="0"/>
                <w:bCs w:val="0"/>
                <w:i w:val="0"/>
                <w:iCs w:val="0"/>
                <w:smallCaps w:val="0"/>
                <w:color w:val="000000"/>
                <w:spacing w:val="0"/>
                <w:kern w:val="0"/>
                <w:sz w:val="26"/>
                <w:szCs w:val="26"/>
              </w:rPr>
            </w:pPr>
          </w:p>
        </w:tc>
      </w:tr>
      <w:tr w14:paraId="5A5CDB21">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5CEC1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208</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DAB67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社会保障和就业支出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4B3CF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2960C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EB8837">
            <w:pPr>
              <w:widowControl/>
              <w:ind w:firstLine="0"/>
              <w:jc w:val="right"/>
              <w:rPr>
                <w:rFonts w:ascii="宋体" w:hAnsi="宋体" w:cs="宋体"/>
                <w:b w:val="0"/>
                <w:bCs w:val="0"/>
                <w:i w:val="0"/>
                <w:iCs w:val="0"/>
                <w:smallCaps w:val="0"/>
                <w:color w:val="000000"/>
                <w:spacing w:val="0"/>
                <w:kern w:val="0"/>
                <w:sz w:val="26"/>
                <w:szCs w:val="26"/>
              </w:rPr>
            </w:pPr>
          </w:p>
        </w:tc>
      </w:tr>
      <w:tr w14:paraId="5D3580DF">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AFC0C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20805</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FC824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行政事业单位养老支出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E25D3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1997A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9C995D">
            <w:pPr>
              <w:widowControl/>
              <w:ind w:firstLine="0"/>
              <w:jc w:val="right"/>
              <w:rPr>
                <w:rFonts w:ascii="宋体" w:hAnsi="宋体" w:cs="宋体"/>
                <w:b w:val="0"/>
                <w:bCs w:val="0"/>
                <w:i w:val="0"/>
                <w:iCs w:val="0"/>
                <w:smallCaps w:val="0"/>
                <w:color w:val="000000"/>
                <w:spacing w:val="0"/>
                <w:kern w:val="0"/>
                <w:sz w:val="26"/>
                <w:szCs w:val="26"/>
              </w:rPr>
            </w:pPr>
          </w:p>
        </w:tc>
      </w:tr>
      <w:tr w14:paraId="0E009981">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1B1B8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2080506</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7C57B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机关事业单位职业年金缴费支出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6A368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823EE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F809D2">
            <w:pPr>
              <w:widowControl/>
              <w:ind w:firstLine="0"/>
              <w:jc w:val="right"/>
              <w:rPr>
                <w:rFonts w:ascii="宋体" w:hAnsi="宋体" w:cs="宋体"/>
                <w:b w:val="0"/>
                <w:bCs w:val="0"/>
                <w:i w:val="0"/>
                <w:iCs w:val="0"/>
                <w:smallCaps w:val="0"/>
                <w:color w:val="000000"/>
                <w:spacing w:val="0"/>
                <w:kern w:val="0"/>
                <w:sz w:val="26"/>
                <w:szCs w:val="26"/>
              </w:rPr>
            </w:pPr>
          </w:p>
        </w:tc>
      </w:tr>
      <w:tr w14:paraId="7856376A">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ED8CE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EDA46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城乡社区支出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3B988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21A22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366B80">
            <w:pPr>
              <w:widowControl/>
              <w:ind w:firstLine="0"/>
              <w:jc w:val="right"/>
              <w:rPr>
                <w:rFonts w:ascii="宋体" w:hAnsi="宋体" w:cs="宋体"/>
                <w:b w:val="0"/>
                <w:bCs w:val="0"/>
                <w:i w:val="0"/>
                <w:iCs w:val="0"/>
                <w:smallCaps w:val="0"/>
                <w:color w:val="000000"/>
                <w:spacing w:val="0"/>
                <w:kern w:val="0"/>
                <w:sz w:val="26"/>
                <w:szCs w:val="26"/>
              </w:rPr>
            </w:pPr>
          </w:p>
        </w:tc>
      </w:tr>
      <w:tr w14:paraId="63C48508">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30DD4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21299</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A4EA2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其他城乡社区支出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CD7AD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D2C2B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725CFC">
            <w:pPr>
              <w:widowControl/>
              <w:ind w:firstLine="0"/>
              <w:jc w:val="right"/>
              <w:rPr>
                <w:rFonts w:ascii="宋体" w:hAnsi="宋体" w:cs="宋体"/>
                <w:b w:val="0"/>
                <w:bCs w:val="0"/>
                <w:i w:val="0"/>
                <w:iCs w:val="0"/>
                <w:smallCaps w:val="0"/>
                <w:color w:val="000000"/>
                <w:spacing w:val="0"/>
                <w:kern w:val="0"/>
                <w:sz w:val="26"/>
                <w:szCs w:val="26"/>
              </w:rPr>
            </w:pPr>
          </w:p>
        </w:tc>
      </w:tr>
      <w:tr w14:paraId="4ACE5928">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C21E9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2129999</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57E0F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其他城乡社区支出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38003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A125B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ADB7FB">
            <w:pPr>
              <w:widowControl/>
              <w:ind w:firstLine="0"/>
              <w:jc w:val="right"/>
              <w:rPr>
                <w:rFonts w:ascii="宋体" w:hAnsi="宋体" w:cs="宋体"/>
                <w:b w:val="0"/>
                <w:bCs w:val="0"/>
                <w:i w:val="0"/>
                <w:iCs w:val="0"/>
                <w:smallCaps w:val="0"/>
                <w:color w:val="000000"/>
                <w:spacing w:val="0"/>
                <w:kern w:val="0"/>
                <w:sz w:val="26"/>
                <w:szCs w:val="26"/>
              </w:rPr>
            </w:pPr>
          </w:p>
        </w:tc>
      </w:tr>
      <w:tr w14:paraId="465D1476">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1A8AF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A7605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农林水支出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04944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246.36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48151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181.36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E4FA8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65</w:t>
            </w:r>
          </w:p>
        </w:tc>
      </w:tr>
      <w:tr w14:paraId="32FD2D9E">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CE061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21301</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07D5C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农业农村</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BC740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113.6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D4C16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113.6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1FD96D">
            <w:pPr>
              <w:widowControl/>
              <w:ind w:firstLine="0"/>
              <w:jc w:val="right"/>
              <w:rPr>
                <w:rFonts w:ascii="宋体" w:hAnsi="宋体" w:cs="宋体"/>
                <w:b w:val="0"/>
                <w:bCs w:val="0"/>
                <w:i w:val="0"/>
                <w:iCs w:val="0"/>
                <w:smallCaps w:val="0"/>
                <w:color w:val="000000"/>
                <w:spacing w:val="0"/>
                <w:kern w:val="0"/>
                <w:sz w:val="26"/>
                <w:szCs w:val="26"/>
              </w:rPr>
            </w:pPr>
          </w:p>
        </w:tc>
      </w:tr>
      <w:tr w14:paraId="045E800B">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F040B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2130104</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0F467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事业运行</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BD50D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93.6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2EA2B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93.6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802357">
            <w:pPr>
              <w:widowControl/>
              <w:ind w:firstLine="0"/>
              <w:jc w:val="right"/>
              <w:rPr>
                <w:rFonts w:ascii="宋体" w:hAnsi="宋体" w:cs="宋体"/>
                <w:b w:val="0"/>
                <w:bCs w:val="0"/>
                <w:i w:val="0"/>
                <w:iCs w:val="0"/>
                <w:smallCaps w:val="0"/>
                <w:color w:val="000000"/>
                <w:spacing w:val="0"/>
                <w:kern w:val="0"/>
                <w:sz w:val="26"/>
                <w:szCs w:val="26"/>
              </w:rPr>
            </w:pPr>
          </w:p>
        </w:tc>
      </w:tr>
      <w:tr w14:paraId="1FAFDFE8">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51C74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2130199</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EBC00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其他农业农村支出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02D42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9ADB5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0CB5FA">
            <w:pPr>
              <w:widowControl/>
              <w:ind w:firstLine="0"/>
              <w:jc w:val="right"/>
              <w:rPr>
                <w:rFonts w:ascii="宋体" w:hAnsi="宋体" w:cs="宋体"/>
                <w:b w:val="0"/>
                <w:bCs w:val="0"/>
                <w:i w:val="0"/>
                <w:iCs w:val="0"/>
                <w:smallCaps w:val="0"/>
                <w:color w:val="000000"/>
                <w:spacing w:val="0"/>
                <w:kern w:val="0"/>
                <w:sz w:val="26"/>
                <w:szCs w:val="26"/>
              </w:rPr>
            </w:pPr>
          </w:p>
        </w:tc>
      </w:tr>
      <w:tr w14:paraId="20FE5076">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12EFC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21307</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CB726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农村综合改革</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0698B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132.76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DE27E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67.76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271A0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65</w:t>
            </w:r>
          </w:p>
        </w:tc>
      </w:tr>
      <w:tr w14:paraId="12F3AACC">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D9B78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2130701</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D4B72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对村级公益事业建设的补助</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A2370A">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65</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6AA7E5">
            <w:pPr>
              <w:widowControl/>
              <w:ind w:firstLine="0"/>
              <w:jc w:val="right"/>
              <w:rPr>
                <w:rFonts w:ascii="宋体" w:hAnsi="宋体" w:cs="宋体"/>
                <w:b w:val="0"/>
                <w:bCs w:val="0"/>
                <w:i w:val="0"/>
                <w:iCs w:val="0"/>
                <w:smallCaps w:val="0"/>
                <w:color w:val="000000"/>
                <w:spacing w:val="0"/>
                <w:kern w:val="0"/>
                <w:sz w:val="26"/>
                <w:szCs w:val="26"/>
              </w:rPr>
            </w:pP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509C4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65</w:t>
            </w:r>
          </w:p>
        </w:tc>
      </w:tr>
      <w:tr w14:paraId="6B08E095">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F5799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2130705</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24D58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对村民委员会和村党支部的补助</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E0BD6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67.76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4ECC6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67.76</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345344">
            <w:pPr>
              <w:widowControl/>
              <w:ind w:firstLine="0"/>
              <w:jc w:val="right"/>
              <w:rPr>
                <w:rFonts w:ascii="宋体" w:hAnsi="宋体" w:cs="宋体"/>
                <w:b w:val="0"/>
                <w:bCs w:val="0"/>
                <w:i w:val="0"/>
                <w:iCs w:val="0"/>
                <w:smallCaps w:val="0"/>
                <w:color w:val="000000"/>
                <w:spacing w:val="0"/>
                <w:kern w:val="0"/>
                <w:sz w:val="26"/>
                <w:szCs w:val="26"/>
              </w:rPr>
            </w:pPr>
          </w:p>
        </w:tc>
      </w:tr>
      <w:tr w14:paraId="20C3E5F8">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15A2B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214</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E4327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交通运输支出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E27D9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13182E">
            <w:pPr>
              <w:widowControl/>
              <w:ind w:firstLine="0"/>
              <w:jc w:val="right"/>
              <w:rPr>
                <w:rFonts w:ascii="宋体" w:hAnsi="宋体" w:cs="宋体"/>
                <w:b w:val="0"/>
                <w:bCs w:val="0"/>
                <w:i w:val="0"/>
                <w:iCs w:val="0"/>
                <w:smallCaps w:val="0"/>
                <w:color w:val="000000"/>
                <w:spacing w:val="0"/>
                <w:kern w:val="0"/>
                <w:sz w:val="26"/>
                <w:szCs w:val="26"/>
              </w:rPr>
            </w:pP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CD5C7B">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r>
      <w:tr w14:paraId="554E52D8">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C2DBA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21406</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6C47C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车辆购置税支出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59834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339109">
            <w:pPr>
              <w:widowControl/>
              <w:ind w:firstLine="0"/>
              <w:jc w:val="right"/>
              <w:rPr>
                <w:rFonts w:ascii="宋体" w:hAnsi="宋体" w:cs="宋体"/>
                <w:b w:val="0"/>
                <w:bCs w:val="0"/>
                <w:i w:val="0"/>
                <w:iCs w:val="0"/>
                <w:smallCaps w:val="0"/>
                <w:color w:val="000000"/>
                <w:spacing w:val="0"/>
                <w:kern w:val="0"/>
                <w:sz w:val="26"/>
                <w:szCs w:val="26"/>
              </w:rPr>
            </w:pP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A77AE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r>
      <w:tr w14:paraId="03EF13E6">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B82AE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2140601</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0B84D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车辆购置税用于公路等基础设施建设支出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E2766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CE7D8F">
            <w:pPr>
              <w:widowControl/>
              <w:ind w:firstLine="0"/>
              <w:jc w:val="right"/>
              <w:rPr>
                <w:rFonts w:ascii="宋体" w:hAnsi="宋体" w:cs="宋体"/>
                <w:b w:val="0"/>
                <w:bCs w:val="0"/>
                <w:i w:val="0"/>
                <w:iCs w:val="0"/>
                <w:smallCaps w:val="0"/>
                <w:color w:val="000000"/>
                <w:spacing w:val="0"/>
                <w:kern w:val="0"/>
                <w:sz w:val="26"/>
                <w:szCs w:val="26"/>
              </w:rPr>
            </w:pP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2848E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13.08</w:t>
            </w:r>
          </w:p>
        </w:tc>
      </w:tr>
      <w:tr w14:paraId="064B72CC">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AA73C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221</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DEC11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住房保障支出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7BF1D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CBD8B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F00301">
            <w:pPr>
              <w:widowControl/>
              <w:ind w:firstLine="0"/>
              <w:jc w:val="right"/>
              <w:rPr>
                <w:rFonts w:ascii="宋体" w:hAnsi="宋体" w:cs="宋体"/>
                <w:b w:val="0"/>
                <w:bCs w:val="0"/>
                <w:i w:val="0"/>
                <w:iCs w:val="0"/>
                <w:smallCaps w:val="0"/>
                <w:color w:val="000000"/>
                <w:spacing w:val="0"/>
                <w:kern w:val="0"/>
                <w:sz w:val="26"/>
                <w:szCs w:val="26"/>
              </w:rPr>
            </w:pPr>
          </w:p>
        </w:tc>
      </w:tr>
      <w:tr w14:paraId="3525BEB6">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D0819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22102</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3DE9F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住房改革支出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C3D98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BD2F6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028496">
            <w:pPr>
              <w:widowControl/>
              <w:ind w:firstLine="0"/>
              <w:jc w:val="right"/>
              <w:rPr>
                <w:rFonts w:ascii="宋体" w:hAnsi="宋体" w:cs="宋体"/>
                <w:b w:val="0"/>
                <w:bCs w:val="0"/>
                <w:i w:val="0"/>
                <w:iCs w:val="0"/>
                <w:smallCaps w:val="0"/>
                <w:color w:val="000000"/>
                <w:spacing w:val="0"/>
                <w:kern w:val="0"/>
                <w:sz w:val="26"/>
                <w:szCs w:val="26"/>
              </w:rPr>
            </w:pPr>
          </w:p>
        </w:tc>
      </w:tr>
      <w:tr w14:paraId="58A5E7D4">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517A7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2210201</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69335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住房公积金</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C698B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EEC4A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37.94</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74BA66">
            <w:pPr>
              <w:widowControl/>
              <w:ind w:firstLine="0"/>
              <w:jc w:val="right"/>
              <w:rPr>
                <w:rFonts w:ascii="宋体" w:hAnsi="宋体" w:cs="宋体"/>
                <w:b w:val="0"/>
                <w:bCs w:val="0"/>
                <w:i w:val="0"/>
                <w:iCs w:val="0"/>
                <w:smallCaps w:val="0"/>
                <w:color w:val="000000"/>
                <w:spacing w:val="0"/>
                <w:kern w:val="0"/>
                <w:sz w:val="26"/>
                <w:szCs w:val="26"/>
              </w:rPr>
            </w:pPr>
          </w:p>
        </w:tc>
      </w:tr>
      <w:tr w14:paraId="557D7E1A">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67D4F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4858C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灾害防治及应急管理支出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FD4A6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7BA9C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A541CF">
            <w:pPr>
              <w:widowControl/>
              <w:ind w:firstLine="0"/>
              <w:jc w:val="right"/>
              <w:rPr>
                <w:rFonts w:ascii="宋体" w:hAnsi="宋体" w:cs="宋体"/>
                <w:b w:val="0"/>
                <w:bCs w:val="0"/>
                <w:i w:val="0"/>
                <w:iCs w:val="0"/>
                <w:smallCaps w:val="0"/>
                <w:color w:val="000000"/>
                <w:spacing w:val="0"/>
                <w:kern w:val="0"/>
                <w:sz w:val="26"/>
                <w:szCs w:val="26"/>
              </w:rPr>
            </w:pPr>
          </w:p>
        </w:tc>
      </w:tr>
      <w:tr w14:paraId="5FF3E7CC">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76210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22407</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A5560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自然灾害救灾及恢复重建支出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16778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B7223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8E58B4">
            <w:pPr>
              <w:widowControl/>
              <w:ind w:firstLine="0"/>
              <w:jc w:val="right"/>
              <w:rPr>
                <w:rFonts w:ascii="宋体" w:hAnsi="宋体" w:cs="宋体"/>
                <w:b w:val="0"/>
                <w:bCs w:val="0"/>
                <w:i w:val="0"/>
                <w:iCs w:val="0"/>
                <w:smallCaps w:val="0"/>
                <w:color w:val="000000"/>
                <w:spacing w:val="0"/>
                <w:kern w:val="0"/>
                <w:sz w:val="26"/>
                <w:szCs w:val="26"/>
              </w:rPr>
            </w:pPr>
          </w:p>
        </w:tc>
      </w:tr>
      <w:tr w14:paraId="362F9C2A">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EC915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2240799</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0D55D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其他自然灾害救灾及恢复重建支出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98320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9C4A1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B358ED">
            <w:pPr>
              <w:widowControl/>
              <w:ind w:firstLine="0"/>
              <w:jc w:val="right"/>
              <w:rPr>
                <w:rFonts w:ascii="宋体" w:hAnsi="宋体" w:cs="宋体"/>
                <w:b w:val="0"/>
                <w:bCs w:val="0"/>
                <w:i w:val="0"/>
                <w:iCs w:val="0"/>
                <w:smallCaps w:val="0"/>
                <w:color w:val="000000"/>
                <w:spacing w:val="0"/>
                <w:kern w:val="0"/>
                <w:sz w:val="26"/>
                <w:szCs w:val="26"/>
              </w:rPr>
            </w:pPr>
          </w:p>
        </w:tc>
      </w:tr>
      <w:tr w14:paraId="568941E9">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1FCE2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22499</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B127B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其他灾害防治及应急管理支出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D2F8F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CB522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2598AD">
            <w:pPr>
              <w:widowControl/>
              <w:ind w:firstLine="0"/>
              <w:jc w:val="right"/>
              <w:rPr>
                <w:rFonts w:ascii="宋体" w:hAnsi="宋体" w:cs="宋体"/>
                <w:b w:val="0"/>
                <w:bCs w:val="0"/>
                <w:i w:val="0"/>
                <w:iCs w:val="0"/>
                <w:smallCaps w:val="0"/>
                <w:color w:val="000000"/>
                <w:spacing w:val="0"/>
                <w:kern w:val="0"/>
                <w:sz w:val="26"/>
                <w:szCs w:val="26"/>
              </w:rPr>
            </w:pPr>
          </w:p>
        </w:tc>
      </w:tr>
      <w:tr w14:paraId="59DD7662">
        <w:tblPrEx>
          <w:tblCellMar>
            <w:top w:w="15" w:type="dxa"/>
            <w:left w:w="15" w:type="dxa"/>
            <w:bottom w:w="15" w:type="dxa"/>
            <w:right w:w="15" w:type="dxa"/>
          </w:tblCellMar>
        </w:tblPrEx>
        <w:tc>
          <w:tcPr>
            <w:tcW w:w="205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FB719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2249999</w:t>
            </w:r>
          </w:p>
        </w:tc>
        <w:tc>
          <w:tcPr>
            <w:tcW w:w="45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5F6C6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其他灾害防治及应急管理支出</w:t>
            </w:r>
          </w:p>
        </w:tc>
        <w:tc>
          <w:tcPr>
            <w:tcW w:w="9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E8952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74052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106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BA03F5">
            <w:pPr>
              <w:widowControl/>
              <w:ind w:firstLine="0"/>
              <w:jc w:val="right"/>
              <w:rPr>
                <w:rFonts w:ascii="宋体" w:hAnsi="宋体" w:cs="宋体"/>
                <w:b w:val="0"/>
                <w:bCs w:val="0"/>
                <w:i w:val="0"/>
                <w:iCs w:val="0"/>
                <w:smallCaps w:val="0"/>
                <w:color w:val="000000"/>
                <w:spacing w:val="0"/>
                <w:kern w:val="0"/>
                <w:sz w:val="26"/>
                <w:szCs w:val="26"/>
              </w:rPr>
            </w:pPr>
          </w:p>
        </w:tc>
      </w:tr>
    </w:tbl>
    <w:p w14:paraId="499D1777">
      <w:pPr>
        <w:widowControl/>
        <w:spacing w:after="100"/>
        <w:ind w:left="0" w:right="0" w:firstLine="0"/>
        <w:jc w:val="left"/>
        <w:rPr>
          <w:rFonts w:ascii="宋体" w:hAnsi="宋体" w:cs="宋体"/>
          <w:spacing w:val="0"/>
          <w:kern w:val="0"/>
          <w:sz w:val="32"/>
          <w:szCs w:val="32"/>
        </w:rPr>
      </w:pPr>
      <w:r>
        <w:rPr>
          <w:rFonts w:ascii="宋体" w:hAnsi="宋体" w:cs="宋体"/>
          <w:spacing w:val="0"/>
          <w:kern w:val="0"/>
          <w:sz w:val="32"/>
          <w:szCs w:val="32"/>
        </w:rPr>
        <w:t> </w:t>
      </w:r>
    </w:p>
    <w:p w14:paraId="6B8D182C">
      <w:pPr>
        <w:pStyle w:val="29"/>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注：本表反映部门本年度一般公共预算财政拨款支出情况。</w:t>
      </w:r>
    </w:p>
    <w:p w14:paraId="2FFA5887">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656BF8CE">
      <w:pPr>
        <w:pStyle w:val="30"/>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32"/>
          <w:szCs w:val="32"/>
        </w:rPr>
        <w:t>六、一般公共预算财政拨款基本支出决算表</w:t>
      </w:r>
    </w:p>
    <w:tbl>
      <w:tblPr>
        <w:tblStyle w:val="19"/>
        <w:tblW w:w="0" w:type="auto"/>
        <w:tblInd w:w="30" w:type="dxa"/>
        <w:tblLayout w:type="fixed"/>
        <w:tblCellMar>
          <w:top w:w="15" w:type="dxa"/>
          <w:left w:w="15" w:type="dxa"/>
          <w:bottom w:w="15" w:type="dxa"/>
          <w:right w:w="15" w:type="dxa"/>
        </w:tblCellMar>
      </w:tblPr>
      <w:tblGrid>
        <w:gridCol w:w="1069"/>
        <w:gridCol w:w="1414"/>
        <w:gridCol w:w="985"/>
        <w:gridCol w:w="938"/>
        <w:gridCol w:w="1199"/>
        <w:gridCol w:w="757"/>
        <w:gridCol w:w="984"/>
        <w:gridCol w:w="1637"/>
        <w:gridCol w:w="771"/>
      </w:tblGrid>
      <w:tr w14:paraId="2F648429">
        <w:tblPrEx>
          <w:tblCellMar>
            <w:top w:w="15" w:type="dxa"/>
            <w:left w:w="15" w:type="dxa"/>
            <w:bottom w:w="15" w:type="dxa"/>
            <w:right w:w="15" w:type="dxa"/>
          </w:tblCellMar>
        </w:tblPrEx>
        <w:trPr>
          <w:tblHeader/>
        </w:trPr>
        <w:tc>
          <w:tcPr>
            <w:tcW w:w="9754" w:type="dxa"/>
            <w:gridSpan w:val="9"/>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80D963">
            <w:pPr>
              <w:widowControl/>
              <w:ind w:firstLine="0"/>
              <w:jc w:val="center"/>
              <w:rPr>
                <w:rFonts w:ascii="宋体" w:hAnsi="宋体" w:cs="宋体"/>
                <w:b w:val="0"/>
                <w:bCs w:val="0"/>
                <w:i w:val="0"/>
                <w:iCs w:val="0"/>
                <w:smallCaps w:val="0"/>
                <w:color w:val="000000"/>
                <w:spacing w:val="0"/>
                <w:kern w:val="0"/>
                <w:sz w:val="53"/>
                <w:szCs w:val="53"/>
              </w:rPr>
            </w:pPr>
            <w:r>
              <w:rPr>
                <w:rFonts w:ascii="宋体" w:hAnsi="宋体" w:cs="宋体"/>
                <w:b w:val="0"/>
                <w:bCs w:val="0"/>
                <w:i w:val="0"/>
                <w:iCs w:val="0"/>
                <w:smallCaps w:val="0"/>
                <w:color w:val="000000"/>
                <w:spacing w:val="0"/>
                <w:kern w:val="0"/>
                <w:sz w:val="53"/>
                <w:szCs w:val="53"/>
              </w:rPr>
              <w:t>一般公共预算财政拨款基本支出决算表</w:t>
            </w:r>
          </w:p>
        </w:tc>
      </w:tr>
      <w:tr w14:paraId="5D338D13">
        <w:tblPrEx>
          <w:tblCellMar>
            <w:top w:w="15" w:type="dxa"/>
            <w:left w:w="15" w:type="dxa"/>
            <w:bottom w:w="15" w:type="dxa"/>
            <w:right w:w="15" w:type="dxa"/>
          </w:tblCellMar>
        </w:tblPrEx>
        <w:trPr>
          <w:tblHeader/>
        </w:trPr>
        <w:tc>
          <w:tcPr>
            <w:tcW w:w="106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B637A1">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经济分类科目编码</w:t>
            </w:r>
          </w:p>
        </w:tc>
        <w:tc>
          <w:tcPr>
            <w:tcW w:w="141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600AFC">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科目名称</w:t>
            </w:r>
          </w:p>
        </w:tc>
        <w:tc>
          <w:tcPr>
            <w:tcW w:w="98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890D2F">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金额</w:t>
            </w:r>
          </w:p>
        </w:tc>
        <w:tc>
          <w:tcPr>
            <w:tcW w:w="938"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4A320A">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经济分类科目编码</w:t>
            </w:r>
          </w:p>
        </w:tc>
        <w:tc>
          <w:tcPr>
            <w:tcW w:w="119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980F6F">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科目名称</w:t>
            </w:r>
          </w:p>
        </w:tc>
        <w:tc>
          <w:tcPr>
            <w:tcW w:w="757"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CE21A1">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金额</w:t>
            </w:r>
          </w:p>
        </w:tc>
        <w:tc>
          <w:tcPr>
            <w:tcW w:w="98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C87104">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经济分类科目编码</w:t>
            </w:r>
          </w:p>
        </w:tc>
        <w:tc>
          <w:tcPr>
            <w:tcW w:w="1637"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84FFD8">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科目名称</w:t>
            </w:r>
          </w:p>
        </w:tc>
        <w:tc>
          <w:tcPr>
            <w:tcW w:w="771"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3AD8E5">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金额</w:t>
            </w:r>
          </w:p>
        </w:tc>
      </w:tr>
      <w:tr w14:paraId="41C986A0">
        <w:tblPrEx>
          <w:tblCellMar>
            <w:top w:w="15" w:type="dxa"/>
            <w:left w:w="15" w:type="dxa"/>
            <w:bottom w:w="15" w:type="dxa"/>
            <w:right w:w="15" w:type="dxa"/>
          </w:tblCellMar>
        </w:tblPrEx>
        <w:tc>
          <w:tcPr>
            <w:vMerge w:val="continue"/>
            <w:tcBorders>
              <w:top w:val="single" w:color="000000" w:sz="6" w:space="0"/>
              <w:left w:val="single" w:color="000000" w:sz="6" w:space="0"/>
              <w:bottom w:val="single" w:color="000000" w:sz="6" w:space="0"/>
              <w:right w:val="single" w:color="000000" w:sz="6" w:space="0"/>
            </w:tcBorders>
            <w:vAlign w:val="center"/>
          </w:tcPr>
          <w:p w14:paraId="0B50355E">
            <w:pPr>
              <w:rPr>
                <w:rFonts w:ascii="宋体" w:hAnsi="宋体" w:cs="宋体"/>
                <w:b w:val="0"/>
                <w:bCs w:val="0"/>
                <w:i w:val="0"/>
                <w:iCs w:val="0"/>
                <w:smallCaps w:val="0"/>
                <w:color w:val="000000"/>
                <w:spacing w:val="0"/>
                <w:kern w:val="0"/>
                <w:sz w:val="26"/>
                <w:szCs w:val="26"/>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14:paraId="236A8B6C">
            <w:pPr>
              <w:rPr>
                <w:rFonts w:ascii="宋体" w:hAnsi="宋体" w:cs="宋体"/>
                <w:b w:val="0"/>
                <w:bCs w:val="0"/>
                <w:i w:val="0"/>
                <w:iCs w:val="0"/>
                <w:smallCaps w:val="0"/>
                <w:color w:val="000000"/>
                <w:spacing w:val="0"/>
                <w:kern w:val="0"/>
                <w:sz w:val="26"/>
                <w:szCs w:val="26"/>
              </w:rPr>
            </w:pPr>
          </w:p>
        </w:tc>
        <w:tc>
          <w:tcPr>
            <w:tcW w:w="985" w:type="dxa"/>
            <w:vMerge w:val="continue"/>
            <w:tcBorders>
              <w:top w:val="single" w:color="000000" w:sz="6" w:space="0"/>
              <w:left w:val="single" w:color="000000" w:sz="6" w:space="0"/>
              <w:bottom w:val="single" w:color="000000" w:sz="6" w:space="0"/>
              <w:right w:val="single" w:color="000000" w:sz="6" w:space="0"/>
            </w:tcBorders>
            <w:vAlign w:val="center"/>
          </w:tcPr>
          <w:p w14:paraId="7416C39A">
            <w:pPr>
              <w:rPr>
                <w:rFonts w:ascii="宋体" w:hAnsi="宋体" w:cs="宋体"/>
                <w:b w:val="0"/>
                <w:bCs w:val="0"/>
                <w:i w:val="0"/>
                <w:iCs w:val="0"/>
                <w:smallCaps w:val="0"/>
                <w:color w:val="000000"/>
                <w:spacing w:val="0"/>
                <w:kern w:val="0"/>
                <w:sz w:val="26"/>
                <w:szCs w:val="26"/>
              </w:rPr>
            </w:pPr>
          </w:p>
        </w:tc>
        <w:tc>
          <w:tcPr>
            <w:tcW w:w="938" w:type="dxa"/>
            <w:vMerge w:val="continue"/>
            <w:tcBorders>
              <w:top w:val="single" w:color="000000" w:sz="6" w:space="0"/>
              <w:left w:val="single" w:color="000000" w:sz="6" w:space="0"/>
              <w:bottom w:val="single" w:color="000000" w:sz="6" w:space="0"/>
              <w:right w:val="single" w:color="000000" w:sz="6" w:space="0"/>
            </w:tcBorders>
            <w:vAlign w:val="center"/>
          </w:tcPr>
          <w:p w14:paraId="788D5D36">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12E0248A">
            <w:pPr>
              <w:rPr>
                <w:rFonts w:ascii="宋体" w:hAnsi="宋体" w:cs="宋体"/>
                <w:b w:val="0"/>
                <w:bCs w:val="0"/>
                <w:i w:val="0"/>
                <w:iCs w:val="0"/>
                <w:smallCaps w:val="0"/>
                <w:color w:val="000000"/>
                <w:spacing w:val="0"/>
                <w:kern w:val="0"/>
                <w:sz w:val="26"/>
                <w:szCs w:val="26"/>
              </w:rPr>
            </w:pPr>
          </w:p>
        </w:tc>
        <w:tc>
          <w:tcPr>
            <w:tcW w:w="757" w:type="dxa"/>
            <w:vMerge w:val="continue"/>
            <w:tcBorders>
              <w:top w:val="single" w:color="000000" w:sz="6" w:space="0"/>
              <w:left w:val="single" w:color="000000" w:sz="6" w:space="0"/>
              <w:bottom w:val="single" w:color="000000" w:sz="6" w:space="0"/>
              <w:right w:val="single" w:color="000000" w:sz="6" w:space="0"/>
            </w:tcBorders>
            <w:vAlign w:val="center"/>
          </w:tcPr>
          <w:p w14:paraId="4B698924">
            <w:pPr>
              <w:rPr>
                <w:rFonts w:ascii="宋体" w:hAnsi="宋体" w:cs="宋体"/>
                <w:b w:val="0"/>
                <w:bCs w:val="0"/>
                <w:i w:val="0"/>
                <w:iCs w:val="0"/>
                <w:smallCaps w:val="0"/>
                <w:color w:val="000000"/>
                <w:spacing w:val="0"/>
                <w:kern w:val="0"/>
                <w:sz w:val="26"/>
                <w:szCs w:val="26"/>
              </w:rPr>
            </w:pPr>
          </w:p>
        </w:tc>
        <w:tc>
          <w:tcPr>
            <w:tcW w:w="984" w:type="dxa"/>
            <w:vMerge w:val="continue"/>
            <w:tcBorders>
              <w:top w:val="single" w:color="000000" w:sz="6" w:space="0"/>
              <w:left w:val="single" w:color="000000" w:sz="6" w:space="0"/>
              <w:bottom w:val="single" w:color="000000" w:sz="6" w:space="0"/>
              <w:right w:val="single" w:color="000000" w:sz="6" w:space="0"/>
            </w:tcBorders>
            <w:vAlign w:val="center"/>
          </w:tcPr>
          <w:p w14:paraId="4CE65743">
            <w:pPr>
              <w:rPr>
                <w:rFonts w:ascii="宋体" w:hAnsi="宋体" w:cs="宋体"/>
                <w:b w:val="0"/>
                <w:bCs w:val="0"/>
                <w:i w:val="0"/>
                <w:iCs w:val="0"/>
                <w:smallCaps w:val="0"/>
                <w:color w:val="000000"/>
                <w:spacing w:val="0"/>
                <w:kern w:val="0"/>
                <w:sz w:val="26"/>
                <w:szCs w:val="26"/>
              </w:rPr>
            </w:pPr>
          </w:p>
        </w:tc>
        <w:tc>
          <w:tcPr>
            <w:tcW w:w="1637" w:type="dxa"/>
            <w:vMerge w:val="continue"/>
            <w:tcBorders>
              <w:top w:val="single" w:color="000000" w:sz="6" w:space="0"/>
              <w:left w:val="single" w:color="000000" w:sz="6" w:space="0"/>
              <w:bottom w:val="single" w:color="000000" w:sz="6" w:space="0"/>
              <w:right w:val="single" w:color="000000" w:sz="6" w:space="0"/>
            </w:tcBorders>
            <w:vAlign w:val="center"/>
          </w:tcPr>
          <w:p w14:paraId="1B507FA5">
            <w:pPr>
              <w:rPr>
                <w:rFonts w:ascii="宋体" w:hAnsi="宋体" w:cs="宋体"/>
                <w:b w:val="0"/>
                <w:bCs w:val="0"/>
                <w:i w:val="0"/>
                <w:iCs w:val="0"/>
                <w:smallCaps w:val="0"/>
                <w:color w:val="000000"/>
                <w:spacing w:val="0"/>
                <w:kern w:val="0"/>
                <w:sz w:val="26"/>
                <w:szCs w:val="26"/>
              </w:rPr>
            </w:pPr>
          </w:p>
        </w:tc>
        <w:tc>
          <w:tcPr>
            <w:tcW w:w="771" w:type="dxa"/>
            <w:vMerge w:val="continue"/>
            <w:tcBorders>
              <w:top w:val="single" w:color="000000" w:sz="6" w:space="0"/>
              <w:left w:val="single" w:color="000000" w:sz="6" w:space="0"/>
              <w:bottom w:val="single" w:color="000000" w:sz="6" w:space="0"/>
              <w:right w:val="single" w:color="000000" w:sz="6" w:space="0"/>
            </w:tcBorders>
            <w:vAlign w:val="center"/>
          </w:tcPr>
          <w:p w14:paraId="72E932BB">
            <w:pPr>
              <w:rPr>
                <w:rFonts w:ascii="宋体" w:hAnsi="宋体" w:cs="宋体"/>
                <w:b w:val="0"/>
                <w:bCs w:val="0"/>
                <w:i w:val="0"/>
                <w:iCs w:val="0"/>
                <w:smallCaps w:val="0"/>
                <w:color w:val="000000"/>
                <w:spacing w:val="0"/>
                <w:kern w:val="0"/>
                <w:sz w:val="26"/>
                <w:szCs w:val="26"/>
              </w:rPr>
            </w:pPr>
          </w:p>
        </w:tc>
      </w:tr>
      <w:tr w14:paraId="64ACECA0">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7E332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290F7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工资福利支出</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45663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709.45</w:t>
            </w: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D6708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B1A9C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商品和服务支出</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32293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44.05</w:t>
            </w: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677F7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30703</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7D4D6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国内债务发行费用</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FFDCDB">
            <w:pPr>
              <w:widowControl/>
              <w:ind w:firstLine="0"/>
              <w:jc w:val="right"/>
              <w:rPr>
                <w:rFonts w:ascii="宋体" w:hAnsi="宋体" w:cs="宋体"/>
                <w:b w:val="0"/>
                <w:bCs w:val="0"/>
                <w:i w:val="0"/>
                <w:iCs w:val="0"/>
                <w:smallCaps w:val="0"/>
                <w:color w:val="000000"/>
                <w:spacing w:val="0"/>
                <w:kern w:val="0"/>
                <w:sz w:val="26"/>
                <w:szCs w:val="26"/>
              </w:rPr>
            </w:pPr>
          </w:p>
        </w:tc>
      </w:tr>
      <w:tr w14:paraId="65BFD3DF">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E6BD1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30101</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3AE80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基本工资</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9995D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152.17</w:t>
            </w: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499AC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30201</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18323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办公费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4F3E3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1.13</w:t>
            </w: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15EB2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30704</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57629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国外债务发行费用</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9814BF">
            <w:pPr>
              <w:widowControl/>
              <w:ind w:firstLine="0"/>
              <w:jc w:val="right"/>
              <w:rPr>
                <w:rFonts w:ascii="宋体" w:hAnsi="宋体" w:cs="宋体"/>
                <w:b w:val="0"/>
                <w:bCs w:val="0"/>
                <w:i w:val="0"/>
                <w:iCs w:val="0"/>
                <w:smallCaps w:val="0"/>
                <w:color w:val="000000"/>
                <w:spacing w:val="0"/>
                <w:kern w:val="0"/>
                <w:sz w:val="26"/>
                <w:szCs w:val="26"/>
              </w:rPr>
            </w:pPr>
          </w:p>
        </w:tc>
      </w:tr>
      <w:tr w14:paraId="193240B3">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F5AC3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30102</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DF4A3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津贴补贴</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C4BBAA">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121.57</w:t>
            </w: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32B76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30202</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3D04A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印刷费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C210E5">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D66C3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AD939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资本性支出</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CB1550">
            <w:pPr>
              <w:widowControl/>
              <w:ind w:firstLine="0"/>
              <w:jc w:val="right"/>
              <w:rPr>
                <w:rFonts w:ascii="宋体" w:hAnsi="宋体" w:cs="宋体"/>
                <w:b w:val="0"/>
                <w:bCs w:val="0"/>
                <w:i w:val="0"/>
                <w:iCs w:val="0"/>
                <w:smallCaps w:val="0"/>
                <w:color w:val="000000"/>
                <w:spacing w:val="0"/>
                <w:kern w:val="0"/>
                <w:sz w:val="26"/>
                <w:szCs w:val="26"/>
              </w:rPr>
            </w:pPr>
          </w:p>
        </w:tc>
      </w:tr>
      <w:tr w14:paraId="2557C493">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A1FD6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30103</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EB451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奖金</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49241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214.44</w:t>
            </w: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932F7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30203</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B3E4A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咨询费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FDC25A">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7F31C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31001</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D38D9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房屋建筑物购建</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A9B2E8">
            <w:pPr>
              <w:widowControl/>
              <w:ind w:firstLine="0"/>
              <w:jc w:val="right"/>
              <w:rPr>
                <w:rFonts w:ascii="宋体" w:hAnsi="宋体" w:cs="宋体"/>
                <w:b w:val="0"/>
                <w:bCs w:val="0"/>
                <w:i w:val="0"/>
                <w:iCs w:val="0"/>
                <w:smallCaps w:val="0"/>
                <w:color w:val="000000"/>
                <w:spacing w:val="0"/>
                <w:kern w:val="0"/>
                <w:sz w:val="26"/>
                <w:szCs w:val="26"/>
              </w:rPr>
            </w:pPr>
          </w:p>
        </w:tc>
      </w:tr>
      <w:tr w14:paraId="46DEC3D7">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38C6E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30106</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A8E77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伙食补助费</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70C722">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4B52C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30204</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E2992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手续费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22D108">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2B2D7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31002</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05178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办公设备购置</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4A4F1B">
            <w:pPr>
              <w:widowControl/>
              <w:ind w:firstLine="0"/>
              <w:jc w:val="right"/>
              <w:rPr>
                <w:rFonts w:ascii="宋体" w:hAnsi="宋体" w:cs="宋体"/>
                <w:b w:val="0"/>
                <w:bCs w:val="0"/>
                <w:i w:val="0"/>
                <w:iCs w:val="0"/>
                <w:smallCaps w:val="0"/>
                <w:color w:val="000000"/>
                <w:spacing w:val="0"/>
                <w:kern w:val="0"/>
                <w:sz w:val="26"/>
                <w:szCs w:val="26"/>
              </w:rPr>
            </w:pPr>
          </w:p>
        </w:tc>
      </w:tr>
      <w:tr w14:paraId="392784C5">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D5E5B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30107</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34A6B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绩效工资</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2EB727">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126C9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30205</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88AA3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水费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89BBA5">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230B4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31003</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48072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专用设备购置</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274DA3">
            <w:pPr>
              <w:widowControl/>
              <w:ind w:firstLine="0"/>
              <w:jc w:val="right"/>
              <w:rPr>
                <w:rFonts w:ascii="宋体" w:hAnsi="宋体" w:cs="宋体"/>
                <w:b w:val="0"/>
                <w:bCs w:val="0"/>
                <w:i w:val="0"/>
                <w:iCs w:val="0"/>
                <w:smallCaps w:val="0"/>
                <w:color w:val="000000"/>
                <w:spacing w:val="0"/>
                <w:kern w:val="0"/>
                <w:sz w:val="26"/>
                <w:szCs w:val="26"/>
              </w:rPr>
            </w:pPr>
          </w:p>
        </w:tc>
      </w:tr>
      <w:tr w14:paraId="50EE8C0A">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3DAC0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30108</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8FB4A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机关事业单位基本养老保险缴费</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A19E0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69.51</w:t>
            </w: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43A41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30206</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416C4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电费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42453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6.05</w:t>
            </w: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27CBE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31005</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D2BEE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基础设施建设</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74D556">
            <w:pPr>
              <w:widowControl/>
              <w:ind w:firstLine="0"/>
              <w:jc w:val="right"/>
              <w:rPr>
                <w:rFonts w:ascii="宋体" w:hAnsi="宋体" w:cs="宋体"/>
                <w:b w:val="0"/>
                <w:bCs w:val="0"/>
                <w:i w:val="0"/>
                <w:iCs w:val="0"/>
                <w:smallCaps w:val="0"/>
                <w:color w:val="000000"/>
                <w:spacing w:val="0"/>
                <w:kern w:val="0"/>
                <w:sz w:val="26"/>
                <w:szCs w:val="26"/>
              </w:rPr>
            </w:pPr>
          </w:p>
        </w:tc>
      </w:tr>
      <w:tr w14:paraId="65FC88C3">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E6671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30109</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EDBDB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职业年金缴费</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E5492C">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44.09</w:t>
            </w: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D92F9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30207</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03D48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邮电费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307C1A">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8576B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31006</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F9BC0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大型修缮</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A04584">
            <w:pPr>
              <w:widowControl/>
              <w:ind w:firstLine="0"/>
              <w:jc w:val="right"/>
              <w:rPr>
                <w:rFonts w:ascii="宋体" w:hAnsi="宋体" w:cs="宋体"/>
                <w:b w:val="0"/>
                <w:bCs w:val="0"/>
                <w:i w:val="0"/>
                <w:iCs w:val="0"/>
                <w:smallCaps w:val="0"/>
                <w:color w:val="000000"/>
                <w:spacing w:val="0"/>
                <w:kern w:val="0"/>
                <w:sz w:val="26"/>
                <w:szCs w:val="26"/>
              </w:rPr>
            </w:pPr>
          </w:p>
        </w:tc>
      </w:tr>
      <w:tr w14:paraId="542455DE">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6D92A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30110</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75A58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职工基本医疗保险缴费</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6CBA1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27.01</w:t>
            </w: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51002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30208</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C26D2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取暖费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691A8E">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CDD63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31007</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DDE61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信息网络及软件购置更新</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59AAFD">
            <w:pPr>
              <w:widowControl/>
              <w:ind w:firstLine="0"/>
              <w:jc w:val="right"/>
              <w:rPr>
                <w:rFonts w:ascii="宋体" w:hAnsi="宋体" w:cs="宋体"/>
                <w:b w:val="0"/>
                <w:bCs w:val="0"/>
                <w:i w:val="0"/>
                <w:iCs w:val="0"/>
                <w:smallCaps w:val="0"/>
                <w:color w:val="000000"/>
                <w:spacing w:val="0"/>
                <w:kern w:val="0"/>
                <w:sz w:val="26"/>
                <w:szCs w:val="26"/>
              </w:rPr>
            </w:pPr>
          </w:p>
        </w:tc>
      </w:tr>
      <w:tr w14:paraId="7FC4ACE1">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BE39F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30111</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4A970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公务员医疗补助缴费</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6C0A5C">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740EB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30209</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8DE34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物业管理费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2776B1">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BA9A2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31008</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7622D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物资储备</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955274">
            <w:pPr>
              <w:widowControl/>
              <w:ind w:firstLine="0"/>
              <w:jc w:val="right"/>
              <w:rPr>
                <w:rFonts w:ascii="宋体" w:hAnsi="宋体" w:cs="宋体"/>
                <w:b w:val="0"/>
                <w:bCs w:val="0"/>
                <w:i w:val="0"/>
                <w:iCs w:val="0"/>
                <w:smallCaps w:val="0"/>
                <w:color w:val="000000"/>
                <w:spacing w:val="0"/>
                <w:kern w:val="0"/>
                <w:sz w:val="26"/>
                <w:szCs w:val="26"/>
              </w:rPr>
            </w:pPr>
          </w:p>
        </w:tc>
      </w:tr>
      <w:tr w14:paraId="040E096B">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B94EE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30112</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D8C90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其他社会保障缴费</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D6726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2.24</w:t>
            </w: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9CF0B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30211</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575D4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差旅费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1D29FE">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7.1</w:t>
            </w: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CF056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31009</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DC0C6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土地补偿</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7572A4">
            <w:pPr>
              <w:widowControl/>
              <w:ind w:firstLine="0"/>
              <w:jc w:val="right"/>
              <w:rPr>
                <w:rFonts w:ascii="宋体" w:hAnsi="宋体" w:cs="宋体"/>
                <w:b w:val="0"/>
                <w:bCs w:val="0"/>
                <w:i w:val="0"/>
                <w:iCs w:val="0"/>
                <w:smallCaps w:val="0"/>
                <w:color w:val="000000"/>
                <w:spacing w:val="0"/>
                <w:kern w:val="0"/>
                <w:sz w:val="26"/>
                <w:szCs w:val="26"/>
              </w:rPr>
            </w:pPr>
          </w:p>
        </w:tc>
      </w:tr>
      <w:tr w14:paraId="6C6D9E72">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D9C52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30113</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D38D6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住房公积金</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9450D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58.42</w:t>
            </w: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B41D4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30212</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B388A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因公出国（境）费用</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21F2E7">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7110A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31010</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73B3F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安置补助</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952074">
            <w:pPr>
              <w:widowControl/>
              <w:ind w:firstLine="0"/>
              <w:jc w:val="right"/>
              <w:rPr>
                <w:rFonts w:ascii="宋体" w:hAnsi="宋体" w:cs="宋体"/>
                <w:b w:val="0"/>
                <w:bCs w:val="0"/>
                <w:i w:val="0"/>
                <w:iCs w:val="0"/>
                <w:smallCaps w:val="0"/>
                <w:color w:val="000000"/>
                <w:spacing w:val="0"/>
                <w:kern w:val="0"/>
                <w:sz w:val="26"/>
                <w:szCs w:val="26"/>
              </w:rPr>
            </w:pPr>
          </w:p>
        </w:tc>
      </w:tr>
      <w:tr w14:paraId="36C25B44">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A7C15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30114</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84543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医疗费</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04E7A8">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66729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30213</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7C9DF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维修（护）费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F574D9">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94C97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31011</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41D45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地上附着物和青苗补偿</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1C168D">
            <w:pPr>
              <w:widowControl/>
              <w:ind w:firstLine="0"/>
              <w:jc w:val="right"/>
              <w:rPr>
                <w:rFonts w:ascii="宋体" w:hAnsi="宋体" w:cs="宋体"/>
                <w:b w:val="0"/>
                <w:bCs w:val="0"/>
                <w:i w:val="0"/>
                <w:iCs w:val="0"/>
                <w:smallCaps w:val="0"/>
                <w:color w:val="000000"/>
                <w:spacing w:val="0"/>
                <w:kern w:val="0"/>
                <w:sz w:val="26"/>
                <w:szCs w:val="26"/>
              </w:rPr>
            </w:pPr>
          </w:p>
        </w:tc>
      </w:tr>
      <w:tr w14:paraId="3C4858AF">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9FE1D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30199</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C2A04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其他工资福利支出</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74542A">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AA530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30214</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7AC14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租赁费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56C645">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180A7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31012</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EB81E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拆迁补偿</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2DBDCD">
            <w:pPr>
              <w:widowControl/>
              <w:ind w:firstLine="0"/>
              <w:jc w:val="right"/>
              <w:rPr>
                <w:rFonts w:ascii="宋体" w:hAnsi="宋体" w:cs="宋体"/>
                <w:b w:val="0"/>
                <w:bCs w:val="0"/>
                <w:i w:val="0"/>
                <w:iCs w:val="0"/>
                <w:smallCaps w:val="0"/>
                <w:color w:val="000000"/>
                <w:spacing w:val="0"/>
                <w:kern w:val="0"/>
                <w:sz w:val="26"/>
                <w:szCs w:val="26"/>
              </w:rPr>
            </w:pPr>
          </w:p>
        </w:tc>
      </w:tr>
      <w:tr w14:paraId="57FD487B">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F7E0F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97735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对个人和家庭的补助</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00B2DA">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67.76</w:t>
            </w: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849CC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30215</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2E151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会议费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92CB25">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72372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31013</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2A8BF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公务用车购置</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38FF18">
            <w:pPr>
              <w:widowControl/>
              <w:ind w:firstLine="0"/>
              <w:jc w:val="right"/>
              <w:rPr>
                <w:rFonts w:ascii="宋体" w:hAnsi="宋体" w:cs="宋体"/>
                <w:b w:val="0"/>
                <w:bCs w:val="0"/>
                <w:i w:val="0"/>
                <w:iCs w:val="0"/>
                <w:smallCaps w:val="0"/>
                <w:color w:val="000000"/>
                <w:spacing w:val="0"/>
                <w:kern w:val="0"/>
                <w:sz w:val="26"/>
                <w:szCs w:val="26"/>
              </w:rPr>
            </w:pPr>
          </w:p>
        </w:tc>
      </w:tr>
      <w:tr w14:paraId="6D856375">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CF8AD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30301</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85A3C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离休费</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0D9DF3">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0D6C0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30216</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2C590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培训费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CC742F">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F42B7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31019</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128A1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其他交通工具购置</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564124">
            <w:pPr>
              <w:widowControl/>
              <w:ind w:firstLine="0"/>
              <w:jc w:val="right"/>
              <w:rPr>
                <w:rFonts w:ascii="宋体" w:hAnsi="宋体" w:cs="宋体"/>
                <w:b w:val="0"/>
                <w:bCs w:val="0"/>
                <w:i w:val="0"/>
                <w:iCs w:val="0"/>
                <w:smallCaps w:val="0"/>
                <w:color w:val="000000"/>
                <w:spacing w:val="0"/>
                <w:kern w:val="0"/>
                <w:sz w:val="26"/>
                <w:szCs w:val="26"/>
              </w:rPr>
            </w:pPr>
          </w:p>
        </w:tc>
      </w:tr>
      <w:tr w14:paraId="761E9065">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AECF0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30302</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A7C9C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退休费</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4F2286">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19B24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30217</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380E1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公务接待费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E61C7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w:t>
            </w: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91BFB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31021</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1C284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文物和陈列品购置</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B6122E">
            <w:pPr>
              <w:widowControl/>
              <w:ind w:firstLine="0"/>
              <w:jc w:val="right"/>
              <w:rPr>
                <w:rFonts w:ascii="宋体" w:hAnsi="宋体" w:cs="宋体"/>
                <w:b w:val="0"/>
                <w:bCs w:val="0"/>
                <w:i w:val="0"/>
                <w:iCs w:val="0"/>
                <w:smallCaps w:val="0"/>
                <w:color w:val="000000"/>
                <w:spacing w:val="0"/>
                <w:kern w:val="0"/>
                <w:sz w:val="26"/>
                <w:szCs w:val="26"/>
              </w:rPr>
            </w:pPr>
          </w:p>
        </w:tc>
      </w:tr>
      <w:tr w14:paraId="69FF7F86">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FC141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30303</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555A2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退职（役）费</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2787B9">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11321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30218</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D0003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专用材料费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879474">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1F688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31022</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D6792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无形资产购置</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1C62C1">
            <w:pPr>
              <w:widowControl/>
              <w:ind w:firstLine="0"/>
              <w:jc w:val="right"/>
              <w:rPr>
                <w:rFonts w:ascii="宋体" w:hAnsi="宋体" w:cs="宋体"/>
                <w:b w:val="0"/>
                <w:bCs w:val="0"/>
                <w:i w:val="0"/>
                <w:iCs w:val="0"/>
                <w:smallCaps w:val="0"/>
                <w:color w:val="000000"/>
                <w:spacing w:val="0"/>
                <w:kern w:val="0"/>
                <w:sz w:val="26"/>
                <w:szCs w:val="26"/>
              </w:rPr>
            </w:pPr>
          </w:p>
        </w:tc>
      </w:tr>
      <w:tr w14:paraId="3AD84FCB">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95D67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30304</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C4F51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抚恤金</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329F11">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76A1B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30224</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C88FD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被装购置费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88A92A">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2307C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31099</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A9F5B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其他资本性支出</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6B3C63">
            <w:pPr>
              <w:widowControl/>
              <w:ind w:firstLine="0"/>
              <w:jc w:val="right"/>
              <w:rPr>
                <w:rFonts w:ascii="宋体" w:hAnsi="宋体" w:cs="宋体"/>
                <w:b w:val="0"/>
                <w:bCs w:val="0"/>
                <w:i w:val="0"/>
                <w:iCs w:val="0"/>
                <w:smallCaps w:val="0"/>
                <w:color w:val="000000"/>
                <w:spacing w:val="0"/>
                <w:kern w:val="0"/>
                <w:sz w:val="26"/>
                <w:szCs w:val="26"/>
              </w:rPr>
            </w:pPr>
          </w:p>
        </w:tc>
      </w:tr>
      <w:tr w14:paraId="2F94CDED">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5BC48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30305</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A9F1B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生活补助</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02480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67.76</w:t>
            </w: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347D3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30225</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874DC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专用燃料费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821E7C">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1EE10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312</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C7BA5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对企业补助</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898415">
            <w:pPr>
              <w:widowControl/>
              <w:ind w:firstLine="0"/>
              <w:jc w:val="right"/>
              <w:rPr>
                <w:rFonts w:ascii="宋体" w:hAnsi="宋体" w:cs="宋体"/>
                <w:b w:val="0"/>
                <w:bCs w:val="0"/>
                <w:i w:val="0"/>
                <w:iCs w:val="0"/>
                <w:smallCaps w:val="0"/>
                <w:color w:val="000000"/>
                <w:spacing w:val="0"/>
                <w:kern w:val="0"/>
                <w:sz w:val="26"/>
                <w:szCs w:val="26"/>
              </w:rPr>
            </w:pPr>
          </w:p>
        </w:tc>
      </w:tr>
      <w:tr w14:paraId="493F243B">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81235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30306</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7A24D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救济费</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DEC539">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0CBB2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30226</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3144B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劳务费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1CF4D3">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63D31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31201</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01488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资本金注入</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7B0121">
            <w:pPr>
              <w:widowControl/>
              <w:ind w:firstLine="0"/>
              <w:jc w:val="right"/>
              <w:rPr>
                <w:rFonts w:ascii="宋体" w:hAnsi="宋体" w:cs="宋体"/>
                <w:b w:val="0"/>
                <w:bCs w:val="0"/>
                <w:i w:val="0"/>
                <w:iCs w:val="0"/>
                <w:smallCaps w:val="0"/>
                <w:color w:val="000000"/>
                <w:spacing w:val="0"/>
                <w:kern w:val="0"/>
                <w:sz w:val="26"/>
                <w:szCs w:val="26"/>
              </w:rPr>
            </w:pPr>
          </w:p>
        </w:tc>
      </w:tr>
      <w:tr w14:paraId="2813EAA8">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139FA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30307</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8280D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医疗费补助</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97E0C7">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CF667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30227</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A87ED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委托业务费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3AE5A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11.53</w:t>
            </w: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97E47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31203</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D58AE7">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政府投资基金股权投资</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5113F0">
            <w:pPr>
              <w:widowControl/>
              <w:ind w:firstLine="0"/>
              <w:jc w:val="right"/>
              <w:rPr>
                <w:rFonts w:ascii="宋体" w:hAnsi="宋体" w:cs="宋体"/>
                <w:b w:val="0"/>
                <w:bCs w:val="0"/>
                <w:i w:val="0"/>
                <w:iCs w:val="0"/>
                <w:smallCaps w:val="0"/>
                <w:color w:val="000000"/>
                <w:spacing w:val="0"/>
                <w:kern w:val="0"/>
                <w:sz w:val="26"/>
                <w:szCs w:val="26"/>
              </w:rPr>
            </w:pPr>
          </w:p>
        </w:tc>
      </w:tr>
      <w:tr w14:paraId="036726A0">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13AC7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30308</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3E92A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助学金</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BD0E8F">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CAFCC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30228</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331F1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工会经费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8CAAAB">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52CF0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31204</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4461A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费用补贴</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2A0279">
            <w:pPr>
              <w:widowControl/>
              <w:ind w:firstLine="0"/>
              <w:jc w:val="right"/>
              <w:rPr>
                <w:rFonts w:ascii="宋体" w:hAnsi="宋体" w:cs="宋体"/>
                <w:b w:val="0"/>
                <w:bCs w:val="0"/>
                <w:i w:val="0"/>
                <w:iCs w:val="0"/>
                <w:smallCaps w:val="0"/>
                <w:color w:val="000000"/>
                <w:spacing w:val="0"/>
                <w:kern w:val="0"/>
                <w:sz w:val="26"/>
                <w:szCs w:val="26"/>
              </w:rPr>
            </w:pPr>
          </w:p>
        </w:tc>
      </w:tr>
      <w:tr w14:paraId="61B274B2">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3873C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30309</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1ABB43">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奖励金</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C72BD8">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158D9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30229</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2BF5B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福利费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B86588">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AB2BA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31205</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BF331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利息补贴</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4D1FEE">
            <w:pPr>
              <w:widowControl/>
              <w:ind w:firstLine="0"/>
              <w:jc w:val="right"/>
              <w:rPr>
                <w:rFonts w:ascii="宋体" w:hAnsi="宋体" w:cs="宋体"/>
                <w:b w:val="0"/>
                <w:bCs w:val="0"/>
                <w:i w:val="0"/>
                <w:iCs w:val="0"/>
                <w:smallCaps w:val="0"/>
                <w:color w:val="000000"/>
                <w:spacing w:val="0"/>
                <w:kern w:val="0"/>
                <w:sz w:val="26"/>
                <w:szCs w:val="26"/>
              </w:rPr>
            </w:pPr>
          </w:p>
        </w:tc>
      </w:tr>
      <w:tr w14:paraId="77A19D26">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F8266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30310</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E0E2E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个人农业生产补贴</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1F0FEB">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B27F4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30231</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7C6DD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公务用车运行维护费</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AA1481">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DFD19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31299</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FBE5E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其他对企业补助</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117798">
            <w:pPr>
              <w:widowControl/>
              <w:ind w:firstLine="0"/>
              <w:jc w:val="right"/>
              <w:rPr>
                <w:rFonts w:ascii="宋体" w:hAnsi="宋体" w:cs="宋体"/>
                <w:b w:val="0"/>
                <w:bCs w:val="0"/>
                <w:i w:val="0"/>
                <w:iCs w:val="0"/>
                <w:smallCaps w:val="0"/>
                <w:color w:val="000000"/>
                <w:spacing w:val="0"/>
                <w:kern w:val="0"/>
                <w:sz w:val="26"/>
                <w:szCs w:val="26"/>
              </w:rPr>
            </w:pPr>
          </w:p>
        </w:tc>
      </w:tr>
      <w:tr w14:paraId="0BEDFA8D">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61DE1D">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30311</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485BAE">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代缴社会保险费</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38370A">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B6F91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30239</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E7FDE6">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其他交通费用</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10EA68">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12.25</w:t>
            </w: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1AAA9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399</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46EC1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其他支出</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78A806">
            <w:pPr>
              <w:widowControl/>
              <w:ind w:firstLine="0"/>
              <w:jc w:val="right"/>
              <w:rPr>
                <w:rFonts w:ascii="宋体" w:hAnsi="宋体" w:cs="宋体"/>
                <w:b w:val="0"/>
                <w:bCs w:val="0"/>
                <w:i w:val="0"/>
                <w:iCs w:val="0"/>
                <w:smallCaps w:val="0"/>
                <w:color w:val="000000"/>
                <w:spacing w:val="0"/>
                <w:kern w:val="0"/>
                <w:sz w:val="26"/>
                <w:szCs w:val="26"/>
              </w:rPr>
            </w:pPr>
          </w:p>
        </w:tc>
      </w:tr>
      <w:tr w14:paraId="6A9D976F">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5D724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30399</w:t>
            </w: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0EFD1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其他对个人和家庭的补助</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BEDB93">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81877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30240</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839EF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税金及附加费用</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312238">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5EAF9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39907</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F60BA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国家赔偿费用支出</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342C2F">
            <w:pPr>
              <w:widowControl/>
              <w:ind w:firstLine="0"/>
              <w:jc w:val="left"/>
              <w:rPr>
                <w:rFonts w:ascii="宋体" w:hAnsi="宋体" w:cs="宋体"/>
                <w:b w:val="0"/>
                <w:bCs w:val="0"/>
                <w:i w:val="0"/>
                <w:iCs w:val="0"/>
                <w:smallCaps w:val="0"/>
                <w:color w:val="000000"/>
                <w:spacing w:val="0"/>
                <w:kern w:val="0"/>
                <w:sz w:val="26"/>
                <w:szCs w:val="26"/>
              </w:rPr>
            </w:pPr>
          </w:p>
        </w:tc>
      </w:tr>
      <w:tr w14:paraId="40F4E6AB">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BC2D99">
            <w:pPr>
              <w:widowControl/>
              <w:ind w:firstLine="0"/>
              <w:jc w:val="left"/>
              <w:rPr>
                <w:rFonts w:ascii="宋体" w:hAnsi="宋体" w:cs="宋体"/>
                <w:b w:val="0"/>
                <w:bCs w:val="0"/>
                <w:i w:val="0"/>
                <w:iCs w:val="0"/>
                <w:smallCaps w:val="0"/>
                <w:color w:val="000000"/>
                <w:spacing w:val="0"/>
                <w:kern w:val="0"/>
                <w:sz w:val="26"/>
                <w:szCs w:val="26"/>
              </w:rPr>
            </w:pP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3680DB">
            <w:pPr>
              <w:widowControl/>
              <w:ind w:firstLine="0"/>
              <w:jc w:val="left"/>
              <w:rPr>
                <w:rFonts w:ascii="宋体" w:hAnsi="宋体" w:cs="宋体"/>
                <w:b w:val="0"/>
                <w:bCs w:val="0"/>
                <w:i w:val="0"/>
                <w:iCs w:val="0"/>
                <w:smallCaps w:val="0"/>
                <w:color w:val="000000"/>
                <w:spacing w:val="0"/>
                <w:kern w:val="0"/>
                <w:sz w:val="26"/>
                <w:szCs w:val="26"/>
              </w:rPr>
            </w:pP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BABCF8">
            <w:pPr>
              <w:widowControl/>
              <w:ind w:firstLine="0"/>
              <w:jc w:val="righ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AC452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30299</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CB314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其他商品和服务支出</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397EC3">
            <w:pPr>
              <w:widowControl/>
              <w:ind w:firstLine="0"/>
              <w:jc w:val="righ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22BE3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39908</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63A3C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对民间非营利组织和群众性自治组织补贴</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1DE0D8">
            <w:pPr>
              <w:widowControl/>
              <w:ind w:firstLine="0"/>
              <w:jc w:val="left"/>
              <w:rPr>
                <w:rFonts w:ascii="宋体" w:hAnsi="宋体" w:cs="宋体"/>
                <w:b w:val="0"/>
                <w:bCs w:val="0"/>
                <w:i w:val="0"/>
                <w:iCs w:val="0"/>
                <w:smallCaps w:val="0"/>
                <w:color w:val="000000"/>
                <w:spacing w:val="0"/>
                <w:kern w:val="0"/>
                <w:sz w:val="26"/>
                <w:szCs w:val="26"/>
              </w:rPr>
            </w:pPr>
          </w:p>
        </w:tc>
      </w:tr>
      <w:tr w14:paraId="233A42FD">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F69E07">
            <w:pPr>
              <w:widowControl/>
              <w:ind w:firstLine="0"/>
              <w:jc w:val="left"/>
              <w:rPr>
                <w:rFonts w:ascii="宋体" w:hAnsi="宋体" w:cs="宋体"/>
                <w:b w:val="0"/>
                <w:bCs w:val="0"/>
                <w:i w:val="0"/>
                <w:iCs w:val="0"/>
                <w:smallCaps w:val="0"/>
                <w:color w:val="000000"/>
                <w:spacing w:val="0"/>
                <w:kern w:val="0"/>
                <w:sz w:val="26"/>
                <w:szCs w:val="26"/>
              </w:rPr>
            </w:pP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C10EA5">
            <w:pPr>
              <w:widowControl/>
              <w:ind w:firstLine="0"/>
              <w:jc w:val="left"/>
              <w:rPr>
                <w:rFonts w:ascii="宋体" w:hAnsi="宋体" w:cs="宋体"/>
                <w:b w:val="0"/>
                <w:bCs w:val="0"/>
                <w:i w:val="0"/>
                <w:iCs w:val="0"/>
                <w:smallCaps w:val="0"/>
                <w:color w:val="000000"/>
                <w:spacing w:val="0"/>
                <w:kern w:val="0"/>
                <w:sz w:val="26"/>
                <w:szCs w:val="26"/>
              </w:rPr>
            </w:pP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ABB924">
            <w:pPr>
              <w:widowControl/>
              <w:ind w:firstLine="0"/>
              <w:jc w:val="lef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F404E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307</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1F280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债务利息及费用支出</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E4A9E1">
            <w:pPr>
              <w:widowControl/>
              <w:ind w:firstLine="0"/>
              <w:jc w:val="lef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D0416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39909</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BDA6C0">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经常性赠与</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AD6E50">
            <w:pPr>
              <w:widowControl/>
              <w:ind w:firstLine="0"/>
              <w:jc w:val="left"/>
              <w:rPr>
                <w:rFonts w:ascii="宋体" w:hAnsi="宋体" w:cs="宋体"/>
                <w:b w:val="0"/>
                <w:bCs w:val="0"/>
                <w:i w:val="0"/>
                <w:iCs w:val="0"/>
                <w:smallCaps w:val="0"/>
                <w:color w:val="000000"/>
                <w:spacing w:val="0"/>
                <w:kern w:val="0"/>
                <w:sz w:val="26"/>
                <w:szCs w:val="26"/>
              </w:rPr>
            </w:pPr>
          </w:p>
        </w:tc>
      </w:tr>
      <w:tr w14:paraId="05F4B03D">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C05AD7">
            <w:pPr>
              <w:widowControl/>
              <w:ind w:firstLine="0"/>
              <w:jc w:val="left"/>
              <w:rPr>
                <w:rFonts w:ascii="宋体" w:hAnsi="宋体" w:cs="宋体"/>
                <w:b w:val="0"/>
                <w:bCs w:val="0"/>
                <w:i w:val="0"/>
                <w:iCs w:val="0"/>
                <w:smallCaps w:val="0"/>
                <w:color w:val="000000"/>
                <w:spacing w:val="0"/>
                <w:kern w:val="0"/>
                <w:sz w:val="26"/>
                <w:szCs w:val="26"/>
              </w:rPr>
            </w:pP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1191A2">
            <w:pPr>
              <w:widowControl/>
              <w:ind w:firstLine="0"/>
              <w:jc w:val="left"/>
              <w:rPr>
                <w:rFonts w:ascii="宋体" w:hAnsi="宋体" w:cs="宋体"/>
                <w:b w:val="0"/>
                <w:bCs w:val="0"/>
                <w:i w:val="0"/>
                <w:iCs w:val="0"/>
                <w:smallCaps w:val="0"/>
                <w:color w:val="000000"/>
                <w:spacing w:val="0"/>
                <w:kern w:val="0"/>
                <w:sz w:val="26"/>
                <w:szCs w:val="26"/>
              </w:rPr>
            </w:pP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59D578">
            <w:pPr>
              <w:widowControl/>
              <w:ind w:firstLine="0"/>
              <w:jc w:val="lef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3C44EB">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30701</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12618F">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国内债务付息</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53D7DE">
            <w:pPr>
              <w:widowControl/>
              <w:ind w:firstLine="0"/>
              <w:jc w:val="lef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D34F9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39910</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F05F9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资本性赠与</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793F8C">
            <w:pPr>
              <w:widowControl/>
              <w:ind w:firstLine="0"/>
              <w:jc w:val="left"/>
              <w:rPr>
                <w:rFonts w:ascii="宋体" w:hAnsi="宋体" w:cs="宋体"/>
                <w:b w:val="0"/>
                <w:bCs w:val="0"/>
                <w:i w:val="0"/>
                <w:iCs w:val="0"/>
                <w:smallCaps w:val="0"/>
                <w:color w:val="000000"/>
                <w:spacing w:val="0"/>
                <w:kern w:val="0"/>
                <w:sz w:val="26"/>
                <w:szCs w:val="26"/>
              </w:rPr>
            </w:pPr>
          </w:p>
        </w:tc>
      </w:tr>
      <w:tr w14:paraId="101C27C9">
        <w:tblPrEx>
          <w:tblCellMar>
            <w:top w:w="15" w:type="dxa"/>
            <w:left w:w="15" w:type="dxa"/>
            <w:bottom w:w="15" w:type="dxa"/>
            <w:right w:w="15" w:type="dxa"/>
          </w:tblCellMar>
        </w:tblPrEx>
        <w:tc>
          <w:tcPr>
            <w:tcW w:w="106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095039">
            <w:pPr>
              <w:widowControl/>
              <w:ind w:firstLine="0"/>
              <w:jc w:val="left"/>
              <w:rPr>
                <w:rFonts w:ascii="宋体" w:hAnsi="宋体" w:cs="宋体"/>
                <w:b w:val="0"/>
                <w:bCs w:val="0"/>
                <w:i w:val="0"/>
                <w:iCs w:val="0"/>
                <w:smallCaps w:val="0"/>
                <w:color w:val="000000"/>
                <w:spacing w:val="0"/>
                <w:kern w:val="0"/>
                <w:sz w:val="26"/>
                <w:szCs w:val="26"/>
              </w:rPr>
            </w:pPr>
          </w:p>
        </w:tc>
        <w:tc>
          <w:tcPr>
            <w:tcW w:w="141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F46E36">
            <w:pPr>
              <w:widowControl/>
              <w:ind w:firstLine="0"/>
              <w:jc w:val="left"/>
              <w:rPr>
                <w:rFonts w:ascii="宋体" w:hAnsi="宋体" w:cs="宋体"/>
                <w:b w:val="0"/>
                <w:bCs w:val="0"/>
                <w:i w:val="0"/>
                <w:iCs w:val="0"/>
                <w:smallCaps w:val="0"/>
                <w:color w:val="000000"/>
                <w:spacing w:val="0"/>
                <w:kern w:val="0"/>
                <w:sz w:val="26"/>
                <w:szCs w:val="26"/>
              </w:rPr>
            </w:pP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C8A15A">
            <w:pPr>
              <w:widowControl/>
              <w:ind w:firstLine="0"/>
              <w:jc w:val="left"/>
              <w:rPr>
                <w:rFonts w:ascii="宋体" w:hAnsi="宋体" w:cs="宋体"/>
                <w:b w:val="0"/>
                <w:bCs w:val="0"/>
                <w:i w:val="0"/>
                <w:iCs w:val="0"/>
                <w:smallCaps w:val="0"/>
                <w:color w:val="000000"/>
                <w:spacing w:val="0"/>
                <w:kern w:val="0"/>
                <w:sz w:val="26"/>
                <w:szCs w:val="26"/>
              </w:rPr>
            </w:pPr>
          </w:p>
        </w:tc>
        <w:tc>
          <w:tcPr>
            <w:tcW w:w="93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545465">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30702</w:t>
            </w:r>
          </w:p>
        </w:tc>
        <w:tc>
          <w:tcPr>
            <w:tcW w:w="119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73A27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国外债务付息</w:t>
            </w:r>
          </w:p>
        </w:tc>
        <w:tc>
          <w:tcPr>
            <w:tcW w:w="75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DA3350">
            <w:pPr>
              <w:widowControl/>
              <w:ind w:firstLine="0"/>
              <w:jc w:val="left"/>
              <w:rPr>
                <w:rFonts w:ascii="宋体" w:hAnsi="宋体" w:cs="宋体"/>
                <w:b w:val="0"/>
                <w:bCs w:val="0"/>
                <w:i w:val="0"/>
                <w:iCs w:val="0"/>
                <w:smallCaps w:val="0"/>
                <w:color w:val="000000"/>
                <w:spacing w:val="0"/>
                <w:kern w:val="0"/>
                <w:sz w:val="26"/>
                <w:szCs w:val="26"/>
              </w:rPr>
            </w:pPr>
          </w:p>
        </w:tc>
        <w:tc>
          <w:tcPr>
            <w:tcW w:w="98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3EFA7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39999</w:t>
            </w:r>
          </w:p>
        </w:tc>
        <w:tc>
          <w:tcPr>
            <w:tcW w:w="16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D45D5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其他支出</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119F98">
            <w:pPr>
              <w:widowControl/>
              <w:ind w:firstLine="0"/>
              <w:jc w:val="left"/>
              <w:rPr>
                <w:rFonts w:ascii="宋体" w:hAnsi="宋体" w:cs="宋体"/>
                <w:b w:val="0"/>
                <w:bCs w:val="0"/>
                <w:i w:val="0"/>
                <w:iCs w:val="0"/>
                <w:smallCaps w:val="0"/>
                <w:color w:val="000000"/>
                <w:spacing w:val="0"/>
                <w:kern w:val="0"/>
                <w:sz w:val="26"/>
                <w:szCs w:val="26"/>
              </w:rPr>
            </w:pPr>
          </w:p>
        </w:tc>
      </w:tr>
      <w:tr w14:paraId="372D0F75">
        <w:tblPrEx>
          <w:tblCellMar>
            <w:top w:w="15" w:type="dxa"/>
            <w:left w:w="15" w:type="dxa"/>
            <w:bottom w:w="15" w:type="dxa"/>
            <w:right w:w="15" w:type="dxa"/>
          </w:tblCellMar>
        </w:tblPrEx>
        <w:tc>
          <w:tcPr>
            <w:tcW w:w="2483"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B8B7AF">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人员经费合计 </w:t>
            </w:r>
          </w:p>
        </w:tc>
        <w:tc>
          <w:tcPr>
            <w:tcW w:w="9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52856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777.21</w:t>
            </w:r>
          </w:p>
        </w:tc>
        <w:tc>
          <w:tcPr>
            <w:tcW w:w="5515" w:type="dxa"/>
            <w:gridSpan w:val="5"/>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B3243E">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公用经费合计</w:t>
            </w:r>
          </w:p>
        </w:tc>
        <w:tc>
          <w:tcPr>
            <w:tcW w:w="771"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717C2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44.05</w:t>
            </w:r>
          </w:p>
        </w:tc>
      </w:tr>
    </w:tbl>
    <w:p w14:paraId="0C79A8BA">
      <w:pPr>
        <w:widowControl/>
        <w:spacing w:after="100"/>
        <w:ind w:left="0" w:right="0" w:firstLine="0"/>
        <w:jc w:val="left"/>
        <w:rPr>
          <w:rFonts w:ascii="宋体" w:hAnsi="宋体" w:cs="宋体"/>
          <w:spacing w:val="0"/>
          <w:kern w:val="0"/>
          <w:sz w:val="32"/>
          <w:szCs w:val="32"/>
        </w:rPr>
      </w:pPr>
      <w:r>
        <w:rPr>
          <w:rFonts w:ascii="宋体" w:hAnsi="宋体" w:cs="宋体"/>
          <w:spacing w:val="0"/>
          <w:kern w:val="0"/>
          <w:sz w:val="32"/>
          <w:szCs w:val="32"/>
        </w:rPr>
        <w:t> </w:t>
      </w:r>
    </w:p>
    <w:p w14:paraId="1282583C">
      <w:pPr>
        <w:pStyle w:val="29"/>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注：本表反映部门本年度一般公共预算财政拨款基本支出明细情况。</w:t>
      </w:r>
    </w:p>
    <w:p w14:paraId="45C5B278">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61138456">
      <w:pPr>
        <w:pStyle w:val="30"/>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32"/>
          <w:szCs w:val="32"/>
        </w:rPr>
        <w:t>七、一般公共预算财政拨款“三公”经费支出决算表</w:t>
      </w:r>
    </w:p>
    <w:tbl>
      <w:tblPr>
        <w:tblStyle w:val="19"/>
        <w:tblW w:w="0" w:type="auto"/>
        <w:tblInd w:w="30" w:type="dxa"/>
        <w:tblLayout w:type="fixed"/>
        <w:tblCellMar>
          <w:top w:w="15" w:type="dxa"/>
          <w:left w:w="15" w:type="dxa"/>
          <w:bottom w:w="15" w:type="dxa"/>
          <w:right w:w="15" w:type="dxa"/>
        </w:tblCellMar>
      </w:tblPr>
      <w:tblGrid>
        <w:gridCol w:w="3767"/>
        <w:gridCol w:w="2735"/>
        <w:gridCol w:w="3252"/>
      </w:tblGrid>
      <w:tr w14:paraId="5CB10FC2">
        <w:tblPrEx>
          <w:tblCellMar>
            <w:top w:w="15" w:type="dxa"/>
            <w:left w:w="15" w:type="dxa"/>
            <w:bottom w:w="15" w:type="dxa"/>
            <w:right w:w="15" w:type="dxa"/>
          </w:tblCellMar>
        </w:tblPrEx>
        <w:trPr>
          <w:tblHeader/>
        </w:trPr>
        <w:tc>
          <w:tcPr>
            <w:tcW w:w="9754"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F7EC3D">
            <w:pPr>
              <w:widowControl/>
              <w:ind w:firstLine="0"/>
              <w:jc w:val="center"/>
              <w:rPr>
                <w:rFonts w:ascii="宋体" w:hAnsi="宋体" w:cs="宋体"/>
                <w:b w:val="0"/>
                <w:bCs w:val="0"/>
                <w:i w:val="0"/>
                <w:iCs w:val="0"/>
                <w:smallCaps w:val="0"/>
                <w:color w:val="000000"/>
                <w:spacing w:val="0"/>
                <w:kern w:val="0"/>
                <w:sz w:val="53"/>
                <w:szCs w:val="53"/>
              </w:rPr>
            </w:pPr>
            <w:r>
              <w:rPr>
                <w:rFonts w:ascii="宋体" w:hAnsi="宋体" w:cs="宋体"/>
                <w:b w:val="0"/>
                <w:bCs w:val="0"/>
                <w:i w:val="0"/>
                <w:iCs w:val="0"/>
                <w:smallCaps w:val="0"/>
                <w:color w:val="000000"/>
                <w:spacing w:val="0"/>
                <w:kern w:val="0"/>
                <w:sz w:val="53"/>
                <w:szCs w:val="53"/>
              </w:rPr>
              <w:t>一般公共预算财政拨款“三公”经费支出决算表</w:t>
            </w:r>
          </w:p>
        </w:tc>
      </w:tr>
      <w:tr w14:paraId="79A916A9">
        <w:tblPrEx>
          <w:tblCellMar>
            <w:top w:w="15" w:type="dxa"/>
            <w:left w:w="15" w:type="dxa"/>
            <w:bottom w:w="15" w:type="dxa"/>
            <w:right w:w="15" w:type="dxa"/>
          </w:tblCellMar>
        </w:tblPrEx>
        <w:trPr>
          <w:tblHeader/>
        </w:trPr>
        <w:tc>
          <w:tcPr>
            <w:tcW w:w="37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7DE0A3">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项目</w:t>
            </w:r>
          </w:p>
        </w:tc>
        <w:tc>
          <w:tcPr>
            <w:tcW w:w="27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479121">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行次</w:t>
            </w:r>
          </w:p>
        </w:tc>
        <w:tc>
          <w:tcPr>
            <w:tcW w:w="32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7CC11D">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决算数</w:t>
            </w:r>
          </w:p>
        </w:tc>
      </w:tr>
      <w:tr w14:paraId="4E6D1F34">
        <w:tblPrEx>
          <w:tblCellMar>
            <w:top w:w="15" w:type="dxa"/>
            <w:left w:w="15" w:type="dxa"/>
            <w:bottom w:w="15" w:type="dxa"/>
            <w:right w:w="15" w:type="dxa"/>
          </w:tblCellMar>
        </w:tblPrEx>
        <w:tc>
          <w:tcPr>
            <w:tcW w:w="37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CD5D67">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合计</w:t>
            </w:r>
          </w:p>
        </w:tc>
        <w:tc>
          <w:tcPr>
            <w:tcW w:w="27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D4CD26">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w:t>
            </w:r>
          </w:p>
        </w:tc>
        <w:tc>
          <w:tcPr>
            <w:tcW w:w="32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8FE1B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w:t>
            </w:r>
          </w:p>
        </w:tc>
      </w:tr>
      <w:tr w14:paraId="2B81EF6A">
        <w:tblPrEx>
          <w:tblCellMar>
            <w:top w:w="15" w:type="dxa"/>
            <w:left w:w="15" w:type="dxa"/>
            <w:bottom w:w="15" w:type="dxa"/>
            <w:right w:w="15" w:type="dxa"/>
          </w:tblCellMar>
        </w:tblPrEx>
        <w:tc>
          <w:tcPr>
            <w:tcW w:w="37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2885CA">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 因公出国（境）费</w:t>
            </w:r>
          </w:p>
        </w:tc>
        <w:tc>
          <w:tcPr>
            <w:tcW w:w="27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C56819">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w:t>
            </w:r>
          </w:p>
        </w:tc>
        <w:tc>
          <w:tcPr>
            <w:tcW w:w="32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209A6F">
            <w:pPr>
              <w:widowControl/>
              <w:ind w:firstLine="0"/>
              <w:jc w:val="center"/>
              <w:rPr>
                <w:rFonts w:ascii="宋体" w:hAnsi="宋体" w:cs="宋体"/>
                <w:b w:val="0"/>
                <w:bCs w:val="0"/>
                <w:i w:val="0"/>
                <w:iCs w:val="0"/>
                <w:smallCaps w:val="0"/>
                <w:color w:val="000000"/>
                <w:spacing w:val="0"/>
                <w:kern w:val="0"/>
                <w:sz w:val="26"/>
                <w:szCs w:val="26"/>
              </w:rPr>
            </w:pPr>
          </w:p>
        </w:tc>
      </w:tr>
      <w:tr w14:paraId="151A589B">
        <w:tblPrEx>
          <w:tblCellMar>
            <w:top w:w="15" w:type="dxa"/>
            <w:left w:w="15" w:type="dxa"/>
            <w:bottom w:w="15" w:type="dxa"/>
            <w:right w:w="15" w:type="dxa"/>
          </w:tblCellMar>
        </w:tblPrEx>
        <w:tc>
          <w:tcPr>
            <w:tcW w:w="37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3D262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 公务用车购置及运行维护费</w:t>
            </w:r>
          </w:p>
        </w:tc>
        <w:tc>
          <w:tcPr>
            <w:tcW w:w="27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BEDB20">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c>
          <w:tcPr>
            <w:tcW w:w="32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D9A60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r>
      <w:tr w14:paraId="00F4EAAC">
        <w:tblPrEx>
          <w:tblCellMar>
            <w:top w:w="15" w:type="dxa"/>
            <w:left w:w="15" w:type="dxa"/>
            <w:bottom w:w="15" w:type="dxa"/>
            <w:right w:w="15" w:type="dxa"/>
          </w:tblCellMar>
        </w:tblPrEx>
        <w:tc>
          <w:tcPr>
            <w:tcW w:w="37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CB96E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其中：（1）公务用车购置费</w:t>
            </w:r>
          </w:p>
        </w:tc>
        <w:tc>
          <w:tcPr>
            <w:tcW w:w="27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8160E8">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w:t>
            </w:r>
          </w:p>
        </w:tc>
        <w:tc>
          <w:tcPr>
            <w:tcW w:w="32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8D7977">
            <w:pPr>
              <w:widowControl/>
              <w:ind w:firstLine="0"/>
              <w:jc w:val="center"/>
              <w:rPr>
                <w:rFonts w:ascii="宋体" w:hAnsi="宋体" w:cs="宋体"/>
                <w:b w:val="0"/>
                <w:bCs w:val="0"/>
                <w:i w:val="0"/>
                <w:iCs w:val="0"/>
                <w:smallCaps w:val="0"/>
                <w:color w:val="000000"/>
                <w:spacing w:val="0"/>
                <w:kern w:val="0"/>
                <w:sz w:val="26"/>
                <w:szCs w:val="26"/>
              </w:rPr>
            </w:pPr>
          </w:p>
        </w:tc>
      </w:tr>
      <w:tr w14:paraId="2E23B5EB">
        <w:tblPrEx>
          <w:tblCellMar>
            <w:top w:w="15" w:type="dxa"/>
            <w:left w:w="15" w:type="dxa"/>
            <w:bottom w:w="15" w:type="dxa"/>
            <w:right w:w="15" w:type="dxa"/>
          </w:tblCellMar>
        </w:tblPrEx>
        <w:tc>
          <w:tcPr>
            <w:tcW w:w="37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3157B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（2）公务用车运行维护费</w:t>
            </w:r>
          </w:p>
        </w:tc>
        <w:tc>
          <w:tcPr>
            <w:tcW w:w="27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8D8044">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c>
          <w:tcPr>
            <w:tcW w:w="32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7DA51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5</w:t>
            </w:r>
          </w:p>
        </w:tc>
      </w:tr>
      <w:tr w14:paraId="05D8C287">
        <w:tblPrEx>
          <w:tblCellMar>
            <w:top w:w="15" w:type="dxa"/>
            <w:left w:w="15" w:type="dxa"/>
            <w:bottom w:w="15" w:type="dxa"/>
            <w:right w:w="15" w:type="dxa"/>
          </w:tblCellMar>
        </w:tblPrEx>
        <w:tc>
          <w:tcPr>
            <w:tcW w:w="376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8EB7A2">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 公务接待费</w:t>
            </w:r>
          </w:p>
        </w:tc>
        <w:tc>
          <w:tcPr>
            <w:tcW w:w="273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93991C">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6</w:t>
            </w:r>
          </w:p>
        </w:tc>
        <w:tc>
          <w:tcPr>
            <w:tcW w:w="325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1A3352">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w:t>
            </w:r>
          </w:p>
        </w:tc>
      </w:tr>
    </w:tbl>
    <w:p w14:paraId="5784C4C1">
      <w:pPr>
        <w:pStyle w:val="30"/>
        <w:widowControl/>
        <w:spacing w:before="100" w:after="100"/>
        <w:ind w:left="0" w:right="0" w:firstLine="0"/>
        <w:jc w:val="left"/>
        <w:rPr>
          <w:rFonts w:ascii="黑体" w:hAnsi="黑体" w:eastAsia="黑体" w:cs="黑体"/>
          <w:spacing w:val="0"/>
          <w:kern w:val="0"/>
          <w:sz w:val="32"/>
          <w:szCs w:val="32"/>
        </w:rPr>
      </w:pPr>
    </w:p>
    <w:p w14:paraId="191B0F16">
      <w:pPr>
        <w:pStyle w:val="30"/>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32"/>
          <w:szCs w:val="32"/>
        </w:rPr>
        <w:t>八、政府性基金预算财政拨款收入支出决算表</w:t>
      </w:r>
    </w:p>
    <w:tbl>
      <w:tblPr>
        <w:tblStyle w:val="19"/>
        <w:tblW w:w="0" w:type="auto"/>
        <w:tblInd w:w="30" w:type="dxa"/>
        <w:tblLayout w:type="fixed"/>
        <w:tblCellMar>
          <w:top w:w="15" w:type="dxa"/>
          <w:left w:w="15" w:type="dxa"/>
          <w:bottom w:w="15" w:type="dxa"/>
          <w:right w:w="15" w:type="dxa"/>
        </w:tblCellMar>
      </w:tblPr>
      <w:tblGrid>
        <w:gridCol w:w="636"/>
        <w:gridCol w:w="589"/>
        <w:gridCol w:w="558"/>
        <w:gridCol w:w="2822"/>
        <w:gridCol w:w="1037"/>
        <w:gridCol w:w="705"/>
        <w:gridCol w:w="780"/>
        <w:gridCol w:w="623"/>
        <w:gridCol w:w="742"/>
        <w:gridCol w:w="1262"/>
      </w:tblGrid>
      <w:tr w14:paraId="5CC019FC">
        <w:tblPrEx>
          <w:tblCellMar>
            <w:top w:w="15" w:type="dxa"/>
            <w:left w:w="15" w:type="dxa"/>
            <w:bottom w:w="15" w:type="dxa"/>
            <w:right w:w="15" w:type="dxa"/>
          </w:tblCellMar>
        </w:tblPrEx>
        <w:trPr>
          <w:tblHeader/>
        </w:trPr>
        <w:tc>
          <w:tcPr>
            <w:tcW w:w="9754" w:type="dxa"/>
            <w:gridSpan w:val="10"/>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EFCBBA">
            <w:pPr>
              <w:widowControl/>
              <w:ind w:firstLine="0"/>
              <w:jc w:val="center"/>
              <w:rPr>
                <w:rFonts w:ascii="宋体" w:hAnsi="宋体" w:cs="宋体"/>
                <w:b w:val="0"/>
                <w:bCs w:val="0"/>
                <w:i w:val="0"/>
                <w:iCs w:val="0"/>
                <w:smallCaps w:val="0"/>
                <w:color w:val="000000"/>
                <w:spacing w:val="0"/>
                <w:kern w:val="0"/>
                <w:sz w:val="53"/>
                <w:szCs w:val="53"/>
              </w:rPr>
            </w:pPr>
            <w:r>
              <w:rPr>
                <w:rFonts w:ascii="宋体" w:hAnsi="宋体" w:cs="宋体"/>
                <w:b w:val="0"/>
                <w:bCs w:val="0"/>
                <w:i w:val="0"/>
                <w:iCs w:val="0"/>
                <w:smallCaps w:val="0"/>
                <w:color w:val="000000"/>
                <w:spacing w:val="0"/>
                <w:kern w:val="0"/>
                <w:sz w:val="53"/>
                <w:szCs w:val="53"/>
              </w:rPr>
              <w:t>政府性基金预算财政拨款收入支出决算表</w:t>
            </w:r>
          </w:p>
        </w:tc>
      </w:tr>
      <w:tr w14:paraId="77908EC9">
        <w:tblPrEx>
          <w:tblCellMar>
            <w:top w:w="15" w:type="dxa"/>
            <w:left w:w="15" w:type="dxa"/>
            <w:bottom w:w="15" w:type="dxa"/>
            <w:right w:w="15" w:type="dxa"/>
          </w:tblCellMar>
        </w:tblPrEx>
        <w:trPr>
          <w:tblHeader/>
        </w:trPr>
        <w:tc>
          <w:tcPr>
            <w:tcW w:w="4605"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E4DCA6">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项目</w:t>
            </w:r>
          </w:p>
        </w:tc>
        <w:tc>
          <w:tcPr>
            <w:tcW w:w="1037"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2F938F">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年初结转和结余 </w:t>
            </w:r>
          </w:p>
        </w:tc>
        <w:tc>
          <w:tcPr>
            <w:tcW w:w="70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0CCBA6">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本年收入</w:t>
            </w:r>
          </w:p>
        </w:tc>
        <w:tc>
          <w:tcPr>
            <w:tcW w:w="214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0E3476">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本年支出</w:t>
            </w:r>
          </w:p>
        </w:tc>
        <w:tc>
          <w:tcPr>
            <w:tcW w:w="1262"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A46EBF">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年末结转和结余</w:t>
            </w:r>
          </w:p>
        </w:tc>
      </w:tr>
      <w:tr w14:paraId="015C6764">
        <w:tblPrEx>
          <w:tblCellMar>
            <w:top w:w="15" w:type="dxa"/>
            <w:left w:w="15" w:type="dxa"/>
            <w:bottom w:w="15" w:type="dxa"/>
            <w:right w:w="15" w:type="dxa"/>
          </w:tblCellMar>
        </w:tblPrEx>
        <w:trPr>
          <w:tblHeader/>
        </w:trPr>
        <w:tc>
          <w:tcPr>
            <w:tcW w:w="1783"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E7CAF1">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支出功能分类科目编码</w:t>
            </w:r>
          </w:p>
        </w:tc>
        <w:tc>
          <w:tcPr>
            <w:tcW w:w="2822"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2C746D">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科目名称</w:t>
            </w:r>
          </w:p>
        </w:tc>
        <w:tc>
          <w:tcPr>
            <w:tcW w:w="1037" w:type="dxa"/>
            <w:vMerge w:val="continue"/>
            <w:tcBorders>
              <w:top w:val="single" w:color="000000" w:sz="6" w:space="0"/>
              <w:left w:val="single" w:color="000000" w:sz="6" w:space="0"/>
              <w:bottom w:val="single" w:color="000000" w:sz="6" w:space="0"/>
              <w:right w:val="single" w:color="000000" w:sz="6" w:space="0"/>
            </w:tcBorders>
            <w:vAlign w:val="center"/>
          </w:tcPr>
          <w:p w14:paraId="5BB4764B">
            <w:pPr>
              <w:rPr>
                <w:rFonts w:ascii="宋体" w:hAnsi="宋体" w:cs="宋体"/>
                <w:b w:val="0"/>
                <w:bCs w:val="0"/>
                <w:i w:val="0"/>
                <w:iCs w:val="0"/>
                <w:smallCaps w:val="0"/>
                <w:color w:val="000000"/>
                <w:spacing w:val="0"/>
                <w:kern w:val="0"/>
                <w:sz w:val="26"/>
                <w:szCs w:val="26"/>
              </w:rPr>
            </w:pPr>
          </w:p>
        </w:tc>
        <w:tc>
          <w:tcPr>
            <w:tcW w:w="705" w:type="dxa"/>
            <w:vMerge w:val="continue"/>
            <w:tcBorders>
              <w:top w:val="single" w:color="000000" w:sz="6" w:space="0"/>
              <w:left w:val="single" w:color="000000" w:sz="6" w:space="0"/>
              <w:bottom w:val="single" w:color="000000" w:sz="6" w:space="0"/>
              <w:right w:val="single" w:color="000000" w:sz="6" w:space="0"/>
            </w:tcBorders>
            <w:vAlign w:val="center"/>
          </w:tcPr>
          <w:p w14:paraId="1AA15434">
            <w:pPr>
              <w:rPr>
                <w:rFonts w:ascii="宋体" w:hAnsi="宋体" w:cs="宋体"/>
                <w:b w:val="0"/>
                <w:bCs w:val="0"/>
                <w:i w:val="0"/>
                <w:iCs w:val="0"/>
                <w:smallCaps w:val="0"/>
                <w:color w:val="000000"/>
                <w:spacing w:val="0"/>
                <w:kern w:val="0"/>
                <w:sz w:val="26"/>
                <w:szCs w:val="26"/>
              </w:rPr>
            </w:pPr>
          </w:p>
        </w:tc>
        <w:tc>
          <w:tcPr>
            <w:tcW w:w="78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43A826">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小计</w:t>
            </w:r>
          </w:p>
        </w:tc>
        <w:tc>
          <w:tcPr>
            <w:tcW w:w="623"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214763">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 xml:space="preserve">基本支出 </w:t>
            </w:r>
          </w:p>
        </w:tc>
        <w:tc>
          <w:tcPr>
            <w:tcW w:w="742"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B5D459">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项目支出</w:t>
            </w:r>
          </w:p>
        </w:tc>
        <w:tc>
          <w:tcPr>
            <w:vMerge w:val="continue"/>
            <w:tcBorders>
              <w:top w:val="single" w:color="000000" w:sz="6" w:space="0"/>
              <w:left w:val="single" w:color="000000" w:sz="6" w:space="0"/>
              <w:bottom w:val="single" w:color="000000" w:sz="6" w:space="0"/>
              <w:right w:val="single" w:color="000000" w:sz="6" w:space="0"/>
            </w:tcBorders>
            <w:vAlign w:val="center"/>
          </w:tcPr>
          <w:p w14:paraId="5AB76C76">
            <w:pPr>
              <w:rPr>
                <w:rFonts w:ascii="宋体" w:hAnsi="宋体" w:cs="宋体"/>
                <w:b w:val="0"/>
                <w:bCs w:val="0"/>
                <w:i w:val="0"/>
                <w:iCs w:val="0"/>
                <w:smallCaps w:val="0"/>
                <w:color w:val="000000"/>
                <w:spacing w:val="0"/>
                <w:kern w:val="0"/>
                <w:sz w:val="26"/>
                <w:szCs w:val="26"/>
              </w:rPr>
            </w:pPr>
          </w:p>
        </w:tc>
      </w:tr>
      <w:tr w14:paraId="7528990B">
        <w:tblPrEx>
          <w:tblCellMar>
            <w:top w:w="15" w:type="dxa"/>
            <w:left w:w="15" w:type="dxa"/>
            <w:bottom w:w="15" w:type="dxa"/>
            <w:right w:w="15" w:type="dxa"/>
          </w:tblCellMar>
        </w:tblPrEx>
        <w:trPr>
          <w:tblHeader/>
        </w:trPr>
        <w:tc>
          <w:tcPr>
            <w:gridSpan w:val="3"/>
            <w:vMerge w:val="continue"/>
            <w:tcBorders>
              <w:top w:val="single" w:color="000000" w:sz="6" w:space="0"/>
              <w:left w:val="single" w:color="000000" w:sz="6" w:space="0"/>
              <w:bottom w:val="single" w:color="000000" w:sz="6" w:space="0"/>
              <w:right w:val="single" w:color="000000" w:sz="6" w:space="0"/>
            </w:tcBorders>
            <w:vAlign w:val="center"/>
          </w:tcPr>
          <w:p w14:paraId="358C0FBC">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2C402A26">
            <w:pPr>
              <w:rPr>
                <w:rFonts w:ascii="宋体" w:hAnsi="宋体" w:cs="宋体"/>
                <w:b w:val="0"/>
                <w:bCs w:val="0"/>
                <w:i w:val="0"/>
                <w:iCs w:val="0"/>
                <w:smallCaps w:val="0"/>
                <w:color w:val="000000"/>
                <w:spacing w:val="0"/>
                <w:kern w:val="0"/>
                <w:sz w:val="26"/>
                <w:szCs w:val="26"/>
              </w:rPr>
            </w:pPr>
          </w:p>
        </w:tc>
        <w:tc>
          <w:tcPr>
            <w:tcW w:w="1037" w:type="dxa"/>
            <w:vMerge w:val="continue"/>
            <w:tcBorders>
              <w:top w:val="single" w:color="000000" w:sz="6" w:space="0"/>
              <w:left w:val="single" w:color="000000" w:sz="6" w:space="0"/>
              <w:bottom w:val="single" w:color="000000" w:sz="6" w:space="0"/>
              <w:right w:val="single" w:color="000000" w:sz="6" w:space="0"/>
            </w:tcBorders>
            <w:vAlign w:val="center"/>
          </w:tcPr>
          <w:p w14:paraId="2158C97F">
            <w:pPr>
              <w:rPr>
                <w:rFonts w:ascii="宋体" w:hAnsi="宋体" w:cs="宋体"/>
                <w:b w:val="0"/>
                <w:bCs w:val="0"/>
                <w:i w:val="0"/>
                <w:iCs w:val="0"/>
                <w:smallCaps w:val="0"/>
                <w:color w:val="000000"/>
                <w:spacing w:val="0"/>
                <w:kern w:val="0"/>
                <w:sz w:val="26"/>
                <w:szCs w:val="26"/>
              </w:rPr>
            </w:pPr>
          </w:p>
        </w:tc>
        <w:tc>
          <w:tcPr>
            <w:tcW w:w="705" w:type="dxa"/>
            <w:vMerge w:val="continue"/>
            <w:tcBorders>
              <w:top w:val="single" w:color="000000" w:sz="6" w:space="0"/>
              <w:left w:val="single" w:color="000000" w:sz="6" w:space="0"/>
              <w:bottom w:val="single" w:color="000000" w:sz="6" w:space="0"/>
              <w:right w:val="single" w:color="000000" w:sz="6" w:space="0"/>
            </w:tcBorders>
            <w:vAlign w:val="center"/>
          </w:tcPr>
          <w:p w14:paraId="50CEE57E">
            <w:pPr>
              <w:rPr>
                <w:rFonts w:ascii="宋体" w:hAnsi="宋体" w:cs="宋体"/>
                <w:b w:val="0"/>
                <w:bCs w:val="0"/>
                <w:i w:val="0"/>
                <w:iCs w:val="0"/>
                <w:smallCaps w:val="0"/>
                <w:color w:val="000000"/>
                <w:spacing w:val="0"/>
                <w:kern w:val="0"/>
                <w:sz w:val="26"/>
                <w:szCs w:val="26"/>
              </w:rPr>
            </w:pP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14:paraId="292D260A">
            <w:pPr>
              <w:rPr>
                <w:rFonts w:ascii="宋体" w:hAnsi="宋体" w:cs="宋体"/>
                <w:b w:val="0"/>
                <w:bCs w:val="0"/>
                <w:i w:val="0"/>
                <w:iCs w:val="0"/>
                <w:smallCaps w:val="0"/>
                <w:color w:val="000000"/>
                <w:spacing w:val="0"/>
                <w:kern w:val="0"/>
                <w:sz w:val="26"/>
                <w:szCs w:val="26"/>
              </w:rPr>
            </w:pPr>
          </w:p>
        </w:tc>
        <w:tc>
          <w:tcPr>
            <w:tcW w:w="623" w:type="dxa"/>
            <w:vMerge w:val="continue"/>
            <w:tcBorders>
              <w:top w:val="single" w:color="000000" w:sz="6" w:space="0"/>
              <w:left w:val="single" w:color="000000" w:sz="6" w:space="0"/>
              <w:bottom w:val="single" w:color="000000" w:sz="6" w:space="0"/>
              <w:right w:val="single" w:color="000000" w:sz="6" w:space="0"/>
            </w:tcBorders>
            <w:vAlign w:val="center"/>
          </w:tcPr>
          <w:p w14:paraId="2F6F49AD">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7D264AB">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12C34D1C">
            <w:pPr>
              <w:rPr>
                <w:rFonts w:ascii="宋体" w:hAnsi="宋体" w:cs="宋体"/>
                <w:b w:val="0"/>
                <w:bCs w:val="0"/>
                <w:i w:val="0"/>
                <w:iCs w:val="0"/>
                <w:smallCaps w:val="0"/>
                <w:color w:val="000000"/>
                <w:spacing w:val="0"/>
                <w:kern w:val="0"/>
                <w:sz w:val="26"/>
                <w:szCs w:val="26"/>
              </w:rPr>
            </w:pPr>
          </w:p>
        </w:tc>
      </w:tr>
      <w:tr w14:paraId="6B42D6E1">
        <w:tblPrEx>
          <w:tblCellMar>
            <w:top w:w="15" w:type="dxa"/>
            <w:left w:w="15" w:type="dxa"/>
            <w:bottom w:w="15" w:type="dxa"/>
            <w:right w:w="15" w:type="dxa"/>
          </w:tblCellMar>
        </w:tblPrEx>
        <w:trPr>
          <w:tblHeader/>
        </w:trPr>
        <w:tc>
          <w:tcPr>
            <w:tcW w:w="636"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7883CC">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类</w:t>
            </w:r>
          </w:p>
        </w:tc>
        <w:tc>
          <w:tcPr>
            <w:tcW w:w="58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590EC3">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款</w:t>
            </w:r>
          </w:p>
        </w:tc>
        <w:tc>
          <w:tcPr>
            <w:tcW w:w="558"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747A63">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w:t>
            </w:r>
          </w:p>
        </w:tc>
        <w:tc>
          <w:tcPr>
            <w:tcW w:w="28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DE0C5D">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栏次</w:t>
            </w:r>
          </w:p>
        </w:tc>
        <w:tc>
          <w:tcPr>
            <w:tcW w:w="10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809C6A">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w:t>
            </w:r>
          </w:p>
        </w:tc>
        <w:tc>
          <w:tcPr>
            <w:tcW w:w="70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E54D02">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4</w:t>
            </w:r>
          </w:p>
        </w:tc>
        <w:tc>
          <w:tcPr>
            <w:tcW w:w="78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2E809E">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7</w:t>
            </w:r>
          </w:p>
        </w:tc>
        <w:tc>
          <w:tcPr>
            <w:tcW w:w="6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E87DE4">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8</w:t>
            </w:r>
          </w:p>
        </w:tc>
        <w:tc>
          <w:tcPr>
            <w:tcW w:w="74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71695C">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11</w:t>
            </w:r>
          </w:p>
        </w:tc>
        <w:tc>
          <w:tcPr>
            <w:tcW w:w="126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562953">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12</w:t>
            </w:r>
          </w:p>
        </w:tc>
      </w:tr>
      <w:tr w14:paraId="05622220">
        <w:tblPrEx>
          <w:tblCellMar>
            <w:top w:w="15" w:type="dxa"/>
            <w:left w:w="15" w:type="dxa"/>
            <w:bottom w:w="15" w:type="dxa"/>
            <w:right w:w="15" w:type="dxa"/>
          </w:tblCellMar>
        </w:tblPrEx>
        <w:tc>
          <w:tcPr>
            <w:vMerge w:val="continue"/>
            <w:tcBorders>
              <w:top w:val="single" w:color="000000" w:sz="6" w:space="0"/>
              <w:left w:val="single" w:color="000000" w:sz="6" w:space="0"/>
              <w:bottom w:val="single" w:color="000000" w:sz="6" w:space="0"/>
              <w:right w:val="single" w:color="000000" w:sz="6" w:space="0"/>
            </w:tcBorders>
            <w:vAlign w:val="center"/>
          </w:tcPr>
          <w:p w14:paraId="33E47AC8">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22778FEB">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0FF33330">
            <w:pPr>
              <w:rPr>
                <w:rFonts w:ascii="宋体" w:hAnsi="宋体" w:cs="宋体"/>
                <w:b w:val="0"/>
                <w:bCs w:val="0"/>
                <w:i w:val="0"/>
                <w:iCs w:val="0"/>
                <w:smallCaps w:val="0"/>
                <w:color w:val="000000"/>
                <w:spacing w:val="0"/>
                <w:kern w:val="0"/>
                <w:sz w:val="26"/>
                <w:szCs w:val="26"/>
              </w:rPr>
            </w:pPr>
          </w:p>
        </w:tc>
        <w:tc>
          <w:tcPr>
            <w:tcW w:w="28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04128D">
            <w:pPr>
              <w:widowControl/>
              <w:ind w:firstLine="0"/>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合计</w:t>
            </w:r>
          </w:p>
        </w:tc>
        <w:tc>
          <w:tcPr>
            <w:tcW w:w="10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EE0C9F">
            <w:pPr>
              <w:widowControl/>
              <w:ind w:firstLine="0"/>
              <w:jc w:val="right"/>
              <w:rPr>
                <w:rFonts w:ascii="宋体" w:hAnsi="宋体" w:cs="宋体"/>
                <w:b w:val="0"/>
                <w:bCs w:val="0"/>
                <w:i w:val="0"/>
                <w:iCs w:val="0"/>
                <w:smallCaps w:val="0"/>
                <w:color w:val="000000"/>
                <w:spacing w:val="0"/>
                <w:kern w:val="0"/>
                <w:sz w:val="26"/>
                <w:szCs w:val="26"/>
              </w:rPr>
            </w:pPr>
          </w:p>
        </w:tc>
        <w:tc>
          <w:tcPr>
            <w:tcW w:w="70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C6EB70">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78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6E4FC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6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A8AD9A">
            <w:pPr>
              <w:widowControl/>
              <w:ind w:firstLine="0"/>
              <w:jc w:val="right"/>
              <w:rPr>
                <w:rFonts w:ascii="宋体" w:hAnsi="宋体" w:cs="宋体"/>
                <w:b w:val="0"/>
                <w:bCs w:val="0"/>
                <w:i w:val="0"/>
                <w:iCs w:val="0"/>
                <w:smallCaps w:val="0"/>
                <w:color w:val="000000"/>
                <w:spacing w:val="0"/>
                <w:kern w:val="0"/>
                <w:sz w:val="26"/>
                <w:szCs w:val="26"/>
              </w:rPr>
            </w:pPr>
          </w:p>
        </w:tc>
        <w:tc>
          <w:tcPr>
            <w:tcW w:w="74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64C315">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126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EBF321">
            <w:pPr>
              <w:widowControl/>
              <w:ind w:firstLine="0"/>
              <w:jc w:val="right"/>
              <w:rPr>
                <w:rFonts w:ascii="宋体" w:hAnsi="宋体" w:cs="宋体"/>
                <w:b w:val="0"/>
                <w:bCs w:val="0"/>
                <w:i w:val="0"/>
                <w:iCs w:val="0"/>
                <w:smallCaps w:val="0"/>
                <w:color w:val="000000"/>
                <w:spacing w:val="0"/>
                <w:kern w:val="0"/>
                <w:sz w:val="26"/>
                <w:szCs w:val="26"/>
              </w:rPr>
            </w:pPr>
          </w:p>
        </w:tc>
      </w:tr>
      <w:tr w14:paraId="027584E1">
        <w:tblPrEx>
          <w:tblCellMar>
            <w:top w:w="15" w:type="dxa"/>
            <w:left w:w="15" w:type="dxa"/>
            <w:bottom w:w="15" w:type="dxa"/>
            <w:right w:w="15" w:type="dxa"/>
          </w:tblCellMar>
        </w:tblPrEx>
        <w:tc>
          <w:tcPr>
            <w:tcW w:w="178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4718F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w:t>
            </w:r>
          </w:p>
        </w:tc>
        <w:tc>
          <w:tcPr>
            <w:tcW w:w="28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DEB5C4">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城乡社区支出</w:t>
            </w:r>
          </w:p>
        </w:tc>
        <w:tc>
          <w:tcPr>
            <w:tcW w:w="10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488B75">
            <w:pPr>
              <w:widowControl/>
              <w:ind w:firstLine="0"/>
              <w:jc w:val="right"/>
              <w:rPr>
                <w:rFonts w:ascii="宋体" w:hAnsi="宋体" w:cs="宋体"/>
                <w:b w:val="0"/>
                <w:bCs w:val="0"/>
                <w:i w:val="0"/>
                <w:iCs w:val="0"/>
                <w:smallCaps w:val="0"/>
                <w:color w:val="000000"/>
                <w:spacing w:val="0"/>
                <w:kern w:val="0"/>
                <w:sz w:val="26"/>
                <w:szCs w:val="26"/>
              </w:rPr>
            </w:pPr>
          </w:p>
        </w:tc>
        <w:tc>
          <w:tcPr>
            <w:tcW w:w="70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48D239">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78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603A3F">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6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EC68BA">
            <w:pPr>
              <w:widowControl/>
              <w:ind w:firstLine="0"/>
              <w:jc w:val="right"/>
              <w:rPr>
                <w:rFonts w:ascii="宋体" w:hAnsi="宋体" w:cs="宋体"/>
                <w:b w:val="0"/>
                <w:bCs w:val="0"/>
                <w:i w:val="0"/>
                <w:iCs w:val="0"/>
                <w:smallCaps w:val="0"/>
                <w:color w:val="000000"/>
                <w:spacing w:val="0"/>
                <w:kern w:val="0"/>
                <w:sz w:val="26"/>
                <w:szCs w:val="26"/>
              </w:rPr>
            </w:pPr>
          </w:p>
        </w:tc>
        <w:tc>
          <w:tcPr>
            <w:tcW w:w="74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3CC44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126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3B9D44">
            <w:pPr>
              <w:widowControl/>
              <w:ind w:firstLine="0"/>
              <w:jc w:val="right"/>
              <w:rPr>
                <w:rFonts w:ascii="宋体" w:hAnsi="宋体" w:cs="宋体"/>
                <w:b w:val="0"/>
                <w:bCs w:val="0"/>
                <w:i w:val="0"/>
                <w:iCs w:val="0"/>
                <w:smallCaps w:val="0"/>
                <w:color w:val="000000"/>
                <w:spacing w:val="0"/>
                <w:kern w:val="0"/>
                <w:sz w:val="26"/>
                <w:szCs w:val="26"/>
              </w:rPr>
            </w:pPr>
          </w:p>
        </w:tc>
      </w:tr>
      <w:tr w14:paraId="7B15F057">
        <w:tblPrEx>
          <w:tblCellMar>
            <w:top w:w="15" w:type="dxa"/>
            <w:left w:w="15" w:type="dxa"/>
            <w:bottom w:w="15" w:type="dxa"/>
            <w:right w:w="15" w:type="dxa"/>
          </w:tblCellMar>
        </w:tblPrEx>
        <w:tc>
          <w:tcPr>
            <w:tcW w:w="178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1C6F98">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21208</w:t>
            </w:r>
          </w:p>
        </w:tc>
        <w:tc>
          <w:tcPr>
            <w:tcW w:w="28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7F97A9">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国有土地使用权出让收入安排的支出</w:t>
            </w:r>
          </w:p>
        </w:tc>
        <w:tc>
          <w:tcPr>
            <w:tcW w:w="10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21EDE5">
            <w:pPr>
              <w:widowControl/>
              <w:ind w:firstLine="0"/>
              <w:jc w:val="right"/>
              <w:rPr>
                <w:rFonts w:ascii="宋体" w:hAnsi="宋体" w:cs="宋体"/>
                <w:b w:val="0"/>
                <w:bCs w:val="0"/>
                <w:i w:val="0"/>
                <w:iCs w:val="0"/>
                <w:smallCaps w:val="0"/>
                <w:color w:val="000000"/>
                <w:spacing w:val="0"/>
                <w:kern w:val="0"/>
                <w:sz w:val="26"/>
                <w:szCs w:val="26"/>
              </w:rPr>
            </w:pPr>
          </w:p>
        </w:tc>
        <w:tc>
          <w:tcPr>
            <w:tcW w:w="70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03618D">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78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79252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6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B2E7A5">
            <w:pPr>
              <w:widowControl/>
              <w:ind w:firstLine="0"/>
              <w:jc w:val="right"/>
              <w:rPr>
                <w:rFonts w:ascii="宋体" w:hAnsi="宋体" w:cs="宋体"/>
                <w:b w:val="0"/>
                <w:bCs w:val="0"/>
                <w:i w:val="0"/>
                <w:iCs w:val="0"/>
                <w:smallCaps w:val="0"/>
                <w:color w:val="000000"/>
                <w:spacing w:val="0"/>
                <w:kern w:val="0"/>
                <w:sz w:val="26"/>
                <w:szCs w:val="26"/>
              </w:rPr>
            </w:pPr>
          </w:p>
        </w:tc>
        <w:tc>
          <w:tcPr>
            <w:tcW w:w="74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AE4343">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126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598635">
            <w:pPr>
              <w:widowControl/>
              <w:ind w:firstLine="0"/>
              <w:jc w:val="right"/>
              <w:rPr>
                <w:rFonts w:ascii="宋体" w:hAnsi="宋体" w:cs="宋体"/>
                <w:b w:val="0"/>
                <w:bCs w:val="0"/>
                <w:i w:val="0"/>
                <w:iCs w:val="0"/>
                <w:smallCaps w:val="0"/>
                <w:color w:val="000000"/>
                <w:spacing w:val="0"/>
                <w:kern w:val="0"/>
                <w:sz w:val="26"/>
                <w:szCs w:val="26"/>
              </w:rPr>
            </w:pPr>
          </w:p>
        </w:tc>
      </w:tr>
      <w:tr w14:paraId="25A19716">
        <w:tblPrEx>
          <w:tblCellMar>
            <w:top w:w="15" w:type="dxa"/>
            <w:left w:w="15" w:type="dxa"/>
            <w:bottom w:w="15" w:type="dxa"/>
            <w:right w:w="15" w:type="dxa"/>
          </w:tblCellMar>
        </w:tblPrEx>
        <w:tc>
          <w:tcPr>
            <w:tcW w:w="178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83BFB1">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2120814</w:t>
            </w:r>
          </w:p>
        </w:tc>
        <w:tc>
          <w:tcPr>
            <w:tcW w:w="282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C3CF6C">
            <w:pPr>
              <w:widowControl/>
              <w:ind w:firstLine="0"/>
              <w:jc w:val="lef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农业生产发展支出</w:t>
            </w:r>
          </w:p>
        </w:tc>
        <w:tc>
          <w:tcPr>
            <w:tcW w:w="103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31B9F8">
            <w:pPr>
              <w:widowControl/>
              <w:ind w:firstLine="0"/>
              <w:jc w:val="right"/>
              <w:rPr>
                <w:rFonts w:ascii="宋体" w:hAnsi="宋体" w:cs="宋体"/>
                <w:b w:val="0"/>
                <w:bCs w:val="0"/>
                <w:i w:val="0"/>
                <w:iCs w:val="0"/>
                <w:smallCaps w:val="0"/>
                <w:color w:val="000000"/>
                <w:spacing w:val="0"/>
                <w:kern w:val="0"/>
                <w:sz w:val="26"/>
                <w:szCs w:val="26"/>
              </w:rPr>
            </w:pPr>
          </w:p>
        </w:tc>
        <w:tc>
          <w:tcPr>
            <w:tcW w:w="70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F213C7">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78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6D4BA6">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6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C2C9C9">
            <w:pPr>
              <w:widowControl/>
              <w:ind w:firstLine="0"/>
              <w:jc w:val="right"/>
              <w:rPr>
                <w:rFonts w:ascii="宋体" w:hAnsi="宋体" w:cs="宋体"/>
                <w:b w:val="0"/>
                <w:bCs w:val="0"/>
                <w:i w:val="0"/>
                <w:iCs w:val="0"/>
                <w:smallCaps w:val="0"/>
                <w:color w:val="000000"/>
                <w:spacing w:val="0"/>
                <w:kern w:val="0"/>
                <w:sz w:val="26"/>
                <w:szCs w:val="26"/>
              </w:rPr>
            </w:pPr>
          </w:p>
        </w:tc>
        <w:tc>
          <w:tcPr>
            <w:tcW w:w="74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CAAC84">
            <w:pPr>
              <w:widowControl/>
              <w:ind w:firstLine="0"/>
              <w:jc w:val="right"/>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20</w:t>
            </w:r>
          </w:p>
        </w:tc>
        <w:tc>
          <w:tcPr>
            <w:tcW w:w="126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DBB919">
            <w:pPr>
              <w:widowControl/>
              <w:ind w:firstLine="0"/>
              <w:jc w:val="right"/>
              <w:rPr>
                <w:rFonts w:ascii="宋体" w:hAnsi="宋体" w:cs="宋体"/>
                <w:b w:val="0"/>
                <w:bCs w:val="0"/>
                <w:i w:val="0"/>
                <w:iCs w:val="0"/>
                <w:smallCaps w:val="0"/>
                <w:color w:val="000000"/>
                <w:spacing w:val="0"/>
                <w:kern w:val="0"/>
                <w:sz w:val="26"/>
                <w:szCs w:val="26"/>
              </w:rPr>
            </w:pPr>
          </w:p>
        </w:tc>
      </w:tr>
    </w:tbl>
    <w:p w14:paraId="2B61615E">
      <w:pPr>
        <w:widowControl/>
        <w:spacing w:after="100"/>
        <w:ind w:left="0" w:right="0" w:firstLine="0"/>
        <w:jc w:val="left"/>
        <w:rPr>
          <w:rFonts w:ascii="宋体" w:hAnsi="宋体" w:cs="宋体"/>
          <w:spacing w:val="0"/>
          <w:kern w:val="0"/>
          <w:sz w:val="32"/>
          <w:szCs w:val="32"/>
        </w:rPr>
      </w:pPr>
      <w:r>
        <w:rPr>
          <w:rFonts w:ascii="宋体" w:hAnsi="宋体" w:cs="宋体"/>
          <w:spacing w:val="0"/>
          <w:kern w:val="0"/>
          <w:sz w:val="32"/>
          <w:szCs w:val="32"/>
        </w:rPr>
        <w:t> </w:t>
      </w:r>
    </w:p>
    <w:p w14:paraId="5E2D44B3">
      <w:pPr>
        <w:pStyle w:val="29"/>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注：</w:t>
      </w:r>
      <w:r>
        <w:rPr>
          <w:rFonts w:eastAsia="Times New Roman"/>
          <w:spacing w:val="0"/>
          <w:kern w:val="0"/>
          <w:sz w:val="32"/>
          <w:szCs w:val="32"/>
        </w:rPr>
        <w:t>1.</w:t>
      </w:r>
      <w:r>
        <w:rPr>
          <w:rFonts w:ascii="Calibri" w:hAnsi="Calibri" w:eastAsia="Calibri" w:cs="Calibri"/>
          <w:spacing w:val="0"/>
          <w:kern w:val="0"/>
          <w:sz w:val="32"/>
          <w:szCs w:val="32"/>
        </w:rPr>
        <w:t> </w:t>
      </w:r>
      <w:r>
        <w:rPr>
          <w:rFonts w:ascii="宋体" w:hAnsi="宋体" w:cs="宋体"/>
          <w:spacing w:val="0"/>
          <w:kern w:val="0"/>
          <w:sz w:val="32"/>
          <w:szCs w:val="32"/>
        </w:rPr>
        <w:t>本表反映部门本年度政府性基金预算财政拨款收入、支出及结转和结余情况。</w:t>
      </w:r>
    </w:p>
    <w:p w14:paraId="3E651E35">
      <w:pPr>
        <w:pStyle w:val="30"/>
        <w:widowControl/>
        <w:spacing w:before="100" w:after="100"/>
        <w:ind w:left="0" w:right="0" w:firstLine="480"/>
        <w:jc w:val="left"/>
        <w:rPr>
          <w:rFonts w:ascii="Times New Roman" w:hAnsi="Times New Roman" w:eastAsia="Times New Roman" w:cs="Times New Roman"/>
          <w:kern w:val="0"/>
          <w:sz w:val="24"/>
        </w:rPr>
      </w:pPr>
      <w:r>
        <w:rPr>
          <w:rFonts w:eastAsia="Times New Roman"/>
          <w:spacing w:val="0"/>
          <w:kern w:val="0"/>
          <w:sz w:val="32"/>
          <w:szCs w:val="32"/>
        </w:rPr>
        <w:t>2. </w:t>
      </w:r>
      <w:r>
        <w:rPr>
          <w:rFonts w:ascii="宋体" w:hAnsi="宋体" w:cs="宋体"/>
          <w:spacing w:val="0"/>
          <w:kern w:val="0"/>
          <w:sz w:val="32"/>
          <w:szCs w:val="32"/>
        </w:rPr>
        <w:t>没有政府性基金拨款支出的部门请公开空表，并说明“本部门2023年度没有使用政府性基金预算拨款安排的收支”。</w:t>
      </w:r>
    </w:p>
    <w:p w14:paraId="0FDA4503">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p>
    <w:p w14:paraId="1F772087">
      <w:pPr>
        <w:pStyle w:val="29"/>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32"/>
          <w:szCs w:val="32"/>
        </w:rPr>
        <w:t>九、国有资本经营预算财政拨款支出决算表</w:t>
      </w:r>
    </w:p>
    <w:tbl>
      <w:tblPr>
        <w:tblStyle w:val="19"/>
        <w:tblW w:w="0" w:type="auto"/>
        <w:tblInd w:w="30" w:type="dxa"/>
        <w:tblLayout w:type="fixed"/>
        <w:tblCellMar>
          <w:top w:w="15" w:type="dxa"/>
          <w:left w:w="15" w:type="dxa"/>
          <w:bottom w:w="15" w:type="dxa"/>
          <w:right w:w="15" w:type="dxa"/>
        </w:tblCellMar>
      </w:tblPr>
      <w:tblGrid>
        <w:gridCol w:w="2277"/>
        <w:gridCol w:w="1858"/>
        <w:gridCol w:w="1858"/>
        <w:gridCol w:w="1858"/>
        <w:gridCol w:w="1858"/>
      </w:tblGrid>
      <w:tr w14:paraId="44E4126F">
        <w:tblPrEx>
          <w:tblCellMar>
            <w:top w:w="15" w:type="dxa"/>
            <w:left w:w="15" w:type="dxa"/>
            <w:bottom w:w="15" w:type="dxa"/>
            <w:right w:w="15" w:type="dxa"/>
          </w:tblCellMar>
        </w:tblPrEx>
        <w:trPr>
          <w:tblHeader/>
        </w:trPr>
        <w:tc>
          <w:tcPr>
            <w:tcW w:w="21600" w:type="dxa"/>
            <w:gridSpan w:val="5"/>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FA6FB9">
            <w:pPr>
              <w:widowControl/>
              <w:jc w:val="center"/>
              <w:rPr>
                <w:rFonts w:ascii="宋体" w:hAnsi="宋体" w:cs="宋体"/>
                <w:b w:val="0"/>
                <w:bCs w:val="0"/>
                <w:i w:val="0"/>
                <w:iCs w:val="0"/>
                <w:smallCaps w:val="0"/>
                <w:color w:val="000000"/>
                <w:spacing w:val="0"/>
                <w:kern w:val="0"/>
                <w:sz w:val="53"/>
                <w:szCs w:val="53"/>
              </w:rPr>
            </w:pPr>
            <w:r>
              <w:rPr>
                <w:rFonts w:ascii="宋体" w:hAnsi="宋体" w:cs="宋体"/>
                <w:b w:val="0"/>
                <w:bCs w:val="0"/>
                <w:i w:val="0"/>
                <w:iCs w:val="0"/>
                <w:smallCaps w:val="0"/>
                <w:color w:val="000000"/>
                <w:spacing w:val="0"/>
                <w:kern w:val="0"/>
                <w:sz w:val="53"/>
                <w:szCs w:val="53"/>
              </w:rPr>
              <w:t>国有资本经营预算财政拨款支出决算表</w:t>
            </w:r>
          </w:p>
        </w:tc>
      </w:tr>
      <w:tr w14:paraId="22097FF8">
        <w:tblPrEx>
          <w:tblCellMar>
            <w:top w:w="15" w:type="dxa"/>
            <w:left w:w="15" w:type="dxa"/>
            <w:bottom w:w="15" w:type="dxa"/>
            <w:right w:w="15" w:type="dxa"/>
          </w:tblCellMar>
        </w:tblPrEx>
        <w:trPr>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B1CFFB">
            <w:pPr>
              <w:widowControl/>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 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B3BD24">
            <w:pPr>
              <w:widowControl/>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本年支出</w:t>
            </w:r>
          </w:p>
        </w:tc>
      </w:tr>
      <w:tr w14:paraId="07C10098">
        <w:tblPrEx>
          <w:tblCellMar>
            <w:top w:w="15" w:type="dxa"/>
            <w:left w:w="15" w:type="dxa"/>
            <w:bottom w:w="15" w:type="dxa"/>
            <w:right w:w="15" w:type="dxa"/>
          </w:tblCellMar>
        </w:tblPrEx>
        <w:trPr>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7E5A06">
            <w:pPr>
              <w:widowControl/>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7A3133">
            <w:pPr>
              <w:widowControl/>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4FC30C">
            <w:pPr>
              <w:widowControl/>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9B4F80">
            <w:pPr>
              <w:widowControl/>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6B6C40">
            <w:pPr>
              <w:widowControl/>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项目支出</w:t>
            </w:r>
          </w:p>
        </w:tc>
      </w:tr>
      <w:tr w14:paraId="309D21FA">
        <w:tblPrEx>
          <w:tblCellMar>
            <w:top w:w="15" w:type="dxa"/>
            <w:left w:w="15" w:type="dxa"/>
            <w:bottom w:w="15" w:type="dxa"/>
            <w:right w:w="15" w:type="dxa"/>
          </w:tblCellMar>
        </w:tblPrEx>
        <w:tc>
          <w:tcPr>
            <w:vMerge w:val="continue"/>
            <w:tcBorders>
              <w:top w:val="single" w:color="000000" w:sz="6" w:space="0"/>
              <w:left w:val="single" w:color="000000" w:sz="6" w:space="0"/>
              <w:bottom w:val="single" w:color="000000" w:sz="6" w:space="0"/>
              <w:right w:val="single" w:color="000000" w:sz="6" w:space="0"/>
            </w:tcBorders>
            <w:vAlign w:val="center"/>
          </w:tcPr>
          <w:p w14:paraId="12F9A9FD">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3E6577E0">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216C75F5">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742F908">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8F1D522">
            <w:pPr>
              <w:rPr>
                <w:rFonts w:ascii="宋体" w:hAnsi="宋体" w:cs="宋体"/>
                <w:b w:val="0"/>
                <w:bCs w:val="0"/>
                <w:i w:val="0"/>
                <w:iCs w:val="0"/>
                <w:smallCaps w:val="0"/>
                <w:color w:val="000000"/>
                <w:spacing w:val="0"/>
                <w:kern w:val="0"/>
                <w:sz w:val="26"/>
                <w:szCs w:val="26"/>
              </w:rPr>
            </w:pPr>
          </w:p>
        </w:tc>
      </w:tr>
      <w:tr w14:paraId="3BE9F5B1">
        <w:tblPrEx>
          <w:tblCellMar>
            <w:top w:w="15" w:type="dxa"/>
            <w:left w:w="15" w:type="dxa"/>
            <w:bottom w:w="15" w:type="dxa"/>
            <w:right w:w="15" w:type="dxa"/>
          </w:tblCellMar>
        </w:tblPrEx>
        <w:tc>
          <w:tcPr>
            <w:vMerge w:val="continue"/>
            <w:tcBorders>
              <w:top w:val="single" w:color="000000" w:sz="6" w:space="0"/>
              <w:left w:val="single" w:color="000000" w:sz="6" w:space="0"/>
              <w:bottom w:val="single" w:color="000000" w:sz="6" w:space="0"/>
              <w:right w:val="single" w:color="000000" w:sz="6" w:space="0"/>
            </w:tcBorders>
            <w:vAlign w:val="center"/>
          </w:tcPr>
          <w:p w14:paraId="3311E990">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5A2E7453">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51C11C4C">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737AC1CF">
            <w:pPr>
              <w:rPr>
                <w:rFonts w:ascii="宋体" w:hAnsi="宋体" w:cs="宋体"/>
                <w:b w:val="0"/>
                <w:bCs w:val="0"/>
                <w:i w:val="0"/>
                <w:iCs w:val="0"/>
                <w:smallCaps w:val="0"/>
                <w:color w:val="000000"/>
                <w:spacing w:val="0"/>
                <w:kern w:val="0"/>
                <w:sz w:val="26"/>
                <w:szCs w:val="26"/>
              </w:rPr>
            </w:pPr>
          </w:p>
        </w:tc>
        <w:tc>
          <w:tcPr>
            <w:vMerge w:val="continue"/>
            <w:tcBorders>
              <w:top w:val="single" w:color="000000" w:sz="6" w:space="0"/>
              <w:left w:val="single" w:color="000000" w:sz="6" w:space="0"/>
              <w:bottom w:val="single" w:color="000000" w:sz="6" w:space="0"/>
              <w:right w:val="single" w:color="000000" w:sz="6" w:space="0"/>
            </w:tcBorders>
            <w:vAlign w:val="center"/>
          </w:tcPr>
          <w:p w14:paraId="2C455BE4">
            <w:pPr>
              <w:rPr>
                <w:rFonts w:ascii="宋体" w:hAnsi="宋体" w:cs="宋体"/>
                <w:b w:val="0"/>
                <w:bCs w:val="0"/>
                <w:i w:val="0"/>
                <w:iCs w:val="0"/>
                <w:smallCaps w:val="0"/>
                <w:color w:val="000000"/>
                <w:spacing w:val="0"/>
                <w:kern w:val="0"/>
                <w:sz w:val="26"/>
                <w:szCs w:val="26"/>
              </w:rPr>
            </w:pPr>
          </w:p>
        </w:tc>
      </w:tr>
      <w:tr w14:paraId="007ED5A6">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2E04B0">
            <w:pPr>
              <w:widowControl/>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FE8D77">
            <w:pPr>
              <w:widowControl/>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E6C035">
            <w:pPr>
              <w:widowControl/>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00B5DB">
            <w:pPr>
              <w:widowControl/>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3</w:t>
            </w:r>
          </w:p>
        </w:tc>
      </w:tr>
      <w:tr w14:paraId="58BD15DE">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599D27">
            <w:pPr>
              <w:widowControl/>
              <w:jc w:val="center"/>
              <w:rPr>
                <w:rFonts w:ascii="宋体" w:hAnsi="宋体" w:cs="宋体"/>
                <w:b w:val="0"/>
                <w:bCs w:val="0"/>
                <w:i w:val="0"/>
                <w:iCs w:val="0"/>
                <w:smallCaps w:val="0"/>
                <w:color w:val="000000"/>
                <w:spacing w:val="0"/>
                <w:kern w:val="0"/>
                <w:sz w:val="26"/>
                <w:szCs w:val="26"/>
              </w:rPr>
            </w:pPr>
            <w:r>
              <w:rPr>
                <w:rFonts w:ascii="宋体" w:hAnsi="宋体" w:cs="宋体"/>
                <w:b w:val="0"/>
                <w:bCs w:val="0"/>
                <w:i w:val="0"/>
                <w:iCs w:val="0"/>
                <w:smallCaps w:val="0"/>
                <w:color w:val="000000"/>
                <w:spacing w:val="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219801">
            <w:pPr>
              <w:widowControl/>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8022C8">
            <w:pPr>
              <w:widowControl/>
              <w:jc w:val="right"/>
              <w:rPr>
                <w:rFonts w:ascii="宋体" w:hAnsi="宋体" w:cs="宋体"/>
                <w:b w:val="0"/>
                <w:bCs w:val="0"/>
                <w:i w:val="0"/>
                <w:iCs w:val="0"/>
                <w:smallCaps w:val="0"/>
                <w:color w:val="000000"/>
                <w:spacing w:val="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321D59">
            <w:pPr>
              <w:widowControl/>
              <w:jc w:val="right"/>
              <w:rPr>
                <w:rFonts w:ascii="宋体" w:hAnsi="宋体" w:cs="宋体"/>
                <w:b w:val="0"/>
                <w:bCs w:val="0"/>
                <w:i w:val="0"/>
                <w:iCs w:val="0"/>
                <w:smallCaps w:val="0"/>
                <w:color w:val="000000"/>
                <w:spacing w:val="0"/>
                <w:kern w:val="0"/>
                <w:sz w:val="26"/>
                <w:szCs w:val="26"/>
              </w:rPr>
            </w:pPr>
          </w:p>
        </w:tc>
      </w:tr>
    </w:tbl>
    <w:p w14:paraId="1D609A07">
      <w:pPr>
        <w:widowControl/>
        <w:spacing w:after="100"/>
        <w:ind w:right="0"/>
        <w:jc w:val="left"/>
        <w:rPr>
          <w:rFonts w:ascii="Calibri" w:hAnsi="Calibri" w:eastAsia="Calibri" w:cs="Calibri"/>
          <w:spacing w:val="0"/>
          <w:kern w:val="0"/>
          <w:szCs w:val="21"/>
        </w:rPr>
      </w:pPr>
      <w:r>
        <w:rPr>
          <w:rFonts w:ascii="Calibri" w:hAnsi="Calibri" w:eastAsia="Calibri" w:cs="Calibri"/>
          <w:spacing w:val="0"/>
          <w:kern w:val="0"/>
          <w:szCs w:val="21"/>
        </w:rPr>
        <w:t> </w:t>
      </w:r>
    </w:p>
    <w:p w14:paraId="1C00BFCC">
      <w:pPr>
        <w:pStyle w:val="30"/>
        <w:widowControl/>
        <w:spacing w:before="100" w:after="100" w:line="600" w:lineRule="atLeast"/>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234F1A63">
      <w:pPr>
        <w:pStyle w:val="30"/>
        <w:widowControl/>
        <w:spacing w:before="100" w:after="100" w:line="600" w:lineRule="atLeast"/>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36F57869">
      <w:pPr>
        <w:pStyle w:val="30"/>
        <w:widowControl/>
        <w:spacing w:before="100" w:after="100" w:line="600" w:lineRule="atLeast"/>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6EF210E9">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33711204">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6FE88443">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1994752B">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43A65A39">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32879112">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6BD89A71">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78D925CB">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3194F59A">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535CA669">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51BAF256">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500BE186">
      <w:pPr>
        <w:pStyle w:val="29"/>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4337267A">
      <w:pPr>
        <w:pStyle w:val="29"/>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56"/>
          <w:szCs w:val="56"/>
        </w:rPr>
        <w:t>第三部分</w:t>
      </w:r>
      <w:r>
        <w:rPr>
          <w:rFonts w:ascii="宋体" w:hAnsi="宋体" w:cs="宋体"/>
          <w:spacing w:val="0"/>
          <w:kern w:val="0"/>
          <w:sz w:val="56"/>
          <w:szCs w:val="56"/>
        </w:rPr>
        <w:t> </w:t>
      </w:r>
    </w:p>
    <w:p w14:paraId="2D6E6EF9">
      <w:pPr>
        <w:pStyle w:val="30"/>
        <w:widowControl/>
        <w:spacing w:before="100" w:after="100" w:line="600" w:lineRule="atLeast"/>
        <w:ind w:left="0" w:right="0" w:firstLine="0"/>
        <w:jc w:val="center"/>
        <w:rPr>
          <w:rFonts w:ascii="Times New Roman" w:hAnsi="Times New Roman" w:eastAsia="Times New Roman" w:cs="Times New Roman"/>
          <w:kern w:val="0"/>
          <w:sz w:val="24"/>
        </w:rPr>
      </w:pPr>
      <w:r>
        <w:rPr>
          <w:rFonts w:ascii="黑体" w:hAnsi="黑体" w:eastAsia="黑体" w:cs="黑体"/>
          <w:spacing w:val="0"/>
          <w:kern w:val="0"/>
          <w:sz w:val="56"/>
          <w:szCs w:val="56"/>
        </w:rPr>
        <w:t>2023年度部门决算情况说明</w:t>
      </w:r>
    </w:p>
    <w:p w14:paraId="6870FD59">
      <w:pPr>
        <w:pStyle w:val="30"/>
        <w:widowControl/>
        <w:spacing w:before="100" w:after="100" w:line="600" w:lineRule="atLeast"/>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128EF509">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0A0CB2A3">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黑体" w:hAnsi="黑体" w:eastAsia="黑体" w:cs="黑体"/>
          <w:spacing w:val="0"/>
          <w:kern w:val="0"/>
          <w:sz w:val="32"/>
          <w:szCs w:val="32"/>
        </w:rPr>
        <w:t>一、收入支出决算总体情况说明</w:t>
      </w:r>
    </w:p>
    <w:p w14:paraId="7D629C71">
      <w:pPr>
        <w:pStyle w:val="30"/>
        <w:widowControl/>
        <w:spacing w:before="100" w:after="100" w:line="600" w:lineRule="atLeast"/>
        <w:ind w:left="0" w:right="0" w:firstLine="640"/>
        <w:jc w:val="left"/>
        <w:rPr>
          <w:rFonts w:ascii="楷体_GB2312" w:hAnsi="楷体_GB2312" w:eastAsia="楷体_GB2312" w:cs="楷体_GB2312"/>
          <w:spacing w:val="0"/>
          <w:kern w:val="0"/>
          <w:sz w:val="32"/>
          <w:szCs w:val="32"/>
        </w:rPr>
      </w:pPr>
      <w:r>
        <w:rPr>
          <w:rFonts w:hint="eastAsia" w:ascii="仿宋" w:hAnsi="仿宋" w:eastAsia="仿宋" w:cs="仿宋_GB2312"/>
          <w:sz w:val="32"/>
          <w:szCs w:val="32"/>
          <w:lang w:val="en-US" w:eastAsia="zh-CN"/>
        </w:rPr>
        <w:t>2023</w:t>
      </w:r>
      <w:r>
        <w:rPr>
          <w:rFonts w:hint="eastAsia" w:ascii="仿宋" w:hAnsi="仿宋" w:eastAsia="仿宋" w:cs="仿宋_GB2312"/>
          <w:sz w:val="32"/>
          <w:szCs w:val="32"/>
        </w:rPr>
        <w:t>年本部门年初结转和结余</w:t>
      </w:r>
      <w:r>
        <w:rPr>
          <w:rFonts w:hint="eastAsia" w:ascii="仿宋" w:hAnsi="仿宋" w:eastAsia="仿宋" w:cs="仿宋_GB2312"/>
          <w:sz w:val="32"/>
          <w:szCs w:val="32"/>
          <w:lang w:val="en-US" w:eastAsia="zh-CN"/>
        </w:rPr>
        <w:t>1.56</w:t>
      </w:r>
      <w:r>
        <w:rPr>
          <w:rFonts w:hint="eastAsia" w:ascii="仿宋" w:hAnsi="仿宋" w:eastAsia="仿宋" w:cs="仿宋_GB2312"/>
          <w:sz w:val="32"/>
          <w:szCs w:val="32"/>
        </w:rPr>
        <w:t>万元，使用非财政拨款结余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万元，本年收入</w:t>
      </w:r>
      <w:r>
        <w:rPr>
          <w:rFonts w:hint="eastAsia" w:ascii="仿宋" w:hAnsi="仿宋" w:eastAsia="仿宋" w:cs="仿宋_GB2312"/>
          <w:sz w:val="32"/>
          <w:szCs w:val="32"/>
          <w:lang w:val="en-US" w:eastAsia="zh-CN"/>
        </w:rPr>
        <w:t>919.34</w:t>
      </w:r>
      <w:r>
        <w:rPr>
          <w:rFonts w:hint="eastAsia" w:ascii="仿宋" w:hAnsi="仿宋" w:eastAsia="仿宋" w:cs="仿宋_GB2312"/>
          <w:sz w:val="32"/>
          <w:szCs w:val="32"/>
        </w:rPr>
        <w:t>万元，本年支出</w:t>
      </w:r>
      <w:r>
        <w:rPr>
          <w:rFonts w:hint="eastAsia" w:ascii="仿宋" w:hAnsi="仿宋" w:eastAsia="仿宋" w:cs="仿宋_GB2312"/>
          <w:sz w:val="32"/>
          <w:szCs w:val="32"/>
          <w:lang w:val="en-US" w:eastAsia="zh-CN"/>
        </w:rPr>
        <w:t>919.34</w:t>
      </w:r>
      <w:r>
        <w:rPr>
          <w:rFonts w:hint="eastAsia" w:ascii="仿宋" w:hAnsi="仿宋" w:eastAsia="仿宋" w:cs="仿宋_GB2312"/>
          <w:sz w:val="32"/>
          <w:szCs w:val="32"/>
        </w:rPr>
        <w:t>万元，结余分配</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万元，年末结转和结余</w:t>
      </w:r>
      <w:r>
        <w:rPr>
          <w:rFonts w:hint="eastAsia" w:ascii="仿宋" w:hAnsi="仿宋" w:eastAsia="仿宋" w:cs="仿宋_GB2312"/>
          <w:sz w:val="32"/>
          <w:szCs w:val="32"/>
          <w:lang w:val="en-US" w:eastAsia="zh-CN"/>
        </w:rPr>
        <w:t>1.56</w:t>
      </w:r>
      <w:r>
        <w:rPr>
          <w:rFonts w:hint="eastAsia" w:ascii="仿宋" w:hAnsi="仿宋" w:eastAsia="仿宋" w:cs="仿宋_GB2312"/>
          <w:sz w:val="32"/>
          <w:szCs w:val="32"/>
        </w:rPr>
        <w:t>万元。</w:t>
      </w:r>
    </w:p>
    <w:p w14:paraId="3AC1DF53">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（二）收入决算情况说明</w:t>
      </w:r>
    </w:p>
    <w:p w14:paraId="1D16CF4E">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2023年度收入919.34万元，比上年决算数增加147.84万元，增长19.16％，具体情况如下：</w:t>
      </w:r>
    </w:p>
    <w:p w14:paraId="74D17F94">
      <w:pPr>
        <w:pStyle w:val="30"/>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1.一般公共预算财政拨款收入899.34万元。</w:t>
      </w:r>
    </w:p>
    <w:p w14:paraId="5F6EB782">
      <w:pPr>
        <w:pStyle w:val="30"/>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2.政府性基金预算财政拨款收入20.00万元。</w:t>
      </w:r>
    </w:p>
    <w:p w14:paraId="50332014">
      <w:pPr>
        <w:pStyle w:val="30"/>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3.国有资本经营预算财政拨款收入0.00万元。</w:t>
      </w:r>
    </w:p>
    <w:p w14:paraId="4ACB218E">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4.上级补助收入0.00万元。</w:t>
      </w:r>
    </w:p>
    <w:p w14:paraId="500CA263">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5.事业收入0.00万元。</w:t>
      </w:r>
    </w:p>
    <w:p w14:paraId="1E8CB015">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6.经营收入0.00万元。</w:t>
      </w:r>
    </w:p>
    <w:p w14:paraId="2F634366">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7.附属单位上缴收入0.00万元。</w:t>
      </w:r>
    </w:p>
    <w:p w14:paraId="5AA94A25">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8.其他收入0.00万元。</w:t>
      </w:r>
    </w:p>
    <w:p w14:paraId="1A256B54">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（三）支出决算情况说明</w:t>
      </w:r>
    </w:p>
    <w:p w14:paraId="281D19AE">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2023年度支出919.34万元，比上年决算数增加147.84万元，增长19.16％，具体情况如下：</w:t>
      </w:r>
    </w:p>
    <w:p w14:paraId="13F39308">
      <w:pPr>
        <w:pStyle w:val="30"/>
        <w:widowControl/>
        <w:spacing w:before="100" w:after="100" w:line="600" w:lineRule="atLeast"/>
        <w:ind w:left="237"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1.基本支出821.26万元。其中，人员支出777.21万元，公用支出44.05万元。</w:t>
      </w:r>
    </w:p>
    <w:p w14:paraId="5CFFE14D">
      <w:pPr>
        <w:pStyle w:val="30"/>
        <w:widowControl/>
        <w:spacing w:before="100" w:after="100" w:line="600" w:lineRule="atLeast"/>
        <w:ind w:left="716"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2.项目支出98.08万元。</w:t>
      </w:r>
    </w:p>
    <w:p w14:paraId="416A5553">
      <w:pPr>
        <w:pStyle w:val="30"/>
        <w:widowControl/>
        <w:spacing w:before="100" w:after="100" w:line="600" w:lineRule="atLeast"/>
        <w:ind w:left="716"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3.上缴上级支出0.00万元。</w:t>
      </w:r>
    </w:p>
    <w:p w14:paraId="18320C43">
      <w:pPr>
        <w:pStyle w:val="30"/>
        <w:widowControl/>
        <w:spacing w:before="100" w:after="100" w:line="600" w:lineRule="atLeast"/>
        <w:ind w:left="716"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4.经营支出0.00万元。</w:t>
      </w:r>
    </w:p>
    <w:p w14:paraId="64FA6197">
      <w:pPr>
        <w:pStyle w:val="30"/>
        <w:widowControl/>
        <w:spacing w:before="100" w:after="100" w:line="600" w:lineRule="atLeast"/>
        <w:ind w:left="716"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5.对附属单位补助支出0.00万元。</w:t>
      </w:r>
    </w:p>
    <w:p w14:paraId="0268307A">
      <w:pPr>
        <w:pStyle w:val="30"/>
        <w:widowControl/>
        <w:spacing w:before="100" w:after="100"/>
        <w:ind w:left="0" w:right="0" w:firstLine="480"/>
        <w:jc w:val="left"/>
        <w:rPr>
          <w:rFonts w:ascii="Times New Roman" w:hAnsi="Times New Roman" w:eastAsia="Times New Roman" w:cs="Times New Roman"/>
          <w:kern w:val="0"/>
          <w:sz w:val="24"/>
        </w:rPr>
      </w:pPr>
      <w:r>
        <w:rPr>
          <w:rFonts w:ascii="黑体" w:hAnsi="黑体" w:eastAsia="黑体" w:cs="黑体"/>
          <w:spacing w:val="0"/>
          <w:kern w:val="0"/>
          <w:sz w:val="32"/>
          <w:szCs w:val="32"/>
        </w:rPr>
        <w:t>二、财政拨款收入支出决算总体情况说明</w:t>
      </w:r>
    </w:p>
    <w:p w14:paraId="6ACDBC0E">
      <w:pPr>
        <w:pStyle w:val="30"/>
        <w:widowControl/>
        <w:spacing w:before="100" w:after="100"/>
        <w:ind w:left="0" w:right="0" w:firstLine="640"/>
        <w:jc w:val="left"/>
        <w:rPr>
          <w:rFonts w:hint="eastAsia" w:ascii="Times New Roman" w:hAnsi="Times New Roman" w:eastAsia="仿宋" w:cs="Times New Roman"/>
          <w:kern w:val="0"/>
          <w:sz w:val="24"/>
          <w:lang w:eastAsia="zh-CN"/>
        </w:rPr>
      </w:pPr>
      <w:r>
        <w:rPr>
          <w:rFonts w:ascii="仿宋" w:hAnsi="仿宋" w:eastAsia="仿宋" w:cs="仿宋"/>
          <w:spacing w:val="0"/>
          <w:kern w:val="0"/>
          <w:sz w:val="32"/>
          <w:szCs w:val="32"/>
        </w:rPr>
        <w:t>2023年度财政拨款收入总计920.90万元，支出总计920.90万元，与上年决算数相比，各增加147.84万元，增长19.12%，主要是：</w:t>
      </w:r>
      <w:r>
        <w:rPr>
          <w:rFonts w:hint="eastAsia" w:ascii="仿宋" w:hAnsi="仿宋" w:eastAsia="仿宋"/>
          <w:sz w:val="32"/>
          <w:szCs w:val="32"/>
          <w:lang w:eastAsia="zh-CN"/>
        </w:rPr>
        <w:t>人员经费比去年</w:t>
      </w:r>
      <w:r>
        <w:rPr>
          <w:rFonts w:hint="eastAsia" w:ascii="仿宋" w:hAnsi="仿宋" w:eastAsia="仿宋"/>
          <w:sz w:val="32"/>
          <w:szCs w:val="32"/>
          <w:lang w:val="en-US" w:eastAsia="zh-CN"/>
        </w:rPr>
        <w:t>364.51元增加412.7万元，增长113%，</w:t>
      </w:r>
      <w:r>
        <w:rPr>
          <w:rFonts w:hint="eastAsia" w:ascii="仿宋" w:hAnsi="仿宋" w:eastAsia="仿宋"/>
          <w:sz w:val="32"/>
          <w:szCs w:val="32"/>
          <w:lang w:eastAsia="zh-CN"/>
        </w:rPr>
        <w:t>公用经费</w:t>
      </w:r>
      <w:r>
        <w:rPr>
          <w:rFonts w:hint="eastAsia" w:ascii="仿宋" w:hAnsi="仿宋" w:eastAsia="仿宋"/>
          <w:sz w:val="32"/>
          <w:szCs w:val="32"/>
        </w:rPr>
        <w:t>较上年决算数</w:t>
      </w:r>
      <w:r>
        <w:rPr>
          <w:rFonts w:hint="eastAsia" w:ascii="仿宋" w:hAnsi="仿宋" w:eastAsia="仿宋"/>
          <w:sz w:val="32"/>
          <w:szCs w:val="32"/>
          <w:lang w:val="en-US" w:eastAsia="zh-CN"/>
        </w:rPr>
        <w:t>406.98</w:t>
      </w:r>
      <w:r>
        <w:rPr>
          <w:rFonts w:hint="eastAsia" w:ascii="仿宋" w:hAnsi="仿宋" w:eastAsia="仿宋"/>
          <w:sz w:val="32"/>
          <w:szCs w:val="32"/>
          <w:lang w:eastAsia="zh-CN"/>
        </w:rPr>
        <w:t>减少</w:t>
      </w:r>
      <w:r>
        <w:rPr>
          <w:rFonts w:hint="eastAsia" w:ascii="仿宋" w:hAnsi="仿宋" w:eastAsia="仿宋"/>
          <w:sz w:val="32"/>
          <w:szCs w:val="32"/>
          <w:lang w:val="en-US" w:eastAsia="zh-CN"/>
        </w:rPr>
        <w:t>362.93</w:t>
      </w:r>
      <w:r>
        <w:rPr>
          <w:rFonts w:hint="eastAsia" w:ascii="仿宋" w:hAnsi="仿宋" w:eastAsia="仿宋"/>
          <w:sz w:val="32"/>
          <w:szCs w:val="32"/>
        </w:rPr>
        <w:t>万元，</w:t>
      </w:r>
      <w:r>
        <w:rPr>
          <w:rFonts w:hint="eastAsia" w:ascii="仿宋" w:hAnsi="仿宋" w:eastAsia="仿宋"/>
          <w:sz w:val="32"/>
          <w:szCs w:val="32"/>
          <w:lang w:eastAsia="zh-CN"/>
        </w:rPr>
        <w:t>降低</w:t>
      </w:r>
      <w:r>
        <w:rPr>
          <w:rFonts w:hint="eastAsia" w:ascii="仿宋" w:hAnsi="仿宋" w:eastAsia="仿宋"/>
          <w:sz w:val="32"/>
          <w:szCs w:val="32"/>
          <w:lang w:val="en-US" w:eastAsia="zh-CN"/>
        </w:rPr>
        <w:t>89</w:t>
      </w:r>
      <w:r>
        <w:rPr>
          <w:rFonts w:ascii="仿宋" w:hAnsi="仿宋" w:eastAsia="仿宋"/>
          <w:sz w:val="32"/>
          <w:szCs w:val="32"/>
        </w:rPr>
        <w:t>%</w:t>
      </w:r>
      <w:r>
        <w:rPr>
          <w:rFonts w:hint="eastAsia" w:ascii="仿宋" w:hAnsi="仿宋" w:eastAsia="仿宋"/>
          <w:sz w:val="32"/>
          <w:szCs w:val="32"/>
          <w:lang w:eastAsia="zh-CN"/>
        </w:rPr>
        <w:t>，</w:t>
      </w:r>
      <w:r>
        <w:rPr>
          <w:rFonts w:ascii="仿宋" w:hAnsi="仿宋" w:eastAsia="仿宋" w:cs="仿宋"/>
          <w:spacing w:val="0"/>
          <w:kern w:val="0"/>
          <w:sz w:val="32"/>
          <w:szCs w:val="32"/>
        </w:rPr>
        <w:t>2023年度政府性基金支出20.00万元，比上年决算数增加20.00万元，增长0%</w:t>
      </w:r>
      <w:r>
        <w:rPr>
          <w:rFonts w:hint="eastAsia" w:ascii="仿宋" w:hAnsi="仿宋" w:eastAsia="仿宋" w:cs="仿宋"/>
          <w:spacing w:val="0"/>
          <w:kern w:val="0"/>
          <w:sz w:val="32"/>
          <w:szCs w:val="32"/>
          <w:lang w:eastAsia="zh-CN"/>
        </w:rPr>
        <w:t>。</w:t>
      </w:r>
    </w:p>
    <w:p w14:paraId="07FA2989">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黑体" w:hAnsi="黑体" w:eastAsia="黑体" w:cs="黑体"/>
          <w:spacing w:val="0"/>
          <w:kern w:val="0"/>
          <w:sz w:val="32"/>
          <w:szCs w:val="32"/>
        </w:rPr>
        <w:t>三、一般公共预算财政拨款支出决算情况说明</w:t>
      </w:r>
    </w:p>
    <w:p w14:paraId="5793DC9C">
      <w:pPr>
        <w:pStyle w:val="30"/>
        <w:widowControl/>
        <w:spacing w:before="100" w:after="100" w:line="600" w:lineRule="atLeast"/>
        <w:ind w:left="0" w:right="0" w:firstLine="640"/>
        <w:jc w:val="left"/>
        <w:rPr>
          <w:rFonts w:hint="eastAsia" w:ascii="仿宋" w:hAnsi="仿宋" w:eastAsia="仿宋" w:cs="仿宋"/>
          <w:spacing w:val="0"/>
          <w:kern w:val="0"/>
          <w:sz w:val="32"/>
          <w:szCs w:val="32"/>
          <w:lang w:eastAsia="zh-CN"/>
        </w:rPr>
      </w:pPr>
      <w:r>
        <w:rPr>
          <w:rFonts w:ascii="仿宋" w:hAnsi="仿宋" w:eastAsia="仿宋" w:cs="仿宋"/>
          <w:spacing w:val="0"/>
          <w:kern w:val="0"/>
          <w:sz w:val="32"/>
          <w:szCs w:val="32"/>
        </w:rPr>
        <w:t>2023年一般公共预算支出899.34万元，比上年决算数增加127.84万元，增长16.57%，具体情况如下</w:t>
      </w:r>
      <w:r>
        <w:rPr>
          <w:rFonts w:hint="eastAsia" w:ascii="仿宋" w:hAnsi="仿宋" w:eastAsia="仿宋" w:cs="仿宋"/>
          <w:spacing w:val="0"/>
          <w:kern w:val="0"/>
          <w:sz w:val="32"/>
          <w:szCs w:val="32"/>
          <w:lang w:eastAsia="zh-CN"/>
        </w:rPr>
        <w:t>：</w:t>
      </w:r>
    </w:p>
    <w:p w14:paraId="09A9AFDC">
      <w:pPr>
        <w:pStyle w:val="30"/>
        <w:widowControl/>
        <w:spacing w:before="100" w:after="100" w:line="600" w:lineRule="atLeast"/>
        <w:ind w:left="0" w:right="0" w:firstLine="640"/>
        <w:jc w:val="left"/>
        <w:rPr>
          <w:rFonts w:hint="eastAsia" w:ascii="仿宋" w:hAnsi="仿宋" w:eastAsia="仿宋"/>
          <w:sz w:val="32"/>
          <w:szCs w:val="32"/>
          <w:lang w:eastAsia="zh-CN"/>
        </w:rPr>
      </w:pPr>
      <w:r>
        <w:rPr>
          <w:rFonts w:hint="eastAsia" w:ascii="仿宋" w:hAnsi="仿宋" w:eastAsia="仿宋"/>
          <w:sz w:val="32"/>
          <w:szCs w:val="32"/>
          <w:lang w:eastAsia="zh-CN"/>
        </w:rPr>
        <w:t>人员经费比去年</w:t>
      </w:r>
      <w:r>
        <w:rPr>
          <w:rFonts w:hint="eastAsia" w:ascii="仿宋" w:hAnsi="仿宋" w:eastAsia="仿宋"/>
          <w:sz w:val="32"/>
          <w:szCs w:val="32"/>
          <w:lang w:val="en-US" w:eastAsia="zh-CN"/>
        </w:rPr>
        <w:t>364.51元增加412.7万元，增长113%，</w:t>
      </w:r>
      <w:r>
        <w:rPr>
          <w:rFonts w:hint="eastAsia" w:ascii="仿宋" w:hAnsi="仿宋" w:eastAsia="仿宋"/>
          <w:sz w:val="32"/>
          <w:szCs w:val="32"/>
          <w:lang w:eastAsia="zh-CN"/>
        </w:rPr>
        <w:t>公用经费</w:t>
      </w:r>
      <w:r>
        <w:rPr>
          <w:rFonts w:hint="eastAsia" w:ascii="仿宋" w:hAnsi="仿宋" w:eastAsia="仿宋"/>
          <w:sz w:val="32"/>
          <w:szCs w:val="32"/>
        </w:rPr>
        <w:t>较上年决算数</w:t>
      </w:r>
      <w:r>
        <w:rPr>
          <w:rFonts w:hint="eastAsia" w:ascii="仿宋" w:hAnsi="仿宋" w:eastAsia="仿宋"/>
          <w:sz w:val="32"/>
          <w:szCs w:val="32"/>
          <w:lang w:val="en-US" w:eastAsia="zh-CN"/>
        </w:rPr>
        <w:t>406.98</w:t>
      </w:r>
      <w:r>
        <w:rPr>
          <w:rFonts w:hint="eastAsia" w:ascii="仿宋" w:hAnsi="仿宋" w:eastAsia="仿宋"/>
          <w:sz w:val="32"/>
          <w:szCs w:val="32"/>
          <w:lang w:eastAsia="zh-CN"/>
        </w:rPr>
        <w:t>减少</w:t>
      </w:r>
      <w:r>
        <w:rPr>
          <w:rFonts w:hint="eastAsia" w:ascii="仿宋" w:hAnsi="仿宋" w:eastAsia="仿宋"/>
          <w:sz w:val="32"/>
          <w:szCs w:val="32"/>
          <w:lang w:val="en-US" w:eastAsia="zh-CN"/>
        </w:rPr>
        <w:t>362.93</w:t>
      </w:r>
      <w:r>
        <w:rPr>
          <w:rFonts w:hint="eastAsia" w:ascii="仿宋" w:hAnsi="仿宋" w:eastAsia="仿宋"/>
          <w:sz w:val="32"/>
          <w:szCs w:val="32"/>
        </w:rPr>
        <w:t>万元，</w:t>
      </w:r>
      <w:r>
        <w:rPr>
          <w:rFonts w:hint="eastAsia" w:ascii="仿宋" w:hAnsi="仿宋" w:eastAsia="仿宋"/>
          <w:sz w:val="32"/>
          <w:szCs w:val="32"/>
          <w:lang w:eastAsia="zh-CN"/>
        </w:rPr>
        <w:t>降低</w:t>
      </w:r>
      <w:r>
        <w:rPr>
          <w:rFonts w:hint="eastAsia" w:ascii="仿宋" w:hAnsi="仿宋" w:eastAsia="仿宋"/>
          <w:sz w:val="32"/>
          <w:szCs w:val="32"/>
          <w:lang w:val="en-US" w:eastAsia="zh-CN"/>
        </w:rPr>
        <w:t>89</w:t>
      </w:r>
      <w:r>
        <w:rPr>
          <w:rFonts w:ascii="仿宋" w:hAnsi="仿宋" w:eastAsia="仿宋"/>
          <w:sz w:val="32"/>
          <w:szCs w:val="32"/>
        </w:rPr>
        <w:t>%</w:t>
      </w:r>
      <w:r>
        <w:rPr>
          <w:rFonts w:hint="eastAsia" w:ascii="仿宋" w:hAnsi="仿宋" w:eastAsia="仿宋"/>
          <w:sz w:val="32"/>
          <w:szCs w:val="32"/>
          <w:lang w:eastAsia="zh-CN"/>
        </w:rPr>
        <w:t>。</w:t>
      </w:r>
    </w:p>
    <w:p w14:paraId="0F59619F">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注：没有一般公共预算拨款支出的部门请说明“本部门2023年度没有使用一般公共预算拨款安排的支出”。</w:t>
      </w:r>
    </w:p>
    <w:p w14:paraId="3F2701F9">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黑体" w:hAnsi="黑体" w:eastAsia="黑体" w:cs="黑体"/>
          <w:spacing w:val="0"/>
          <w:kern w:val="0"/>
          <w:sz w:val="32"/>
          <w:szCs w:val="32"/>
        </w:rPr>
        <w:t>四、政府性基金预算财政拨款支出决算情况说明</w:t>
      </w:r>
    </w:p>
    <w:p w14:paraId="343916ED">
      <w:pPr>
        <w:pStyle w:val="30"/>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2023年度政府性基金支出20.00万元，比上年决算数增加20.00万元，增长0%，具体情况如下：</w:t>
      </w:r>
    </w:p>
    <w:p w14:paraId="0F9BE3E8">
      <w:pPr>
        <w:pStyle w:val="30"/>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（一）</w:t>
      </w:r>
      <w:r>
        <w:rPr>
          <w:rFonts w:hint="eastAsia" w:ascii="仿宋" w:hAnsi="仿宋" w:eastAsia="仿宋" w:cs="仿宋"/>
          <w:spacing w:val="0"/>
          <w:kern w:val="0"/>
          <w:sz w:val="32"/>
          <w:szCs w:val="32"/>
          <w:lang w:val="en-US" w:eastAsia="zh-CN"/>
        </w:rPr>
        <w:t>2120814农业发展支出20</w:t>
      </w:r>
      <w:r>
        <w:rPr>
          <w:rFonts w:ascii="仿宋" w:hAnsi="仿宋" w:eastAsia="仿宋" w:cs="仿宋"/>
          <w:spacing w:val="0"/>
          <w:kern w:val="0"/>
          <w:sz w:val="32"/>
          <w:szCs w:val="32"/>
        </w:rPr>
        <w:t>万元，较上年决算数增加</w:t>
      </w:r>
      <w:r>
        <w:rPr>
          <w:rFonts w:hint="eastAsia" w:ascii="仿宋" w:hAnsi="仿宋" w:eastAsia="仿宋" w:cs="仿宋"/>
          <w:spacing w:val="0"/>
          <w:kern w:val="0"/>
          <w:sz w:val="32"/>
          <w:szCs w:val="32"/>
          <w:lang w:val="en-US" w:eastAsia="zh-CN"/>
        </w:rPr>
        <w:t>20</w:t>
      </w:r>
      <w:r>
        <w:rPr>
          <w:rFonts w:ascii="仿宋" w:hAnsi="仿宋" w:eastAsia="仿宋" w:cs="仿宋"/>
          <w:spacing w:val="0"/>
          <w:kern w:val="0"/>
          <w:sz w:val="32"/>
          <w:szCs w:val="32"/>
        </w:rPr>
        <w:t>万元，增长</w:t>
      </w:r>
      <w:r>
        <w:rPr>
          <w:rFonts w:hint="eastAsia" w:ascii="仿宋" w:hAnsi="仿宋" w:eastAsia="仿宋" w:cs="仿宋"/>
          <w:spacing w:val="0"/>
          <w:kern w:val="0"/>
          <w:sz w:val="32"/>
          <w:szCs w:val="32"/>
          <w:lang w:val="en-US" w:eastAsia="zh-CN"/>
        </w:rPr>
        <w:t>0</w:t>
      </w:r>
      <w:r>
        <w:rPr>
          <w:rFonts w:ascii="仿宋" w:hAnsi="仿宋" w:eastAsia="仿宋" w:cs="仿宋"/>
          <w:spacing w:val="0"/>
          <w:kern w:val="0"/>
          <w:sz w:val="32"/>
          <w:szCs w:val="32"/>
        </w:rPr>
        <w:t>%。</w:t>
      </w:r>
    </w:p>
    <w:p w14:paraId="7418BB87">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黑体" w:hAnsi="黑体" w:eastAsia="黑体" w:cs="黑体"/>
          <w:spacing w:val="0"/>
          <w:kern w:val="0"/>
          <w:sz w:val="32"/>
          <w:szCs w:val="32"/>
        </w:rPr>
        <w:t>五、国有资本经营预算财政拨款支出决算情况说明</w:t>
      </w:r>
    </w:p>
    <w:p w14:paraId="27057EFD">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本部门2023年度没有使用国有资本经营预算财政拨款安排的支出</w:t>
      </w:r>
      <w:r>
        <w:rPr>
          <w:rFonts w:hint="eastAsia" w:ascii="楷体" w:hAnsi="楷体" w:eastAsia="楷体" w:cs="楷体"/>
          <w:spacing w:val="0"/>
          <w:kern w:val="0"/>
          <w:sz w:val="32"/>
          <w:szCs w:val="32"/>
          <w:lang w:eastAsia="zh-CN"/>
        </w:rPr>
        <w:t>。</w:t>
      </w:r>
      <w:r>
        <w:rPr>
          <w:rFonts w:ascii="黑体" w:hAnsi="黑体" w:eastAsia="黑体" w:cs="黑体"/>
          <w:spacing w:val="0"/>
          <w:kern w:val="0"/>
          <w:sz w:val="32"/>
          <w:szCs w:val="32"/>
        </w:rPr>
        <w:t>六、一般公共预算财政拨款基本支出决算情况说明</w:t>
      </w:r>
    </w:p>
    <w:p w14:paraId="73954F8A">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2023年度一般公共预算财政拨款基本支出821.26万元，其中：</w:t>
      </w:r>
    </w:p>
    <w:p w14:paraId="26BCD91A">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一）人员经费777.21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2FFD395F">
      <w:pPr>
        <w:pStyle w:val="30"/>
        <w:widowControl/>
        <w:spacing w:before="100" w:after="100"/>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二）公用经费44.05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51700AA7">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黑体" w:hAnsi="黑体" w:eastAsia="黑体" w:cs="黑体"/>
          <w:spacing w:val="0"/>
          <w:kern w:val="0"/>
          <w:sz w:val="32"/>
          <w:szCs w:val="32"/>
        </w:rPr>
        <w:t>七、一般公共预算拨款“三公”经费支出决算情况说明</w:t>
      </w:r>
    </w:p>
    <w:p w14:paraId="2D0F6E8B">
      <w:pPr>
        <w:pStyle w:val="30"/>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2023年度一般公共预算拨款“三公”经费支出6.00万元，完成全年预算的 100.00%；较上年减少1.05万元，降低14.95%。主要原因是</w:t>
      </w:r>
      <w:r>
        <w:rPr>
          <w:rFonts w:hint="eastAsia" w:ascii="仿宋" w:hAnsi="仿宋" w:eastAsia="仿宋" w:cs="仿宋"/>
          <w:spacing w:val="0"/>
          <w:kern w:val="0"/>
          <w:sz w:val="32"/>
          <w:szCs w:val="32"/>
          <w:lang w:eastAsia="zh-CN"/>
        </w:rPr>
        <w:t>公务用车运行费减少支出</w:t>
      </w:r>
      <w:r>
        <w:rPr>
          <w:rFonts w:ascii="仿宋" w:hAnsi="仿宋" w:eastAsia="仿宋" w:cs="仿宋"/>
          <w:spacing w:val="0"/>
          <w:kern w:val="0"/>
          <w:sz w:val="32"/>
          <w:szCs w:val="32"/>
        </w:rPr>
        <w:t>。具体情况如下：</w:t>
      </w:r>
    </w:p>
    <w:p w14:paraId="75928254">
      <w:pPr>
        <w:pStyle w:val="30"/>
        <w:widowControl/>
        <w:spacing w:before="100" w:after="100" w:line="600" w:lineRule="atLeast"/>
        <w:ind w:left="0" w:right="0" w:firstLine="704"/>
        <w:jc w:val="left"/>
        <w:rPr>
          <w:rFonts w:hint="eastAsia" w:ascii="Times New Roman" w:hAnsi="Times New Roman" w:eastAsia="仿宋" w:cs="Times New Roman"/>
          <w:kern w:val="0"/>
          <w:sz w:val="24"/>
          <w:lang w:eastAsia="zh-CN"/>
        </w:rPr>
      </w:pPr>
      <w:r>
        <w:rPr>
          <w:rFonts w:ascii="仿宋" w:hAnsi="仿宋" w:eastAsia="仿宋" w:cs="仿宋"/>
          <w:spacing w:val="0"/>
          <w:kern w:val="0"/>
          <w:sz w:val="32"/>
          <w:szCs w:val="32"/>
        </w:rPr>
        <w:t>（一）因公出国（境）费支出0.00万元，完成全年预算的 0%；较上年减少0.00万元，降低0%。全年安排本部门组织的出国团组0个，参加其他部门出国团组</w:t>
      </w:r>
      <w:r>
        <w:rPr>
          <w:rFonts w:hint="eastAsia" w:ascii="仿宋" w:hAnsi="仿宋" w:eastAsia="仿宋" w:cs="仿宋"/>
          <w:spacing w:val="0"/>
          <w:kern w:val="0"/>
          <w:sz w:val="32"/>
          <w:szCs w:val="32"/>
          <w:lang w:val="en-US" w:eastAsia="zh-CN"/>
        </w:rPr>
        <w:t>0</w:t>
      </w:r>
      <w:r>
        <w:rPr>
          <w:rFonts w:ascii="仿宋" w:hAnsi="仿宋" w:eastAsia="仿宋" w:cs="仿宋"/>
          <w:spacing w:val="0"/>
          <w:kern w:val="0"/>
          <w:sz w:val="32"/>
          <w:szCs w:val="32"/>
        </w:rPr>
        <w:t>个；全年因公出国（境）累计0 人次。</w:t>
      </w:r>
      <w:r>
        <w:rPr>
          <w:rFonts w:hint="eastAsia" w:ascii="仿宋" w:hAnsi="仿宋" w:eastAsia="仿宋" w:cs="仿宋"/>
          <w:spacing w:val="0"/>
          <w:kern w:val="0"/>
          <w:sz w:val="32"/>
          <w:szCs w:val="32"/>
          <w:lang w:eastAsia="zh-CN"/>
        </w:rPr>
        <w:t>本年无</w:t>
      </w:r>
      <w:r>
        <w:rPr>
          <w:rFonts w:ascii="仿宋" w:hAnsi="仿宋" w:eastAsia="仿宋" w:cs="仿宋"/>
          <w:spacing w:val="0"/>
          <w:kern w:val="0"/>
          <w:sz w:val="32"/>
          <w:szCs w:val="32"/>
        </w:rPr>
        <w:t>因公出国（境）费支出</w:t>
      </w:r>
      <w:r>
        <w:rPr>
          <w:rFonts w:hint="eastAsia" w:ascii="仿宋" w:hAnsi="仿宋" w:eastAsia="仿宋" w:cs="仿宋"/>
          <w:spacing w:val="0"/>
          <w:kern w:val="0"/>
          <w:sz w:val="32"/>
          <w:szCs w:val="32"/>
          <w:lang w:eastAsia="zh-CN"/>
        </w:rPr>
        <w:t>。</w:t>
      </w:r>
    </w:p>
    <w:p w14:paraId="74802E42">
      <w:pPr>
        <w:pStyle w:val="30"/>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（二）公务用车购置及运行费支出5.00万元，完成全年预算的100.00%；较上年减少1.19万元，降低19.26%。其中：</w:t>
      </w:r>
    </w:p>
    <w:p w14:paraId="08DD37D2">
      <w:pPr>
        <w:pStyle w:val="30"/>
        <w:widowControl/>
        <w:spacing w:before="100" w:after="100" w:line="600" w:lineRule="atLeast"/>
        <w:ind w:left="0" w:right="0" w:firstLine="645"/>
        <w:jc w:val="left"/>
        <w:rPr>
          <w:rFonts w:hint="eastAsia" w:ascii="仿宋" w:hAnsi="仿宋" w:eastAsia="仿宋" w:cs="仿宋"/>
          <w:spacing w:val="0"/>
          <w:kern w:val="0"/>
          <w:sz w:val="32"/>
          <w:szCs w:val="32"/>
          <w:lang w:eastAsia="zh-CN"/>
        </w:rPr>
      </w:pPr>
      <w:r>
        <w:rPr>
          <w:rFonts w:ascii="仿宋" w:hAnsi="仿宋" w:eastAsia="仿宋" w:cs="仿宋"/>
          <w:spacing w:val="0"/>
          <w:kern w:val="0"/>
          <w:sz w:val="32"/>
          <w:szCs w:val="32"/>
        </w:rPr>
        <w:t>公务用车购置费支出0.00万元，完成全年预算的0%；较上年减少0.00万元，降低0%。2023年公务用车购置0辆</w:t>
      </w:r>
      <w:r>
        <w:rPr>
          <w:rFonts w:hint="eastAsia" w:ascii="仿宋" w:hAnsi="仿宋" w:eastAsia="仿宋" w:cs="仿宋"/>
          <w:spacing w:val="0"/>
          <w:kern w:val="0"/>
          <w:sz w:val="32"/>
          <w:szCs w:val="32"/>
          <w:lang w:eastAsia="zh-CN"/>
        </w:rPr>
        <w:t>。</w:t>
      </w:r>
    </w:p>
    <w:p w14:paraId="23271ACB">
      <w:pPr>
        <w:pStyle w:val="30"/>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公务用车运行费支出5.00万元，完成全年预算的100.00%；较上年减少1.19万元，降低19.26%。截至2023年12月31日，本部门公务用车保有量为2辆。</w:t>
      </w:r>
    </w:p>
    <w:p w14:paraId="294A636A">
      <w:pPr>
        <w:pStyle w:val="30"/>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（三）公务接待费支出1.00万元，完成全年预算的 100.00%；较上年增加0.14万元，增长16.01%。主要是</w:t>
      </w:r>
      <w:r>
        <w:rPr>
          <w:rFonts w:hint="eastAsia" w:ascii="仿宋" w:hAnsi="仿宋" w:eastAsia="仿宋" w:cs="仿宋"/>
          <w:spacing w:val="0"/>
          <w:kern w:val="0"/>
          <w:sz w:val="32"/>
          <w:szCs w:val="32"/>
          <w:lang w:eastAsia="zh-CN"/>
        </w:rPr>
        <w:t>接待活动较去年增加</w:t>
      </w:r>
      <w:r>
        <w:rPr>
          <w:rFonts w:ascii="仿宋" w:hAnsi="仿宋" w:eastAsia="仿宋" w:cs="仿宋"/>
          <w:spacing w:val="0"/>
          <w:kern w:val="0"/>
          <w:sz w:val="32"/>
          <w:szCs w:val="32"/>
        </w:rPr>
        <w:t>。累计接待18批次、128人次。</w:t>
      </w:r>
    </w:p>
    <w:p w14:paraId="2C11D88F">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黑体" w:hAnsi="黑体" w:eastAsia="黑体" w:cs="黑体"/>
          <w:spacing w:val="0"/>
          <w:kern w:val="0"/>
          <w:sz w:val="32"/>
          <w:szCs w:val="32"/>
        </w:rPr>
        <w:t>八、预算绩效情况说明</w:t>
      </w:r>
    </w:p>
    <w:p w14:paraId="66B5C7B3">
      <w:pPr>
        <w:pStyle w:val="30"/>
        <w:widowControl/>
        <w:spacing w:before="100" w:after="100"/>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根据全面实施预算绩效管理要求，本部门组织对2023年度</w:t>
      </w:r>
      <w:r>
        <w:rPr>
          <w:rFonts w:hint="eastAsia" w:ascii="仿宋" w:hAnsi="仿宋" w:eastAsia="仿宋" w:cs="仿宋"/>
          <w:spacing w:val="0"/>
          <w:kern w:val="0"/>
          <w:sz w:val="32"/>
          <w:szCs w:val="32"/>
          <w:lang w:val="en-US" w:eastAsia="zh-CN"/>
        </w:rPr>
        <w:t>15</w:t>
      </w:r>
      <w:r>
        <w:rPr>
          <w:rFonts w:ascii="仿宋" w:hAnsi="仿宋" w:eastAsia="仿宋" w:cs="仿宋"/>
          <w:spacing w:val="0"/>
          <w:kern w:val="0"/>
          <w:sz w:val="32"/>
          <w:szCs w:val="32"/>
        </w:rPr>
        <w:t>个项目实施单位自评。</w:t>
      </w:r>
    </w:p>
    <w:p w14:paraId="08650928">
      <w:pPr>
        <w:pStyle w:val="30"/>
        <w:widowControl/>
        <w:spacing w:before="100" w:after="100"/>
        <w:ind w:left="0" w:right="0" w:firstLine="640"/>
        <w:jc w:val="left"/>
        <w:rPr>
          <w:rFonts w:ascii="Times New Roman" w:hAnsi="Times New Roman" w:eastAsia="Times New Roman" w:cs="Times New Roman"/>
          <w:kern w:val="0"/>
          <w:sz w:val="24"/>
          <w:highlight w:val="none"/>
        </w:rPr>
      </w:pPr>
      <w:r>
        <w:rPr>
          <w:rFonts w:ascii="仿宋" w:hAnsi="仿宋" w:eastAsia="仿宋" w:cs="仿宋"/>
          <w:spacing w:val="0"/>
          <w:kern w:val="0"/>
          <w:sz w:val="32"/>
          <w:szCs w:val="32"/>
          <w:highlight w:val="none"/>
        </w:rPr>
        <w:t>对</w:t>
      </w:r>
      <w:r>
        <w:rPr>
          <w:rFonts w:hint="eastAsia" w:ascii="仿宋" w:hAnsi="仿宋" w:eastAsia="仿宋" w:cs="仿宋"/>
          <w:spacing w:val="0"/>
          <w:kern w:val="0"/>
          <w:sz w:val="32"/>
          <w:szCs w:val="32"/>
          <w:highlight w:val="none"/>
          <w:lang w:val="en-US" w:eastAsia="zh-CN"/>
        </w:rPr>
        <w:t>15</w:t>
      </w:r>
      <w:r>
        <w:rPr>
          <w:rFonts w:ascii="仿宋" w:hAnsi="仿宋" w:eastAsia="仿宋" w:cs="仿宋"/>
          <w:spacing w:val="0"/>
          <w:kern w:val="0"/>
          <w:sz w:val="32"/>
          <w:szCs w:val="32"/>
          <w:highlight w:val="none"/>
        </w:rPr>
        <w:t>个项目实施部门评价，分别是</w:t>
      </w:r>
      <w:r>
        <w:rPr>
          <w:rFonts w:hint="eastAsia" w:ascii="仿宋" w:hAnsi="仿宋" w:eastAsia="仿宋" w:cs="仿宋"/>
          <w:spacing w:val="0"/>
          <w:kern w:val="0"/>
          <w:sz w:val="32"/>
          <w:szCs w:val="32"/>
          <w:highlight w:val="none"/>
          <w:lang w:eastAsia="zh-CN"/>
        </w:rPr>
        <w:t>桂东村公共服务中心建设、中央自然灾害救灾资金地质灾害</w:t>
      </w:r>
      <w:r>
        <w:rPr>
          <w:rFonts w:ascii="仿宋" w:hAnsi="仿宋" w:eastAsia="仿宋" w:cs="仿宋"/>
          <w:spacing w:val="0"/>
          <w:kern w:val="0"/>
          <w:sz w:val="32"/>
          <w:szCs w:val="32"/>
          <w:highlight w:val="none"/>
        </w:rPr>
        <w:t>等项目，涉及财政拨款资金共计</w:t>
      </w:r>
      <w:r>
        <w:rPr>
          <w:rFonts w:hint="eastAsia" w:ascii="仿宋" w:hAnsi="仿宋" w:eastAsia="仿宋" w:cs="仿宋"/>
          <w:spacing w:val="0"/>
          <w:kern w:val="0"/>
          <w:sz w:val="32"/>
          <w:szCs w:val="32"/>
          <w:highlight w:val="none"/>
          <w:lang w:val="en-US" w:eastAsia="zh-CN"/>
        </w:rPr>
        <w:t>285.55</w:t>
      </w:r>
      <w:r>
        <w:rPr>
          <w:rFonts w:ascii="仿宋" w:hAnsi="仿宋" w:eastAsia="仿宋" w:cs="仿宋"/>
          <w:spacing w:val="0"/>
          <w:kern w:val="0"/>
          <w:sz w:val="32"/>
          <w:szCs w:val="32"/>
          <w:highlight w:val="none"/>
        </w:rPr>
        <w:t>万元，评价结果等次为“优”“良”“中”“差”的项目分别是</w:t>
      </w:r>
      <w:r>
        <w:rPr>
          <w:rFonts w:hint="eastAsia" w:ascii="仿宋" w:hAnsi="仿宋" w:eastAsia="仿宋" w:cs="仿宋"/>
          <w:spacing w:val="0"/>
          <w:kern w:val="0"/>
          <w:sz w:val="32"/>
          <w:szCs w:val="32"/>
          <w:highlight w:val="none"/>
          <w:lang w:val="en-US" w:eastAsia="zh-CN"/>
        </w:rPr>
        <w:t>0</w:t>
      </w:r>
      <w:r>
        <w:rPr>
          <w:rFonts w:ascii="仿宋" w:hAnsi="仿宋" w:eastAsia="仿宋" w:cs="仿宋"/>
          <w:spacing w:val="0"/>
          <w:kern w:val="0"/>
          <w:sz w:val="32"/>
          <w:szCs w:val="32"/>
          <w:highlight w:val="none"/>
        </w:rPr>
        <w:t>个、</w:t>
      </w:r>
      <w:r>
        <w:rPr>
          <w:rFonts w:hint="eastAsia" w:ascii="仿宋" w:hAnsi="仿宋" w:eastAsia="仿宋" w:cs="仿宋"/>
          <w:spacing w:val="0"/>
          <w:kern w:val="0"/>
          <w:sz w:val="32"/>
          <w:szCs w:val="32"/>
          <w:highlight w:val="none"/>
          <w:lang w:val="en-US" w:eastAsia="zh-CN"/>
        </w:rPr>
        <w:t>0</w:t>
      </w:r>
      <w:r>
        <w:rPr>
          <w:rFonts w:ascii="仿宋" w:hAnsi="仿宋" w:eastAsia="仿宋" w:cs="仿宋"/>
          <w:spacing w:val="0"/>
          <w:kern w:val="0"/>
          <w:sz w:val="32"/>
          <w:szCs w:val="32"/>
          <w:highlight w:val="none"/>
        </w:rPr>
        <w:t>个、</w:t>
      </w:r>
      <w:r>
        <w:rPr>
          <w:rFonts w:hint="eastAsia" w:ascii="仿宋" w:hAnsi="仿宋" w:eastAsia="仿宋" w:cs="仿宋"/>
          <w:spacing w:val="0"/>
          <w:kern w:val="0"/>
          <w:sz w:val="32"/>
          <w:szCs w:val="32"/>
          <w:highlight w:val="none"/>
          <w:lang w:val="en-US" w:eastAsia="zh-CN"/>
        </w:rPr>
        <w:t>0</w:t>
      </w:r>
      <w:r>
        <w:rPr>
          <w:rFonts w:ascii="仿宋" w:hAnsi="仿宋" w:eastAsia="仿宋" w:cs="仿宋"/>
          <w:spacing w:val="0"/>
          <w:kern w:val="0"/>
          <w:sz w:val="32"/>
          <w:szCs w:val="32"/>
          <w:highlight w:val="none"/>
        </w:rPr>
        <w:t>个、</w:t>
      </w:r>
      <w:r>
        <w:rPr>
          <w:rFonts w:hint="eastAsia" w:ascii="仿宋" w:hAnsi="仿宋" w:eastAsia="仿宋" w:cs="仿宋"/>
          <w:spacing w:val="0"/>
          <w:kern w:val="0"/>
          <w:sz w:val="32"/>
          <w:szCs w:val="32"/>
          <w:highlight w:val="none"/>
          <w:lang w:val="en-US" w:eastAsia="zh-CN"/>
        </w:rPr>
        <w:t>0</w:t>
      </w:r>
      <w:r>
        <w:rPr>
          <w:rFonts w:ascii="仿宋" w:hAnsi="仿宋" w:eastAsia="仿宋" w:cs="仿宋"/>
          <w:spacing w:val="0"/>
          <w:kern w:val="0"/>
          <w:sz w:val="32"/>
          <w:szCs w:val="32"/>
          <w:highlight w:val="none"/>
        </w:rPr>
        <w:t>个。（《项目支出绩效评价报告》详见附件）</w:t>
      </w:r>
    </w:p>
    <w:p w14:paraId="1B81A93B">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注：如该年度本部门无部门评价项目，无需公开报告，仅需简要说明情况。</w:t>
      </w:r>
    </w:p>
    <w:p w14:paraId="4038C965">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黑体" w:hAnsi="黑体" w:eastAsia="黑体" w:cs="黑体"/>
          <w:spacing w:val="0"/>
          <w:kern w:val="0"/>
          <w:sz w:val="32"/>
          <w:szCs w:val="32"/>
        </w:rPr>
        <w:t>九、其他重要事项说明</w:t>
      </w:r>
    </w:p>
    <w:p w14:paraId="0FBA595E">
      <w:pPr>
        <w:pStyle w:val="30"/>
        <w:widowControl/>
        <w:spacing w:before="100" w:after="100" w:line="600" w:lineRule="atLeast"/>
        <w:ind w:left="0" w:right="0" w:firstLine="643"/>
        <w:jc w:val="left"/>
        <w:rPr>
          <w:rFonts w:ascii="Times New Roman" w:hAnsi="Times New Roman" w:eastAsia="Times New Roman" w:cs="Times New Roman"/>
          <w:kern w:val="0"/>
          <w:sz w:val="24"/>
        </w:rPr>
      </w:pPr>
      <w:r>
        <w:rPr>
          <w:rFonts w:ascii="楷体" w:hAnsi="楷体" w:eastAsia="楷体" w:cs="楷体"/>
          <w:spacing w:val="0"/>
          <w:kern w:val="0"/>
          <w:sz w:val="32"/>
          <w:szCs w:val="32"/>
        </w:rPr>
        <w:t>（一）机关运行经费</w:t>
      </w:r>
      <w:r>
        <w:rPr>
          <w:rFonts w:ascii="宋体" w:hAnsi="宋体" w:cs="宋体"/>
          <w:spacing w:val="0"/>
          <w:kern w:val="0"/>
          <w:sz w:val="32"/>
          <w:szCs w:val="32"/>
        </w:rPr>
        <w:t> </w:t>
      </w:r>
    </w:p>
    <w:p w14:paraId="27A01692">
      <w:pPr>
        <w:pStyle w:val="30"/>
        <w:widowControl/>
        <w:spacing w:before="100" w:after="100" w:line="600" w:lineRule="atLeast"/>
        <w:ind w:left="0" w:right="0" w:firstLine="640"/>
        <w:jc w:val="left"/>
        <w:rPr>
          <w:rFonts w:hint="eastAsia" w:ascii="仿宋" w:hAnsi="仿宋" w:eastAsia="仿宋" w:cs="仿宋"/>
          <w:spacing w:val="0"/>
          <w:kern w:val="0"/>
          <w:sz w:val="32"/>
          <w:szCs w:val="32"/>
          <w:lang w:eastAsia="zh-CN"/>
        </w:rPr>
      </w:pPr>
      <w:r>
        <w:rPr>
          <w:rFonts w:ascii="仿宋" w:hAnsi="仿宋" w:eastAsia="仿宋" w:cs="仿宋"/>
          <w:spacing w:val="0"/>
          <w:kern w:val="0"/>
          <w:sz w:val="32"/>
          <w:szCs w:val="32"/>
        </w:rPr>
        <w:t>2023年度机关运行经费支出44.05万元，比上年决算数减少362.93万元，降低89.18%</w:t>
      </w:r>
      <w:r>
        <w:rPr>
          <w:rFonts w:hint="eastAsia" w:ascii="仿宋" w:hAnsi="仿宋" w:eastAsia="仿宋" w:cs="仿宋"/>
          <w:spacing w:val="0"/>
          <w:kern w:val="0"/>
          <w:sz w:val="32"/>
          <w:szCs w:val="32"/>
          <w:lang w:eastAsia="zh-CN"/>
        </w:rPr>
        <w:t>。</w:t>
      </w:r>
    </w:p>
    <w:p w14:paraId="68947D6F">
      <w:pPr>
        <w:pStyle w:val="30"/>
        <w:widowControl/>
        <w:spacing w:before="100" w:after="100" w:line="600" w:lineRule="atLeast"/>
        <w:ind w:left="0" w:right="0" w:firstLine="643"/>
        <w:jc w:val="left"/>
        <w:rPr>
          <w:rFonts w:ascii="Times New Roman" w:hAnsi="Times New Roman" w:eastAsia="Times New Roman" w:cs="Times New Roman"/>
          <w:kern w:val="0"/>
          <w:sz w:val="24"/>
        </w:rPr>
      </w:pPr>
      <w:r>
        <w:rPr>
          <w:rFonts w:ascii="楷体" w:hAnsi="楷体" w:eastAsia="楷体" w:cs="楷体"/>
          <w:spacing w:val="0"/>
          <w:kern w:val="0"/>
          <w:sz w:val="32"/>
          <w:szCs w:val="32"/>
        </w:rPr>
        <w:t>（二）政府采购情况</w:t>
      </w:r>
    </w:p>
    <w:p w14:paraId="08C66D7F">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本部门2023年度政府采购支出总额2.82万元，其中：政府采购货物支出2.82万元、政府采购工程支出0.00万元、政府采购服务支出0.00万元。授予中小企业合同金额2.82万元，占政府采购支出总额的100.00%，其中：授予小微企业合同金额2.82万元，占授予中小企业合同金额的100.00%；货物采购授予中小企业合同金额占货物支出金额的</w:t>
      </w:r>
      <w:r>
        <w:rPr>
          <w:rFonts w:hint="eastAsia" w:ascii="仿宋" w:hAnsi="仿宋" w:eastAsia="仿宋" w:cs="仿宋"/>
          <w:spacing w:val="0"/>
          <w:kern w:val="0"/>
          <w:sz w:val="32"/>
          <w:szCs w:val="32"/>
          <w:lang w:val="en-US" w:eastAsia="zh-CN"/>
        </w:rPr>
        <w:t>100</w:t>
      </w:r>
      <w:r>
        <w:rPr>
          <w:rFonts w:ascii="仿宋" w:hAnsi="仿宋" w:eastAsia="仿宋" w:cs="仿宋"/>
          <w:spacing w:val="0"/>
          <w:kern w:val="0"/>
          <w:sz w:val="32"/>
          <w:szCs w:val="32"/>
        </w:rPr>
        <w:t>%。</w:t>
      </w:r>
    </w:p>
    <w:p w14:paraId="7076BCBB">
      <w:pPr>
        <w:pStyle w:val="30"/>
        <w:widowControl/>
        <w:spacing w:before="100" w:after="100" w:line="600" w:lineRule="atLeast"/>
        <w:ind w:left="0" w:right="0" w:firstLine="707"/>
        <w:jc w:val="left"/>
        <w:rPr>
          <w:rFonts w:ascii="Times New Roman" w:hAnsi="Times New Roman" w:eastAsia="Times New Roman" w:cs="Times New Roman"/>
          <w:kern w:val="0"/>
          <w:sz w:val="24"/>
        </w:rPr>
      </w:pPr>
      <w:r>
        <w:rPr>
          <w:rFonts w:ascii="楷体" w:hAnsi="楷体" w:eastAsia="楷体" w:cs="楷体"/>
          <w:spacing w:val="0"/>
          <w:kern w:val="0"/>
          <w:sz w:val="32"/>
          <w:szCs w:val="32"/>
        </w:rPr>
        <w:t>（三）国有资产占用使用情况</w:t>
      </w:r>
      <w:r>
        <w:rPr>
          <w:rFonts w:ascii="宋体" w:hAnsi="宋体" w:cs="宋体"/>
          <w:spacing w:val="0"/>
          <w:kern w:val="0"/>
          <w:sz w:val="32"/>
          <w:szCs w:val="32"/>
        </w:rPr>
        <w:t> </w:t>
      </w:r>
    </w:p>
    <w:p w14:paraId="3194C09E">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截至2023年12月31日，本部门共有车辆2辆，其中：副部（省）级以上领导用车0辆、主要领导干部用车0辆、机要通信用车0辆、应急保障用车0辆、执法执勤用车0辆、特种专业技术用车0辆、离退休干部用车</w:t>
      </w:r>
      <w:r>
        <w:rPr>
          <w:rFonts w:hint="eastAsia" w:ascii="仿宋" w:hAnsi="仿宋" w:eastAsia="仿宋" w:cs="仿宋"/>
          <w:spacing w:val="0"/>
          <w:kern w:val="0"/>
          <w:sz w:val="32"/>
          <w:szCs w:val="32"/>
          <w:lang w:val="en-US" w:eastAsia="zh-CN"/>
        </w:rPr>
        <w:t>0</w:t>
      </w:r>
      <w:r>
        <w:rPr>
          <w:rFonts w:ascii="仿宋" w:hAnsi="仿宋" w:eastAsia="仿宋" w:cs="仿宋"/>
          <w:spacing w:val="0"/>
          <w:kern w:val="0"/>
          <w:sz w:val="32"/>
          <w:szCs w:val="32"/>
        </w:rPr>
        <w:t>辆、其他用车</w:t>
      </w:r>
      <w:r>
        <w:rPr>
          <w:rFonts w:hint="eastAsia" w:ascii="仿宋" w:hAnsi="仿宋" w:eastAsia="仿宋" w:cs="仿宋"/>
          <w:spacing w:val="0"/>
          <w:kern w:val="0"/>
          <w:sz w:val="32"/>
          <w:szCs w:val="32"/>
          <w:lang w:val="en-US" w:eastAsia="zh-CN"/>
        </w:rPr>
        <w:t>2</w:t>
      </w:r>
      <w:r>
        <w:rPr>
          <w:rFonts w:ascii="仿宋" w:hAnsi="仿宋" w:eastAsia="仿宋" w:cs="仿宋"/>
          <w:spacing w:val="0"/>
          <w:kern w:val="0"/>
          <w:sz w:val="32"/>
          <w:szCs w:val="32"/>
        </w:rPr>
        <w:t>辆，其他用车主要是</w:t>
      </w:r>
      <w:r>
        <w:rPr>
          <w:rFonts w:hint="eastAsia" w:ascii="仿宋" w:hAnsi="仿宋" w:eastAsia="仿宋" w:cs="仿宋"/>
          <w:spacing w:val="0"/>
          <w:kern w:val="0"/>
          <w:sz w:val="32"/>
          <w:szCs w:val="32"/>
          <w:lang w:eastAsia="zh-CN"/>
        </w:rPr>
        <w:t>用于公务用车</w:t>
      </w:r>
      <w:r>
        <w:rPr>
          <w:rFonts w:ascii="仿宋" w:hAnsi="仿宋" w:eastAsia="仿宋" w:cs="仿宋"/>
          <w:spacing w:val="0"/>
          <w:kern w:val="0"/>
          <w:sz w:val="32"/>
          <w:szCs w:val="32"/>
        </w:rPr>
        <w:t>；单位价值100万元以上设备（不含车辆）0台（套）。 </w:t>
      </w:r>
    </w:p>
    <w:p w14:paraId="4BF833EA">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27"/>
          <w:szCs w:val="27"/>
        </w:rPr>
        <w:t> </w:t>
      </w:r>
    </w:p>
    <w:p w14:paraId="434E6E92">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4305ACE1">
      <w:pPr>
        <w:pStyle w:val="30"/>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56"/>
          <w:szCs w:val="56"/>
        </w:rPr>
        <w:t>第四部分</w:t>
      </w:r>
      <w:r>
        <w:rPr>
          <w:rFonts w:ascii="宋体" w:hAnsi="宋体" w:cs="宋体"/>
          <w:spacing w:val="0"/>
          <w:kern w:val="0"/>
          <w:sz w:val="56"/>
          <w:szCs w:val="56"/>
        </w:rPr>
        <w:t> </w:t>
      </w:r>
    </w:p>
    <w:p w14:paraId="3C1605E2">
      <w:pPr>
        <w:pStyle w:val="30"/>
        <w:widowControl/>
        <w:spacing w:before="100" w:after="100"/>
        <w:ind w:left="0" w:right="0" w:firstLine="0"/>
        <w:jc w:val="center"/>
        <w:rPr>
          <w:rFonts w:ascii="Times New Roman" w:hAnsi="Times New Roman" w:eastAsia="Times New Roman" w:cs="Times New Roman"/>
          <w:kern w:val="0"/>
          <w:sz w:val="24"/>
        </w:rPr>
      </w:pPr>
      <w:r>
        <w:rPr>
          <w:rFonts w:ascii="黑体" w:hAnsi="黑体" w:eastAsia="黑体" w:cs="黑体"/>
          <w:spacing w:val="0"/>
          <w:kern w:val="0"/>
          <w:sz w:val="56"/>
          <w:szCs w:val="56"/>
        </w:rPr>
        <w:t>名词解释</w:t>
      </w:r>
    </w:p>
    <w:p w14:paraId="6E85FFE2">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6CCF5642">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4E439371">
      <w:pPr>
        <w:pStyle w:val="30"/>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 w:hAnsi="仿宋" w:eastAsia="仿宋" w:cs="仿宋"/>
          <w:spacing w:val="0"/>
          <w:kern w:val="0"/>
          <w:sz w:val="32"/>
          <w:szCs w:val="32"/>
        </w:rPr>
        <w:t>一、财政拨款收入：指单位从本级财政部门取得的财政预算资金，包括一般公共预算财政拨款、政府性基金预算财政拨款和国有资本经营预算财政拨款。</w:t>
      </w:r>
    </w:p>
    <w:p w14:paraId="657D8877">
      <w:pPr>
        <w:pStyle w:val="30"/>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 w:hAnsi="仿宋" w:eastAsia="仿宋" w:cs="仿宋"/>
          <w:spacing w:val="0"/>
          <w:kern w:val="0"/>
          <w:sz w:val="32"/>
          <w:szCs w:val="32"/>
        </w:rPr>
        <w:t>二、事业收入：指事业单位开展专业业务活动及辅助活动所取得的收入。</w:t>
      </w:r>
    </w:p>
    <w:p w14:paraId="18F32303">
      <w:pPr>
        <w:pStyle w:val="30"/>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 w:hAnsi="仿宋" w:eastAsia="仿宋" w:cs="仿宋"/>
          <w:spacing w:val="0"/>
          <w:kern w:val="0"/>
          <w:sz w:val="32"/>
          <w:szCs w:val="32"/>
        </w:rPr>
        <w:t>三、经营收入：指事业单位在专业业务活动及其辅助活动之外开展非独立核算经营活动取得的收入。</w:t>
      </w:r>
    </w:p>
    <w:p w14:paraId="1E2B86E9">
      <w:pPr>
        <w:pStyle w:val="30"/>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 w:hAnsi="仿宋" w:eastAsia="仿宋" w:cs="仿宋"/>
          <w:spacing w:val="0"/>
          <w:kern w:val="0"/>
          <w:sz w:val="32"/>
          <w:szCs w:val="32"/>
        </w:rPr>
        <w:t>四、其他收入：指除上述“财政拨款收入”“事业收入”</w:t>
      </w:r>
      <w:r>
        <w:rPr>
          <w:rFonts w:ascii="宋体" w:hAnsi="宋体" w:cs="宋体"/>
          <w:spacing w:val="0"/>
          <w:kern w:val="0"/>
          <w:sz w:val="32"/>
          <w:szCs w:val="32"/>
        </w:rPr>
        <w:t> </w:t>
      </w:r>
      <w:r>
        <w:rPr>
          <w:rFonts w:ascii="仿宋" w:hAnsi="仿宋" w:eastAsia="仿宋" w:cs="仿宋"/>
          <w:spacing w:val="0"/>
          <w:kern w:val="0"/>
          <w:sz w:val="32"/>
          <w:szCs w:val="32"/>
        </w:rPr>
        <w:t>“上级补助收入”“附属单位上缴收入”“经营收入”等以外取得的各项收入。主要是事业单位固定资产出租收入等。</w:t>
      </w:r>
    </w:p>
    <w:p w14:paraId="354E67B8">
      <w:pPr>
        <w:pStyle w:val="30"/>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 w:hAnsi="仿宋" w:eastAsia="仿宋" w:cs="仿宋"/>
          <w:spacing w:val="0"/>
          <w:kern w:val="0"/>
          <w:sz w:val="32"/>
          <w:szCs w:val="32"/>
        </w:rPr>
        <w:t>五、使用非财政拨款结余：指事业单位使用以前年度积累的非财政拨款结余弥补当年收支差额的金额。</w:t>
      </w:r>
    </w:p>
    <w:p w14:paraId="300B7A84">
      <w:pPr>
        <w:pStyle w:val="30"/>
        <w:widowControl/>
        <w:spacing w:before="100" w:after="100" w:line="600" w:lineRule="atLeast"/>
        <w:ind w:left="0" w:right="0" w:firstLine="710"/>
        <w:jc w:val="left"/>
        <w:rPr>
          <w:rFonts w:ascii="Times New Roman" w:hAnsi="Times New Roman" w:eastAsia="Times New Roman" w:cs="Times New Roman"/>
          <w:kern w:val="0"/>
          <w:sz w:val="24"/>
        </w:rPr>
      </w:pPr>
      <w:r>
        <w:rPr>
          <w:rFonts w:ascii="仿宋" w:hAnsi="仿宋" w:eastAsia="仿宋" w:cs="仿宋"/>
          <w:spacing w:val="0"/>
          <w:kern w:val="0"/>
          <w:sz w:val="32"/>
          <w:szCs w:val="32"/>
        </w:rPr>
        <w:t>六、年初结转和结余：指单位以前年度尚未完成、结转到本年仍按原规定用途继续使用的资金，或项目已完成等产生的结余资金。</w:t>
      </w:r>
    </w:p>
    <w:p w14:paraId="046098BF">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七、结余分配：指事业单位按照会计制度规定缴纳的所得税、提取的专用结余以及转入非财政拨款结余的金额等。</w:t>
      </w:r>
    </w:p>
    <w:p w14:paraId="770CBCFA">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八、年末结转和结余：指单位按有关规定结转到下年或以后年度继续使用的资金，或项目已完成等产生的结余资金。</w:t>
      </w:r>
    </w:p>
    <w:p w14:paraId="48FB3CCE">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九、基本支出：指为保障机构正常运转、完成日常工作任务而发生的人员支出和公用支出。</w:t>
      </w:r>
    </w:p>
    <w:p w14:paraId="21EEDD47">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十、项目支出：指在基本支出之外为完成特定行政任务和事业发展目标所发生的支出。</w:t>
      </w:r>
    </w:p>
    <w:p w14:paraId="6D53D5C1">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十一、经营支出：指事业单位在专业业务活动及其辅助活动之外开展非独立核算经营活动发生的支出。</w:t>
      </w:r>
    </w:p>
    <w:p w14:paraId="1245218F">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十二、“三公”经费：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hAnsi="仿宋" w:eastAsia="仿宋" w:cs="仿宋"/>
          <w:spacing w:val="0"/>
          <w:kern w:val="0"/>
          <w:sz w:val="32"/>
          <w:szCs w:val="32"/>
          <w:u w:val="single"/>
        </w:rPr>
        <w:t>、牌照费</w:t>
      </w:r>
      <w:r>
        <w:rPr>
          <w:rFonts w:ascii="仿宋" w:hAnsi="仿宋" w:eastAsia="仿宋" w:cs="仿宋"/>
          <w:spacing w:val="0"/>
          <w:kern w:val="0"/>
          <w:sz w:val="32"/>
          <w:szCs w:val="32"/>
        </w:rPr>
        <w:t>）及燃料费、维修费、过桥过路费、保险费</w:t>
      </w:r>
      <w:r>
        <w:rPr>
          <w:rFonts w:ascii="仿宋" w:hAnsi="仿宋" w:eastAsia="仿宋" w:cs="仿宋"/>
          <w:spacing w:val="0"/>
          <w:kern w:val="0"/>
          <w:sz w:val="32"/>
          <w:szCs w:val="32"/>
          <w:u w:val="single"/>
        </w:rPr>
        <w:t>、安全奖励费用</w:t>
      </w:r>
      <w:r>
        <w:rPr>
          <w:rFonts w:ascii="仿宋" w:hAnsi="仿宋" w:eastAsia="仿宋" w:cs="仿宋"/>
          <w:spacing w:val="0"/>
          <w:kern w:val="0"/>
          <w:sz w:val="32"/>
          <w:szCs w:val="32"/>
        </w:rPr>
        <w:t>等支出；公务接待费反映单位按规定开支的各类公务接待（含外宾接待）支出。</w:t>
      </w:r>
    </w:p>
    <w:p w14:paraId="25F2E4B1">
      <w:pPr>
        <w:pStyle w:val="30"/>
        <w:widowControl/>
        <w:spacing w:before="100" w:after="100"/>
        <w:ind w:left="0" w:right="0" w:firstLine="643"/>
        <w:jc w:val="left"/>
        <w:rPr>
          <w:rFonts w:ascii="Times New Roman" w:hAnsi="Times New Roman" w:eastAsia="Times New Roman" w:cs="Times New Roman"/>
          <w:kern w:val="0"/>
          <w:sz w:val="24"/>
        </w:rPr>
      </w:pPr>
      <w:r>
        <w:rPr>
          <w:rFonts w:ascii="仿宋" w:hAnsi="仿宋" w:eastAsia="仿宋" w:cs="仿宋"/>
          <w:spacing w:val="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B22E2B7">
      <w:pPr>
        <w:pStyle w:val="30"/>
        <w:widowControl/>
        <w:spacing w:before="100" w:after="100"/>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5AECECDA">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75F1F8FA">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346A7AB5">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012082E8">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522C3F3A">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3BF8199C">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5CFD6AF9">
      <w:pPr>
        <w:pStyle w:val="30"/>
        <w:widowControl/>
        <w:spacing w:before="100" w:after="100"/>
        <w:ind w:left="0" w:right="0" w:firstLine="0"/>
        <w:jc w:val="center"/>
        <w:rPr>
          <w:rFonts w:ascii="Times New Roman" w:hAnsi="Times New Roman" w:eastAsia="Times New Roman" w:cs="Times New Roman"/>
          <w:kern w:val="0"/>
          <w:sz w:val="24"/>
        </w:rPr>
      </w:pPr>
      <w:r>
        <w:rPr>
          <w:rFonts w:ascii="宋体" w:hAnsi="宋体" w:cs="宋体"/>
          <w:spacing w:val="0"/>
          <w:kern w:val="0"/>
          <w:sz w:val="56"/>
          <w:szCs w:val="56"/>
        </w:rPr>
        <w:t> </w:t>
      </w:r>
    </w:p>
    <w:p w14:paraId="5A685DDB">
      <w:pPr>
        <w:pStyle w:val="30"/>
        <w:widowControl/>
        <w:spacing w:before="100" w:after="100"/>
        <w:ind w:left="0" w:right="0" w:firstLine="0"/>
        <w:jc w:val="left"/>
        <w:rPr>
          <w:rFonts w:ascii="Times New Roman" w:hAnsi="Times New Roman" w:eastAsia="Times New Roman" w:cs="Times New Roman"/>
          <w:kern w:val="0"/>
          <w:sz w:val="24"/>
        </w:rPr>
      </w:pPr>
      <w:r>
        <w:rPr>
          <w:rFonts w:ascii="黑体" w:hAnsi="黑体" w:eastAsia="黑体" w:cs="黑体"/>
          <w:spacing w:val="0"/>
          <w:kern w:val="0"/>
          <w:sz w:val="56"/>
          <w:szCs w:val="56"/>
        </w:rPr>
        <w:t>第五部分</w:t>
      </w:r>
      <w:r>
        <w:rPr>
          <w:rFonts w:ascii="宋体" w:hAnsi="宋体" w:cs="宋体"/>
          <w:spacing w:val="0"/>
          <w:kern w:val="0"/>
          <w:sz w:val="56"/>
          <w:szCs w:val="56"/>
        </w:rPr>
        <w:t> </w:t>
      </w:r>
    </w:p>
    <w:p w14:paraId="6358C6FF">
      <w:pPr>
        <w:pStyle w:val="30"/>
        <w:widowControl/>
        <w:spacing w:before="100" w:after="100"/>
        <w:ind w:left="0" w:right="0" w:firstLine="0"/>
        <w:jc w:val="center"/>
        <w:rPr>
          <w:rFonts w:ascii="Times New Roman" w:hAnsi="Times New Roman" w:eastAsia="Times New Roman" w:cs="Times New Roman"/>
          <w:kern w:val="0"/>
          <w:sz w:val="24"/>
        </w:rPr>
      </w:pPr>
      <w:r>
        <w:rPr>
          <w:rFonts w:ascii="黑体" w:hAnsi="黑体" w:eastAsia="黑体" w:cs="黑体"/>
          <w:spacing w:val="0"/>
          <w:kern w:val="0"/>
          <w:sz w:val="56"/>
          <w:szCs w:val="56"/>
        </w:rPr>
        <w:t>附件</w:t>
      </w:r>
    </w:p>
    <w:p w14:paraId="27CF458D">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456501B9">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黑体" w:hAnsi="黑体" w:eastAsia="黑体" w:cs="黑体"/>
          <w:spacing w:val="0"/>
          <w:kern w:val="0"/>
          <w:sz w:val="32"/>
          <w:szCs w:val="32"/>
        </w:rPr>
        <w:t>一、项目支出绩效自评表</w:t>
      </w:r>
    </w:p>
    <w:p w14:paraId="2217BFF2">
      <w:pPr>
        <w:pStyle w:val="30"/>
        <w:widowControl/>
        <w:spacing w:before="100" w:after="100" w:line="600" w:lineRule="atLeast"/>
        <w:ind w:left="0" w:right="0" w:firstLine="640"/>
        <w:jc w:val="left"/>
        <w:rPr>
          <w:rFonts w:ascii="宋体" w:hAnsi="宋体" w:cs="宋体"/>
          <w:b w:val="0"/>
          <w:bCs w:val="0"/>
          <w:i w:val="0"/>
          <w:iCs w:val="0"/>
          <w:smallCaps w:val="0"/>
          <w:color w:val="000000"/>
          <w:kern w:val="0"/>
          <w:sz w:val="32"/>
          <w:szCs w:val="32"/>
        </w:rPr>
      </w:pPr>
    </w:p>
    <w:p w14:paraId="438A40B2">
      <w:pPr>
        <w:pStyle w:val="30"/>
        <w:widowControl/>
        <w:spacing w:before="100" w:after="100" w:line="600" w:lineRule="atLeast"/>
        <w:ind w:left="0" w:right="0" w:firstLine="640"/>
        <w:jc w:val="left"/>
        <w:rPr>
          <w:rFonts w:ascii="宋体" w:hAnsi="宋体" w:cs="宋体"/>
          <w:b w:val="0"/>
          <w:bCs w:val="0"/>
          <w:i w:val="0"/>
          <w:iCs w:val="0"/>
          <w:smallCaps w:val="0"/>
          <w:color w:val="000000"/>
          <w:kern w:val="0"/>
          <w:sz w:val="32"/>
          <w:szCs w:val="32"/>
        </w:rPr>
      </w:pPr>
    </w:p>
    <w:p w14:paraId="665FC06B">
      <w:pPr>
        <w:pStyle w:val="30"/>
        <w:widowControl/>
        <w:spacing w:before="100" w:after="100" w:line="600" w:lineRule="atLeast"/>
        <w:ind w:left="0" w:right="0" w:firstLine="640"/>
        <w:jc w:val="left"/>
        <w:rPr>
          <w:rFonts w:ascii="宋体" w:hAnsi="宋体" w:cs="宋体"/>
          <w:b w:val="0"/>
          <w:bCs w:val="0"/>
          <w:i w:val="0"/>
          <w:iCs w:val="0"/>
          <w:smallCaps w:val="0"/>
          <w:color w:val="000000"/>
          <w:kern w:val="0"/>
          <w:sz w:val="32"/>
          <w:szCs w:val="32"/>
        </w:rPr>
        <w:sectPr>
          <w:footerReference r:id="rId3" w:type="default"/>
          <w:pgSz w:w="11906" w:h="16838"/>
          <w:pgMar w:top="1440" w:right="1083" w:bottom="1440" w:left="1083" w:header="0" w:footer="720" w:gutter="0"/>
          <w:cols w:space="425" w:num="1"/>
          <w:docGrid w:type="lines" w:linePitch="312" w:charSpace="0"/>
        </w:sectPr>
      </w:pPr>
    </w:p>
    <w:p w14:paraId="4B940EF0">
      <w:pPr>
        <w:pStyle w:val="30"/>
        <w:widowControl/>
        <w:spacing w:before="100" w:after="100" w:line="600" w:lineRule="atLeast"/>
        <w:ind w:right="0"/>
        <w:jc w:val="center"/>
        <w:rPr>
          <w:rFonts w:ascii="宋体" w:hAnsi="宋体" w:cs="宋体"/>
          <w:b w:val="0"/>
          <w:bCs w:val="0"/>
          <w:i w:val="0"/>
          <w:iCs w:val="0"/>
          <w:smallCaps w:val="0"/>
          <w:color w:val="000000"/>
          <w:kern w:val="0"/>
          <w:sz w:val="32"/>
          <w:szCs w:val="32"/>
        </w:rPr>
      </w:pPr>
      <w:r>
        <w:rPr>
          <w:rFonts w:ascii="宋体" w:hAnsi="宋体" w:cs="宋体"/>
          <w:b w:val="0"/>
          <w:bCs w:val="0"/>
          <w:i w:val="0"/>
          <w:iCs w:val="0"/>
          <w:smallCaps w:val="0"/>
          <w:color w:val="000000"/>
          <w:kern w:val="0"/>
          <w:sz w:val="32"/>
          <w:szCs w:val="32"/>
        </w:rPr>
        <w:t>项目支出绩效自评表</w:t>
      </w:r>
    </w:p>
    <w:tbl>
      <w:tblPr>
        <w:tblStyle w:val="19"/>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742"/>
        <w:gridCol w:w="905"/>
        <w:gridCol w:w="1278"/>
        <w:gridCol w:w="742"/>
        <w:gridCol w:w="606"/>
        <w:gridCol w:w="720"/>
        <w:gridCol w:w="1064"/>
        <w:gridCol w:w="855"/>
        <w:gridCol w:w="855"/>
        <w:gridCol w:w="5431"/>
      </w:tblGrid>
      <w:tr w14:paraId="1863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3940" w:type="dxa"/>
            <w:gridSpan w:val="11"/>
            <w:tcBorders>
              <w:top w:val="nil"/>
              <w:left w:val="nil"/>
              <w:bottom w:val="nil"/>
              <w:right w:val="nil"/>
            </w:tcBorders>
            <w:shd w:val="clear" w:color="auto" w:fill="auto"/>
            <w:vAlign w:val="center"/>
          </w:tcPr>
          <w:p w14:paraId="61FC2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F772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3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2E6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06BA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389" w:type="dxa"/>
            <w:gridSpan w:val="3"/>
            <w:tcBorders>
              <w:top w:val="single" w:color="000000" w:sz="4" w:space="0"/>
              <w:left w:val="single" w:color="000000" w:sz="4" w:space="0"/>
              <w:bottom w:val="nil"/>
              <w:right w:val="single" w:color="000000" w:sz="4" w:space="0"/>
            </w:tcBorders>
            <w:shd w:val="clear" w:color="auto" w:fill="auto"/>
            <w:vAlign w:val="center"/>
          </w:tcPr>
          <w:p w14:paraId="30B30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1551" w:type="dxa"/>
            <w:gridSpan w:val="8"/>
            <w:tcBorders>
              <w:top w:val="single" w:color="000000" w:sz="4" w:space="0"/>
              <w:left w:val="single" w:color="000000" w:sz="4" w:space="0"/>
              <w:bottom w:val="nil"/>
              <w:right w:val="single" w:color="000000" w:sz="4" w:space="0"/>
            </w:tcBorders>
            <w:shd w:val="clear" w:color="auto" w:fill="auto"/>
            <w:vAlign w:val="center"/>
          </w:tcPr>
          <w:p w14:paraId="2FB25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灾害防治及应急管理支出</w:t>
            </w:r>
          </w:p>
        </w:tc>
      </w:tr>
      <w:tr w14:paraId="3801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389" w:type="dxa"/>
            <w:gridSpan w:val="3"/>
            <w:tcBorders>
              <w:top w:val="single" w:color="000000" w:sz="4" w:space="0"/>
              <w:left w:val="single" w:color="000000" w:sz="4" w:space="0"/>
              <w:bottom w:val="nil"/>
              <w:right w:val="single" w:color="000000" w:sz="4" w:space="0"/>
            </w:tcBorders>
            <w:shd w:val="clear" w:color="auto" w:fill="auto"/>
            <w:vAlign w:val="center"/>
          </w:tcPr>
          <w:p w14:paraId="2552D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C5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17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7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76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5573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42"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14:paraId="3EFD9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164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E71EC62">
            <w:pPr>
              <w:jc w:val="center"/>
              <w:rPr>
                <w:rFonts w:hint="eastAsia" w:ascii="宋体" w:hAnsi="宋体" w:eastAsia="宋体" w:cs="宋体"/>
                <w:i w:val="0"/>
                <w:iCs w:val="0"/>
                <w:color w:val="000000"/>
                <w:sz w:val="24"/>
                <w:szCs w:val="24"/>
                <w:u w:val="none"/>
              </w:rPr>
            </w:pPr>
          </w:p>
        </w:tc>
        <w:tc>
          <w:tcPr>
            <w:tcW w:w="1278" w:type="dxa"/>
            <w:tcBorders>
              <w:top w:val="single" w:color="000000" w:sz="4" w:space="0"/>
              <w:left w:val="single" w:color="000000" w:sz="4" w:space="0"/>
              <w:bottom w:val="single" w:color="auto" w:sz="4" w:space="0"/>
              <w:right w:val="single" w:color="000000" w:sz="4" w:space="0"/>
            </w:tcBorders>
            <w:shd w:val="clear" w:color="auto" w:fill="auto"/>
            <w:vAlign w:val="center"/>
          </w:tcPr>
          <w:p w14:paraId="74D0943F">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年初预算数</w:t>
            </w:r>
          </w:p>
        </w:tc>
        <w:tc>
          <w:tcPr>
            <w:tcW w:w="134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6E0F759">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全年预算数</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14:paraId="785BC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1064" w:type="dxa"/>
            <w:tcBorders>
              <w:top w:val="single" w:color="000000" w:sz="4" w:space="0"/>
              <w:left w:val="single" w:color="000000" w:sz="4" w:space="0"/>
              <w:bottom w:val="single" w:color="auto" w:sz="4" w:space="0"/>
              <w:right w:val="single" w:color="000000" w:sz="4" w:space="0"/>
            </w:tcBorders>
            <w:shd w:val="clear" w:color="auto" w:fill="auto"/>
            <w:vAlign w:val="center"/>
          </w:tcPr>
          <w:p w14:paraId="1ADC5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71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5582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5431" w:type="dxa"/>
            <w:tcBorders>
              <w:top w:val="single" w:color="000000" w:sz="4" w:space="0"/>
              <w:left w:val="single" w:color="000000" w:sz="4" w:space="0"/>
              <w:bottom w:val="single" w:color="auto" w:sz="4" w:space="0"/>
              <w:right w:val="single" w:color="000000" w:sz="4" w:space="0"/>
            </w:tcBorders>
            <w:shd w:val="clear" w:color="auto" w:fill="auto"/>
            <w:vAlign w:val="center"/>
          </w:tcPr>
          <w:p w14:paraId="3A920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2DF48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BBFE1">
            <w:pPr>
              <w:jc w:val="center"/>
              <w:rPr>
                <w:rFonts w:hint="eastAsia" w:ascii="宋体" w:hAnsi="宋体" w:eastAsia="宋体" w:cs="宋体"/>
                <w:i w:val="0"/>
                <w:iCs w:val="0"/>
                <w:color w:val="000000"/>
                <w:sz w:val="24"/>
                <w:szCs w:val="24"/>
                <w:u w:val="none"/>
              </w:rPr>
            </w:pP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F48A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0C89B4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13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23D12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5.00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947A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4EECE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520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4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81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5026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42" w:type="dxa"/>
            <w:vMerge w:val="continue"/>
            <w:tcBorders>
              <w:top w:val="single" w:color="auto" w:sz="4" w:space="0"/>
              <w:left w:val="single" w:color="auto" w:sz="4" w:space="0"/>
              <w:bottom w:val="nil"/>
              <w:right w:val="single" w:color="000000" w:sz="4" w:space="0"/>
            </w:tcBorders>
            <w:shd w:val="clear" w:color="auto" w:fill="auto"/>
            <w:vAlign w:val="center"/>
          </w:tcPr>
          <w:p w14:paraId="3932C2C5">
            <w:pPr>
              <w:jc w:val="center"/>
              <w:rPr>
                <w:rFonts w:hint="eastAsia" w:ascii="宋体" w:hAnsi="宋体" w:eastAsia="宋体" w:cs="宋体"/>
                <w:i w:val="0"/>
                <w:iCs w:val="0"/>
                <w:color w:val="000000"/>
                <w:sz w:val="24"/>
                <w:szCs w:val="24"/>
                <w:u w:val="none"/>
              </w:rPr>
            </w:pPr>
          </w:p>
        </w:tc>
        <w:tc>
          <w:tcPr>
            <w:tcW w:w="164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5FBF9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1278" w:type="dxa"/>
            <w:tcBorders>
              <w:top w:val="single" w:color="auto" w:sz="4" w:space="0"/>
              <w:left w:val="single" w:color="000000" w:sz="4" w:space="0"/>
              <w:bottom w:val="single" w:color="000000" w:sz="4" w:space="0"/>
              <w:right w:val="single" w:color="000000" w:sz="4" w:space="0"/>
            </w:tcBorders>
            <w:shd w:val="clear" w:color="auto" w:fill="auto"/>
            <w:vAlign w:val="center"/>
          </w:tcPr>
          <w:p w14:paraId="7815C6D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134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5724239">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5.00</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0FFE9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64" w:type="dxa"/>
            <w:tcBorders>
              <w:top w:val="single" w:color="auto" w:sz="4" w:space="0"/>
              <w:left w:val="single" w:color="000000" w:sz="4" w:space="0"/>
              <w:bottom w:val="single" w:color="000000" w:sz="4" w:space="0"/>
              <w:right w:val="single" w:color="000000" w:sz="4" w:space="0"/>
            </w:tcBorders>
            <w:shd w:val="clear" w:color="auto" w:fill="auto"/>
            <w:vAlign w:val="center"/>
          </w:tcPr>
          <w:p w14:paraId="17C84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71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4F37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431" w:type="dxa"/>
            <w:tcBorders>
              <w:top w:val="single" w:color="auto" w:sz="4" w:space="0"/>
              <w:left w:val="single" w:color="000000" w:sz="4" w:space="0"/>
              <w:bottom w:val="single" w:color="000000" w:sz="4" w:space="0"/>
              <w:right w:val="single" w:color="000000" w:sz="4" w:space="0"/>
            </w:tcBorders>
            <w:shd w:val="clear" w:color="auto" w:fill="auto"/>
            <w:vAlign w:val="center"/>
          </w:tcPr>
          <w:p w14:paraId="3A16FF4A">
            <w:pPr>
              <w:jc w:val="center"/>
              <w:rPr>
                <w:rFonts w:hint="eastAsia" w:ascii="宋体" w:hAnsi="宋体" w:eastAsia="宋体" w:cs="宋体"/>
                <w:i w:val="0"/>
                <w:iCs w:val="0"/>
                <w:color w:val="000000"/>
                <w:sz w:val="24"/>
                <w:szCs w:val="24"/>
                <w:u w:val="none"/>
              </w:rPr>
            </w:pPr>
          </w:p>
        </w:tc>
      </w:tr>
      <w:tr w14:paraId="2904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42" w:type="dxa"/>
            <w:vMerge w:val="continue"/>
            <w:tcBorders>
              <w:top w:val="single" w:color="000000" w:sz="4" w:space="0"/>
              <w:left w:val="single" w:color="auto" w:sz="4" w:space="0"/>
              <w:bottom w:val="nil"/>
              <w:right w:val="single" w:color="000000" w:sz="4" w:space="0"/>
            </w:tcBorders>
            <w:shd w:val="clear" w:color="auto" w:fill="auto"/>
            <w:vAlign w:val="center"/>
          </w:tcPr>
          <w:p w14:paraId="3347E381">
            <w:pPr>
              <w:jc w:val="center"/>
              <w:rPr>
                <w:rFonts w:hint="eastAsia" w:ascii="宋体" w:hAnsi="宋体" w:eastAsia="宋体" w:cs="宋体"/>
                <w:i w:val="0"/>
                <w:iCs w:val="0"/>
                <w:color w:val="000000"/>
                <w:sz w:val="24"/>
                <w:szCs w:val="24"/>
                <w:u w:val="none"/>
              </w:rPr>
            </w:pP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287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D421">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9057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E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5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3B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1236">
            <w:pPr>
              <w:jc w:val="center"/>
              <w:rPr>
                <w:rFonts w:hint="eastAsia" w:ascii="宋体" w:hAnsi="宋体" w:eastAsia="宋体" w:cs="宋体"/>
                <w:i w:val="0"/>
                <w:iCs w:val="0"/>
                <w:color w:val="000000"/>
                <w:sz w:val="24"/>
                <w:szCs w:val="24"/>
                <w:u w:val="none"/>
              </w:rPr>
            </w:pPr>
          </w:p>
        </w:tc>
      </w:tr>
      <w:tr w14:paraId="32F8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4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CAB71C4">
            <w:pPr>
              <w:jc w:val="center"/>
              <w:rPr>
                <w:rFonts w:hint="eastAsia" w:ascii="宋体" w:hAnsi="宋体" w:eastAsia="宋体" w:cs="宋体"/>
                <w:i w:val="0"/>
                <w:iCs w:val="0"/>
                <w:color w:val="000000"/>
                <w:sz w:val="24"/>
                <w:szCs w:val="24"/>
                <w:u w:val="none"/>
              </w:rPr>
            </w:pP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DB4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9325">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9603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511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58D0">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8F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6975">
            <w:pPr>
              <w:jc w:val="center"/>
            </w:pPr>
          </w:p>
        </w:tc>
      </w:tr>
      <w:tr w14:paraId="2C9E8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C6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C42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89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581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659A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86FDF">
            <w:pPr>
              <w:jc w:val="center"/>
              <w:rPr>
                <w:rFonts w:hint="eastAsia" w:ascii="宋体" w:hAnsi="宋体" w:eastAsia="宋体" w:cs="宋体"/>
                <w:i w:val="0"/>
                <w:iCs w:val="0"/>
                <w:color w:val="000000"/>
                <w:sz w:val="24"/>
                <w:szCs w:val="24"/>
                <w:u w:val="none"/>
              </w:rPr>
            </w:pPr>
          </w:p>
        </w:tc>
        <w:tc>
          <w:tcPr>
            <w:tcW w:w="4273" w:type="dxa"/>
            <w:gridSpan w:val="5"/>
            <w:tcBorders>
              <w:top w:val="single" w:color="000000" w:sz="4" w:space="0"/>
              <w:left w:val="single" w:color="000000" w:sz="4" w:space="0"/>
              <w:bottom w:val="nil"/>
              <w:right w:val="single" w:color="000000" w:sz="4" w:space="0"/>
            </w:tcBorders>
            <w:shd w:val="clear" w:color="auto" w:fill="auto"/>
            <w:vAlign w:val="top"/>
          </w:tcPr>
          <w:p w14:paraId="3ED1D47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开展全乡范围 内汛期道路抢修</w:t>
            </w:r>
          </w:p>
        </w:tc>
        <w:tc>
          <w:tcPr>
            <w:tcW w:w="8925" w:type="dxa"/>
            <w:gridSpan w:val="5"/>
            <w:tcBorders>
              <w:top w:val="single" w:color="000000" w:sz="4" w:space="0"/>
              <w:left w:val="single" w:color="000000" w:sz="4" w:space="0"/>
              <w:bottom w:val="single" w:color="000000" w:sz="4" w:space="0"/>
              <w:right w:val="nil"/>
            </w:tcBorders>
            <w:shd w:val="clear" w:color="auto" w:fill="auto"/>
            <w:vAlign w:val="top"/>
          </w:tcPr>
          <w:p w14:paraId="62AF076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开展全乡范围 内汛期道路抢修，资金将于近期完成拨付。</w:t>
            </w:r>
          </w:p>
        </w:tc>
      </w:tr>
      <w:tr w14:paraId="251B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BF2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B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一级指标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9DA1">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二级指标</w:t>
            </w:r>
          </w:p>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F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三级指标</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40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4B84">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实际完成值</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7B3347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247F2D8D">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自评得分</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4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6617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3E9C">
            <w:pPr>
              <w:rPr>
                <w:rFonts w:hint="eastAsia" w:ascii="宋体" w:hAnsi="宋体" w:eastAsia="宋体" w:cs="宋体"/>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E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3D9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经济成本指标</w:t>
            </w:r>
          </w:p>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2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资金投入金额</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E7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=5万元 </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7275">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502DC8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0FE6ECC3"/>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98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受资金限额，未能及时拨付，将于近期完成拨付。</w:t>
            </w:r>
          </w:p>
        </w:tc>
      </w:tr>
      <w:tr w14:paraId="5660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4722E">
            <w:pPr>
              <w:rPr>
                <w:rFonts w:hint="eastAsia" w:ascii="宋体" w:hAnsi="宋体" w:eastAsia="宋体" w:cs="宋体"/>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5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DDE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社会效益指标</w:t>
            </w:r>
          </w:p>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3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稳定灾区社会秩序，维持受灾人员基本生活</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A7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≥5人</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FB97">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6D82D4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68F2FA94">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3D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受资金限额，未能及时拨付，将于近期完成拨付。</w:t>
            </w:r>
          </w:p>
        </w:tc>
      </w:tr>
      <w:tr w14:paraId="78BD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F4924">
            <w:pPr>
              <w:rPr>
                <w:rFonts w:hint="eastAsia" w:ascii="宋体" w:hAnsi="宋体" w:eastAsia="宋体" w:cs="宋体"/>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8D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BEC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服务对象满意度指标</w:t>
            </w:r>
          </w:p>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F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35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4E43">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5F000D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4E182BD2">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BE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受资金限额，未能及时拨付，将于近期完成拨付。</w:t>
            </w:r>
          </w:p>
        </w:tc>
      </w:tr>
      <w:tr w14:paraId="3090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88A04">
            <w:pPr>
              <w:rPr>
                <w:rFonts w:hint="eastAsia" w:ascii="宋体" w:hAnsi="宋体" w:eastAsia="宋体" w:cs="宋体"/>
                <w:i w:val="0"/>
                <w:iCs w:val="0"/>
                <w:color w:val="000000"/>
                <w:sz w:val="24"/>
                <w:szCs w:val="24"/>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5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FC3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数量指标</w:t>
            </w:r>
          </w:p>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8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救助受灾群众数</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0C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≥5人</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A2AC">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38C0AF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3C1009C8">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F7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受资金限额，未能及时拨付，将于近期完成拨付。</w:t>
            </w:r>
          </w:p>
        </w:tc>
      </w:tr>
      <w:tr w14:paraId="487F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F3C23">
            <w:pPr>
              <w:rPr>
                <w:rFonts w:hint="eastAsia" w:ascii="宋体" w:hAnsi="宋体" w:eastAsia="宋体" w:cs="宋体"/>
                <w:i w:val="0"/>
                <w:iCs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632C">
            <w:pPr>
              <w:rPr>
                <w:rFonts w:hint="eastAsia" w:ascii="宋体" w:hAnsi="宋体" w:eastAsia="宋体" w:cs="宋体"/>
                <w:i w:val="0"/>
                <w:iCs w:val="0"/>
                <w:color w:val="000000"/>
                <w:sz w:val="22"/>
                <w:szCs w:val="22"/>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1F27"/>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9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出动抢险救援力量数</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F8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≥300人</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637A">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1B06D2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5E9362F9">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01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受资金限额，未能及时拨付，将于近期完成拨付。</w:t>
            </w:r>
          </w:p>
        </w:tc>
      </w:tr>
      <w:tr w14:paraId="294B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1357F">
            <w:pPr>
              <w:rPr>
                <w:rFonts w:hint="eastAsia" w:ascii="宋体" w:hAnsi="宋体" w:eastAsia="宋体" w:cs="宋体"/>
                <w:i w:val="0"/>
                <w:iCs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D130">
            <w:pPr>
              <w:rPr>
                <w:rFonts w:hint="eastAsia" w:ascii="宋体" w:hAnsi="宋体" w:eastAsia="宋体" w:cs="宋体"/>
                <w:i w:val="0"/>
                <w:iCs w:val="0"/>
                <w:color w:val="000000"/>
                <w:sz w:val="22"/>
                <w:szCs w:val="22"/>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F149"/>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A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投入防汛应急装备数</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82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19B5">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463A2E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1E4A11A7">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B3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受资金限额，未能及时拨付，将于近期完成拨付。</w:t>
            </w:r>
          </w:p>
        </w:tc>
      </w:tr>
      <w:tr w14:paraId="5D82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76E89">
            <w:pPr>
              <w:rPr>
                <w:rFonts w:hint="eastAsia" w:ascii="宋体" w:hAnsi="宋体" w:eastAsia="宋体" w:cs="宋体"/>
                <w:i w:val="0"/>
                <w:iCs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6DD3">
            <w:pPr>
              <w:rPr>
                <w:rFonts w:hint="eastAsia" w:ascii="宋体" w:hAnsi="宋体" w:eastAsia="宋体" w:cs="宋体"/>
                <w:i w:val="0"/>
                <w:iCs w:val="0"/>
                <w:color w:val="000000"/>
                <w:sz w:val="22"/>
                <w:szCs w:val="22"/>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52D9"/>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3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w:t>
            </w:r>
            <w:bookmarkStart w:id="1" w:name="_GoBack"/>
            <w:bookmarkEnd w:id="1"/>
            <w:r>
              <w:rPr>
                <w:rFonts w:hint="eastAsia" w:ascii="宋体" w:hAnsi="宋体" w:cs="宋体"/>
                <w:i w:val="0"/>
                <w:iCs w:val="0"/>
                <w:color w:val="000000"/>
                <w:kern w:val="0"/>
                <w:sz w:val="22"/>
                <w:szCs w:val="22"/>
                <w:u w:val="none"/>
                <w:lang w:val="en-US" w:eastAsia="zh-CN" w:bidi="ar"/>
              </w:rPr>
              <w:t>隐患排查</w:t>
            </w:r>
            <w:r>
              <w:rPr>
                <w:rFonts w:hint="eastAsia" w:ascii="宋体" w:hAnsi="宋体" w:eastAsia="宋体" w:cs="宋体"/>
                <w:i w:val="0"/>
                <w:iCs w:val="0"/>
                <w:color w:val="000000"/>
                <w:kern w:val="0"/>
                <w:sz w:val="22"/>
                <w:szCs w:val="22"/>
                <w:u w:val="none"/>
                <w:lang w:val="en-US" w:eastAsia="zh-CN" w:bidi="ar"/>
              </w:rPr>
              <w:t>数</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85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≥50处</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8FBA">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53402F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6AD0F87B">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61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受资金限额，未能及时拨付，将于近期完成拨付。</w:t>
            </w:r>
          </w:p>
        </w:tc>
      </w:tr>
      <w:tr w14:paraId="2EA2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85411">
            <w:pPr>
              <w:rPr>
                <w:rFonts w:hint="eastAsia" w:ascii="宋体" w:hAnsi="宋体" w:eastAsia="宋体" w:cs="宋体"/>
                <w:i w:val="0"/>
                <w:iCs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1D85">
            <w:pPr>
              <w:rPr>
                <w:rFonts w:hint="eastAsia" w:ascii="宋体" w:hAnsi="宋体" w:eastAsia="宋体" w:cs="宋体"/>
                <w:i w:val="0"/>
                <w:iCs w:val="0"/>
                <w:color w:val="000000"/>
                <w:sz w:val="22"/>
                <w:szCs w:val="22"/>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1F3C"/>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D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添置应急物资设备数（件、套、台）</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8A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≥35件、套、台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6943">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759CB0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6FB85293">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07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受资金限额，未能及时拨付，将于近期完成拨付。</w:t>
            </w:r>
          </w:p>
        </w:tc>
      </w:tr>
      <w:tr w14:paraId="3C7D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E8E95">
            <w:pPr>
              <w:rPr>
                <w:rFonts w:hint="eastAsia" w:ascii="宋体" w:hAnsi="宋体" w:eastAsia="宋体" w:cs="宋体"/>
                <w:i w:val="0"/>
                <w:iCs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898C">
            <w:pPr>
              <w:rPr>
                <w:rFonts w:hint="eastAsia" w:ascii="宋体" w:hAnsi="宋体" w:eastAsia="宋体" w:cs="宋体"/>
                <w:i w:val="0"/>
                <w:iCs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347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质量指标</w:t>
            </w:r>
          </w:p>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2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救灾资金下拨率</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3FD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B4D9">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766120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1D884602"/>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B7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受资金限额，未能及时拨付，将于近期完成拨付。</w:t>
            </w:r>
          </w:p>
        </w:tc>
      </w:tr>
      <w:tr w14:paraId="74E8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42" w:type="dxa"/>
            <w:vMerge w:val="continue"/>
            <w:tcBorders>
              <w:top w:val="single" w:color="000000" w:sz="4" w:space="0"/>
              <w:left w:val="single" w:color="000000" w:sz="4" w:space="0"/>
              <w:bottom w:val="single" w:color="000000" w:sz="4" w:space="0"/>
              <w:right w:val="nil"/>
            </w:tcBorders>
            <w:shd w:val="clear" w:color="auto" w:fill="auto"/>
            <w:vAlign w:val="center"/>
          </w:tcPr>
          <w:p w14:paraId="3B5F6A86">
            <w:pPr>
              <w:rPr>
                <w:rFonts w:hint="eastAsia" w:ascii="宋体" w:hAnsi="宋体" w:eastAsia="宋体" w:cs="宋体"/>
                <w:i w:val="0"/>
                <w:iCs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nil"/>
            </w:tcBorders>
            <w:shd w:val="clear" w:color="auto" w:fill="auto"/>
            <w:vAlign w:val="center"/>
          </w:tcPr>
          <w:p w14:paraId="73C7C2CF"/>
        </w:tc>
        <w:tc>
          <w:tcPr>
            <w:tcW w:w="905" w:type="dxa"/>
            <w:tcBorders>
              <w:top w:val="single" w:color="000000" w:sz="4" w:space="0"/>
              <w:left w:val="single" w:color="000000" w:sz="4" w:space="0"/>
              <w:bottom w:val="single" w:color="000000" w:sz="4" w:space="0"/>
              <w:right w:val="nil"/>
            </w:tcBorders>
            <w:shd w:val="clear" w:color="auto" w:fill="auto"/>
            <w:vAlign w:val="center"/>
          </w:tcPr>
          <w:p w14:paraId="722AF13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时效指标</w:t>
            </w:r>
          </w:p>
        </w:tc>
        <w:tc>
          <w:tcPr>
            <w:tcW w:w="2020" w:type="dxa"/>
            <w:gridSpan w:val="2"/>
            <w:tcBorders>
              <w:top w:val="single" w:color="000000" w:sz="4" w:space="0"/>
              <w:left w:val="single" w:color="000000" w:sz="4" w:space="0"/>
              <w:bottom w:val="single" w:color="000000" w:sz="4" w:space="0"/>
              <w:right w:val="nil"/>
            </w:tcBorders>
            <w:shd w:val="clear" w:color="auto" w:fill="auto"/>
            <w:vAlign w:val="center"/>
          </w:tcPr>
          <w:p w14:paraId="59D0056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资金下拨及时率</w:t>
            </w:r>
          </w:p>
        </w:tc>
        <w:tc>
          <w:tcPr>
            <w:tcW w:w="1326" w:type="dxa"/>
            <w:gridSpan w:val="2"/>
            <w:tcBorders>
              <w:top w:val="single" w:color="000000" w:sz="4" w:space="0"/>
              <w:left w:val="single" w:color="000000" w:sz="4" w:space="0"/>
              <w:bottom w:val="single" w:color="000000" w:sz="4" w:space="0"/>
              <w:right w:val="nil"/>
            </w:tcBorders>
            <w:shd w:val="clear" w:color="auto" w:fill="auto"/>
            <w:vAlign w:val="center"/>
          </w:tcPr>
          <w:p w14:paraId="3144C9E0">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=5%</w:t>
            </w:r>
          </w:p>
        </w:tc>
        <w:tc>
          <w:tcPr>
            <w:tcW w:w="1064" w:type="dxa"/>
            <w:tcBorders>
              <w:top w:val="single" w:color="000000" w:sz="4" w:space="0"/>
              <w:left w:val="single" w:color="000000" w:sz="4" w:space="0"/>
              <w:bottom w:val="single" w:color="000000" w:sz="4" w:space="0"/>
              <w:right w:val="nil"/>
            </w:tcBorders>
            <w:shd w:val="clear" w:color="auto" w:fill="auto"/>
            <w:vAlign w:val="center"/>
          </w:tcPr>
          <w:p w14:paraId="728CC07A">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4402FCEB">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855" w:type="dxa"/>
            <w:tcBorders>
              <w:top w:val="single" w:color="000000" w:sz="4" w:space="0"/>
              <w:left w:val="single" w:color="000000" w:sz="4" w:space="0"/>
              <w:bottom w:val="single" w:color="000000" w:sz="4" w:space="0"/>
              <w:right w:val="nil"/>
            </w:tcBorders>
            <w:shd w:val="clear" w:color="auto" w:fill="auto"/>
            <w:vAlign w:val="center"/>
          </w:tcPr>
          <w:p w14:paraId="32F9FDA7"/>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05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受资金限额，未能及时拨付，将于近期完成拨付。</w:t>
            </w:r>
          </w:p>
        </w:tc>
      </w:tr>
    </w:tbl>
    <w:p w14:paraId="02507577">
      <w:pPr>
        <w:pStyle w:val="30"/>
        <w:widowControl/>
        <w:spacing w:before="100" w:after="100" w:line="600" w:lineRule="atLeast"/>
        <w:ind w:left="0" w:right="0" w:firstLine="640"/>
        <w:jc w:val="left"/>
        <w:rPr>
          <w:rFonts w:ascii="宋体" w:hAnsi="宋体" w:cs="宋体"/>
          <w:b w:val="0"/>
          <w:bCs w:val="0"/>
          <w:i w:val="0"/>
          <w:iCs w:val="0"/>
          <w:smallCaps w:val="0"/>
          <w:color w:val="000000"/>
          <w:kern w:val="0"/>
          <w:sz w:val="32"/>
          <w:szCs w:val="32"/>
        </w:rPr>
      </w:pPr>
    </w:p>
    <w:p w14:paraId="3083147C">
      <w:pPr>
        <w:pStyle w:val="30"/>
        <w:widowControl/>
        <w:spacing w:before="100" w:after="100" w:line="600" w:lineRule="atLeast"/>
        <w:ind w:right="0"/>
        <w:jc w:val="both"/>
        <w:rPr>
          <w:rFonts w:ascii="宋体" w:hAnsi="宋体" w:cs="宋体"/>
          <w:b w:val="0"/>
          <w:bCs w:val="0"/>
          <w:i w:val="0"/>
          <w:iCs w:val="0"/>
          <w:smallCaps w:val="0"/>
          <w:color w:val="000000"/>
          <w:kern w:val="0"/>
          <w:sz w:val="32"/>
          <w:szCs w:val="32"/>
        </w:rPr>
      </w:pPr>
    </w:p>
    <w:p w14:paraId="62C45F91">
      <w:pPr>
        <w:pStyle w:val="30"/>
        <w:widowControl/>
        <w:spacing w:before="100" w:after="100" w:line="600" w:lineRule="atLeast"/>
        <w:ind w:right="0"/>
        <w:jc w:val="center"/>
        <w:rPr>
          <w:rFonts w:ascii="宋体" w:hAnsi="宋体" w:cs="宋体"/>
          <w:b w:val="0"/>
          <w:bCs w:val="0"/>
          <w:i w:val="0"/>
          <w:iCs w:val="0"/>
          <w:smallCaps w:val="0"/>
          <w:color w:val="000000"/>
          <w:kern w:val="0"/>
          <w:sz w:val="32"/>
          <w:szCs w:val="32"/>
        </w:rPr>
      </w:pPr>
      <w:r>
        <w:rPr>
          <w:rFonts w:ascii="宋体" w:hAnsi="宋体" w:cs="宋体"/>
          <w:b w:val="0"/>
          <w:bCs w:val="0"/>
          <w:i w:val="0"/>
          <w:iCs w:val="0"/>
          <w:smallCaps w:val="0"/>
          <w:color w:val="000000"/>
          <w:kern w:val="0"/>
          <w:sz w:val="32"/>
          <w:szCs w:val="32"/>
        </w:rPr>
        <w:t>项目支出绩效自评表</w:t>
      </w:r>
    </w:p>
    <w:tbl>
      <w:tblPr>
        <w:tblStyle w:val="19"/>
        <w:tblW w:w="140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779"/>
        <w:gridCol w:w="780"/>
        <w:gridCol w:w="1658"/>
        <w:gridCol w:w="497"/>
        <w:gridCol w:w="682"/>
        <w:gridCol w:w="911"/>
        <w:gridCol w:w="780"/>
        <w:gridCol w:w="779"/>
        <w:gridCol w:w="1043"/>
        <w:gridCol w:w="5393"/>
      </w:tblGrid>
      <w:tr w14:paraId="2291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081" w:type="dxa"/>
            <w:gridSpan w:val="11"/>
            <w:tcBorders>
              <w:top w:val="nil"/>
              <w:left w:val="nil"/>
              <w:bottom w:val="nil"/>
              <w:right w:val="nil"/>
            </w:tcBorders>
            <w:shd w:val="clear" w:color="auto" w:fill="auto"/>
            <w:vAlign w:val="center"/>
          </w:tcPr>
          <w:p w14:paraId="02B341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12E4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8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54A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477D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38" w:type="dxa"/>
            <w:gridSpan w:val="3"/>
            <w:tcBorders>
              <w:top w:val="single" w:color="000000" w:sz="4" w:space="0"/>
              <w:left w:val="single" w:color="000000" w:sz="4" w:space="0"/>
              <w:bottom w:val="nil"/>
              <w:right w:val="single" w:color="000000" w:sz="4" w:space="0"/>
            </w:tcBorders>
            <w:shd w:val="clear" w:color="auto" w:fill="auto"/>
            <w:vAlign w:val="center"/>
          </w:tcPr>
          <w:p w14:paraId="48642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174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3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2022年村道等农村小型公益设施建设补助资金</w:t>
            </w:r>
          </w:p>
        </w:tc>
      </w:tr>
      <w:tr w14:paraId="6121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38" w:type="dxa"/>
            <w:gridSpan w:val="3"/>
            <w:tcBorders>
              <w:top w:val="single" w:color="000000" w:sz="4" w:space="0"/>
              <w:left w:val="single" w:color="000000" w:sz="4" w:space="0"/>
              <w:bottom w:val="nil"/>
              <w:right w:val="single" w:color="000000" w:sz="4" w:space="0"/>
            </w:tcBorders>
            <w:shd w:val="clear" w:color="auto" w:fill="auto"/>
            <w:vAlign w:val="center"/>
          </w:tcPr>
          <w:p w14:paraId="5E608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8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8F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55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7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56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652B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restart"/>
            <w:tcBorders>
              <w:top w:val="single" w:color="000000" w:sz="4" w:space="0"/>
              <w:left w:val="single" w:color="000000" w:sz="4" w:space="0"/>
              <w:bottom w:val="nil"/>
              <w:right w:val="single" w:color="000000" w:sz="4" w:space="0"/>
            </w:tcBorders>
            <w:shd w:val="clear" w:color="auto" w:fill="auto"/>
            <w:vAlign w:val="center"/>
          </w:tcPr>
          <w:p w14:paraId="0113F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5EDEA">
            <w:pPr>
              <w:jc w:val="center"/>
              <w:rPr>
                <w:rFonts w:hint="eastAsia" w:ascii="宋体" w:hAnsi="宋体" w:eastAsia="宋体" w:cs="宋体"/>
                <w:i w:val="0"/>
                <w:iCs w:val="0"/>
                <w:color w:val="000000"/>
                <w:sz w:val="24"/>
                <w:szCs w:val="24"/>
                <w:u w:val="none"/>
              </w:rPr>
            </w:pPr>
          </w:p>
        </w:tc>
        <w:tc>
          <w:tcPr>
            <w:tcW w:w="1658" w:type="dxa"/>
            <w:tcBorders>
              <w:top w:val="single" w:color="000000" w:sz="4" w:space="0"/>
              <w:left w:val="single" w:color="000000" w:sz="4" w:space="0"/>
              <w:bottom w:val="single" w:color="auto" w:sz="4" w:space="0"/>
              <w:right w:val="single" w:color="000000" w:sz="4" w:space="0"/>
            </w:tcBorders>
            <w:shd w:val="clear" w:color="auto" w:fill="auto"/>
            <w:vAlign w:val="center"/>
          </w:tcPr>
          <w:p w14:paraId="3F5A2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17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86A8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911" w:type="dxa"/>
            <w:tcBorders>
              <w:top w:val="single" w:color="000000" w:sz="4" w:space="0"/>
              <w:left w:val="single" w:color="000000" w:sz="4" w:space="0"/>
              <w:bottom w:val="single" w:color="auto" w:sz="4" w:space="0"/>
              <w:right w:val="single" w:color="000000" w:sz="4" w:space="0"/>
            </w:tcBorders>
            <w:shd w:val="clear" w:color="auto" w:fill="auto"/>
            <w:vAlign w:val="center"/>
          </w:tcPr>
          <w:p w14:paraId="537AA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59277BB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分值</w:t>
            </w:r>
          </w:p>
        </w:tc>
        <w:tc>
          <w:tcPr>
            <w:tcW w:w="182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1A3B196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执行率（%）</w:t>
            </w:r>
          </w:p>
        </w:tc>
        <w:tc>
          <w:tcPr>
            <w:tcW w:w="5393" w:type="dxa"/>
            <w:tcBorders>
              <w:top w:val="single" w:color="000000" w:sz="4" w:space="0"/>
              <w:left w:val="single" w:color="000000" w:sz="4" w:space="0"/>
              <w:bottom w:val="single" w:color="auto" w:sz="4" w:space="0"/>
              <w:right w:val="single" w:color="000000" w:sz="4" w:space="0"/>
            </w:tcBorders>
            <w:shd w:val="clear" w:color="auto" w:fill="auto"/>
            <w:vAlign w:val="center"/>
          </w:tcPr>
          <w:p w14:paraId="2BB3A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60FC5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nil"/>
              <w:right w:val="single" w:color="000000" w:sz="4" w:space="0"/>
            </w:tcBorders>
            <w:shd w:val="clear" w:color="auto" w:fill="auto"/>
            <w:vAlign w:val="center"/>
          </w:tcPr>
          <w:p w14:paraId="1C20AF1A">
            <w:pPr>
              <w:jc w:val="center"/>
              <w:rPr>
                <w:rFonts w:hint="eastAsia" w:ascii="宋体" w:hAnsi="宋体" w:eastAsia="宋体" w:cs="宋体"/>
                <w:i w:val="0"/>
                <w:iCs w:val="0"/>
                <w:color w:val="000000"/>
                <w:sz w:val="24"/>
                <w:szCs w:val="24"/>
                <w:u w:val="none"/>
              </w:rPr>
            </w:pPr>
          </w:p>
        </w:tc>
        <w:tc>
          <w:tcPr>
            <w:tcW w:w="155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3B0EF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69E5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1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518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5F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20.00</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91BFA">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18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7D42E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100.00</w:t>
            </w:r>
          </w:p>
        </w:tc>
        <w:tc>
          <w:tcPr>
            <w:tcW w:w="5393" w:type="dxa"/>
            <w:tcBorders>
              <w:top w:val="single" w:color="auto" w:sz="4" w:space="0"/>
              <w:left w:val="single" w:color="auto" w:sz="4" w:space="0"/>
              <w:bottom w:val="single" w:color="auto" w:sz="4" w:space="0"/>
              <w:right w:val="single" w:color="auto" w:sz="4" w:space="0"/>
            </w:tcBorders>
            <w:shd w:val="clear" w:color="auto" w:fill="auto"/>
            <w:vAlign w:val="center"/>
          </w:tcPr>
          <w:p w14:paraId="07681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D34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nil"/>
              <w:right w:val="single" w:color="000000" w:sz="4" w:space="0"/>
            </w:tcBorders>
            <w:shd w:val="clear" w:color="auto" w:fill="auto"/>
            <w:vAlign w:val="center"/>
          </w:tcPr>
          <w:p w14:paraId="548980EE">
            <w:pPr>
              <w:jc w:val="center"/>
              <w:rPr>
                <w:rFonts w:hint="eastAsia" w:ascii="宋体" w:hAnsi="宋体" w:eastAsia="宋体" w:cs="宋体"/>
                <w:i w:val="0"/>
                <w:iCs w:val="0"/>
                <w:color w:val="000000"/>
                <w:sz w:val="24"/>
                <w:szCs w:val="24"/>
                <w:u w:val="none"/>
              </w:rPr>
            </w:pPr>
          </w:p>
        </w:tc>
        <w:tc>
          <w:tcPr>
            <w:tcW w:w="155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F4F20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72B4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1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599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7B1C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57C465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1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A0FCC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100.00</w:t>
            </w:r>
          </w:p>
        </w:tc>
        <w:tc>
          <w:tcPr>
            <w:tcW w:w="5393" w:type="dxa"/>
            <w:tcBorders>
              <w:top w:val="single" w:color="auto" w:sz="4" w:space="0"/>
              <w:left w:val="single" w:color="auto" w:sz="4" w:space="0"/>
              <w:bottom w:val="single" w:color="auto" w:sz="4" w:space="0"/>
              <w:right w:val="single" w:color="auto" w:sz="4" w:space="0"/>
            </w:tcBorders>
            <w:shd w:val="clear" w:color="auto" w:fill="auto"/>
            <w:vAlign w:val="center"/>
          </w:tcPr>
          <w:p w14:paraId="7E630951">
            <w:pPr>
              <w:jc w:val="center"/>
              <w:rPr>
                <w:rFonts w:hint="eastAsia" w:ascii="宋体" w:hAnsi="宋体" w:eastAsia="宋体" w:cs="宋体"/>
                <w:i w:val="0"/>
                <w:iCs w:val="0"/>
                <w:color w:val="000000"/>
                <w:sz w:val="24"/>
                <w:szCs w:val="24"/>
                <w:u w:val="none"/>
              </w:rPr>
            </w:pPr>
          </w:p>
        </w:tc>
      </w:tr>
      <w:tr w14:paraId="4CDF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nil"/>
              <w:right w:val="single" w:color="000000" w:sz="4" w:space="0"/>
            </w:tcBorders>
            <w:shd w:val="clear" w:color="auto" w:fill="auto"/>
            <w:vAlign w:val="center"/>
          </w:tcPr>
          <w:p w14:paraId="11CD81A2">
            <w:pPr>
              <w:jc w:val="center"/>
              <w:rPr>
                <w:rFonts w:hint="eastAsia" w:ascii="宋体" w:hAnsi="宋体" w:eastAsia="宋体" w:cs="宋体"/>
                <w:i w:val="0"/>
                <w:iCs w:val="0"/>
                <w:color w:val="000000"/>
                <w:sz w:val="24"/>
                <w:szCs w:val="24"/>
                <w:u w:val="none"/>
              </w:rPr>
            </w:pPr>
          </w:p>
        </w:tc>
        <w:tc>
          <w:tcPr>
            <w:tcW w:w="155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B74B9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1DB0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1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7BB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815A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AA47A63">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w:t>
            </w:r>
          </w:p>
        </w:tc>
        <w:tc>
          <w:tcPr>
            <w:tcW w:w="1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4D1D10">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5393" w:type="dxa"/>
            <w:tcBorders>
              <w:top w:val="single" w:color="auto" w:sz="4" w:space="0"/>
              <w:left w:val="single" w:color="auto" w:sz="4" w:space="0"/>
              <w:bottom w:val="single" w:color="auto" w:sz="4" w:space="0"/>
              <w:right w:val="single" w:color="auto" w:sz="4" w:space="0"/>
            </w:tcBorders>
            <w:shd w:val="clear" w:color="auto" w:fill="auto"/>
            <w:vAlign w:val="center"/>
          </w:tcPr>
          <w:p w14:paraId="6D9B3EAF">
            <w:pPr>
              <w:jc w:val="center"/>
              <w:rPr>
                <w:rFonts w:hint="eastAsia" w:ascii="宋体" w:hAnsi="宋体" w:eastAsia="宋体" w:cs="宋体"/>
                <w:i w:val="0"/>
                <w:iCs w:val="0"/>
                <w:color w:val="000000"/>
                <w:sz w:val="24"/>
                <w:szCs w:val="24"/>
                <w:u w:val="none"/>
              </w:rPr>
            </w:pPr>
          </w:p>
        </w:tc>
      </w:tr>
      <w:tr w14:paraId="1C7A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7C039">
            <w:pPr>
              <w:jc w:val="center"/>
              <w:rPr>
                <w:rFonts w:hint="eastAsia" w:ascii="宋体" w:hAnsi="宋体" w:eastAsia="宋体" w:cs="宋体"/>
                <w:i w:val="0"/>
                <w:iCs w:val="0"/>
                <w:color w:val="000000"/>
                <w:sz w:val="24"/>
                <w:szCs w:val="24"/>
                <w:u w:val="none"/>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46C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1658" w:type="dxa"/>
            <w:tcBorders>
              <w:top w:val="single" w:color="auto" w:sz="4" w:space="0"/>
              <w:left w:val="single" w:color="000000" w:sz="4" w:space="0"/>
              <w:bottom w:val="single" w:color="000000" w:sz="4" w:space="0"/>
              <w:right w:val="single" w:color="000000" w:sz="4" w:space="0"/>
            </w:tcBorders>
            <w:shd w:val="clear" w:color="auto" w:fill="auto"/>
            <w:vAlign w:val="center"/>
          </w:tcPr>
          <w:p w14:paraId="62E1615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117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A5D3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11" w:type="dxa"/>
            <w:tcBorders>
              <w:top w:val="single" w:color="auto" w:sz="4" w:space="0"/>
              <w:left w:val="single" w:color="000000" w:sz="4" w:space="0"/>
              <w:bottom w:val="single" w:color="000000" w:sz="4" w:space="0"/>
              <w:right w:val="single" w:color="000000" w:sz="4" w:space="0"/>
            </w:tcBorders>
            <w:shd w:val="clear" w:color="auto" w:fill="auto"/>
            <w:vAlign w:val="center"/>
          </w:tcPr>
          <w:p w14:paraId="3F272BA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14:paraId="1987AA9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w:t>
            </w:r>
          </w:p>
        </w:tc>
        <w:tc>
          <w:tcPr>
            <w:tcW w:w="182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9992845">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5393" w:type="dxa"/>
            <w:tcBorders>
              <w:top w:val="single" w:color="auto" w:sz="4" w:space="0"/>
              <w:left w:val="single" w:color="000000" w:sz="4" w:space="0"/>
              <w:bottom w:val="single" w:color="000000" w:sz="4" w:space="0"/>
              <w:right w:val="single" w:color="000000" w:sz="4" w:space="0"/>
            </w:tcBorders>
            <w:shd w:val="clear" w:color="auto" w:fill="auto"/>
            <w:vAlign w:val="center"/>
          </w:tcPr>
          <w:p w14:paraId="184B3481">
            <w:pPr>
              <w:jc w:val="center"/>
            </w:pPr>
          </w:p>
        </w:tc>
      </w:tr>
      <w:tr w14:paraId="125A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AD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AEB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8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9E4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126C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A8F23">
            <w:pPr>
              <w:jc w:val="center"/>
              <w:rPr>
                <w:rFonts w:hint="eastAsia" w:ascii="宋体" w:hAnsi="宋体" w:eastAsia="宋体" w:cs="宋体"/>
                <w:i w:val="0"/>
                <w:iCs w:val="0"/>
                <w:color w:val="000000"/>
                <w:sz w:val="24"/>
                <w:szCs w:val="24"/>
                <w:u w:val="none"/>
              </w:rPr>
            </w:pPr>
          </w:p>
        </w:tc>
        <w:tc>
          <w:tcPr>
            <w:tcW w:w="4396" w:type="dxa"/>
            <w:gridSpan w:val="5"/>
            <w:tcBorders>
              <w:top w:val="single" w:color="000000" w:sz="4" w:space="0"/>
              <w:left w:val="single" w:color="000000" w:sz="4" w:space="0"/>
              <w:bottom w:val="nil"/>
              <w:right w:val="single" w:color="000000" w:sz="4" w:space="0"/>
            </w:tcBorders>
            <w:shd w:val="clear" w:color="auto" w:fill="auto"/>
            <w:vAlign w:val="top"/>
          </w:tcPr>
          <w:p w14:paraId="7CFE4AE2">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完成年度项目建设养护任务，提升全省公共基础设施水平</w:t>
            </w:r>
          </w:p>
        </w:tc>
        <w:tc>
          <w:tcPr>
            <w:tcW w:w="890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53D6757">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完成年度项目建设养护任务，提升全省公共基础设施水平</w:t>
            </w:r>
          </w:p>
        </w:tc>
      </w:tr>
      <w:tr w14:paraId="1E28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90A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4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一级指标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36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二级指标</w:t>
            </w:r>
          </w:p>
        </w:tc>
        <w:tc>
          <w:tcPr>
            <w:tcW w:w="2155" w:type="dxa"/>
            <w:gridSpan w:val="2"/>
            <w:tcBorders>
              <w:top w:val="single" w:color="000000" w:sz="4" w:space="0"/>
              <w:left w:val="single" w:color="000000" w:sz="4" w:space="0"/>
              <w:bottom w:val="single" w:color="000000" w:sz="4" w:space="0"/>
              <w:right w:val="nil"/>
            </w:tcBorders>
            <w:shd w:val="clear" w:color="auto" w:fill="auto"/>
            <w:vAlign w:val="center"/>
          </w:tcPr>
          <w:p w14:paraId="66CD1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593" w:type="dxa"/>
            <w:gridSpan w:val="2"/>
            <w:tcBorders>
              <w:top w:val="single" w:color="000000" w:sz="4" w:space="0"/>
              <w:left w:val="single" w:color="000000" w:sz="4" w:space="0"/>
              <w:bottom w:val="single" w:color="000000" w:sz="4" w:space="0"/>
              <w:right w:val="nil"/>
            </w:tcBorders>
            <w:shd w:val="clear" w:color="auto" w:fill="auto"/>
            <w:vAlign w:val="center"/>
          </w:tcPr>
          <w:p w14:paraId="12B12899">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年度指标值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4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11FE">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指标分值</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CF0D">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自评得分</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4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7738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F83AE">
            <w:pPr>
              <w:rPr>
                <w:rFonts w:hint="eastAsia" w:ascii="宋体" w:hAnsi="宋体" w:eastAsia="宋体" w:cs="宋体"/>
                <w:i w:val="0"/>
                <w:iCs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E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1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155" w:type="dxa"/>
            <w:gridSpan w:val="2"/>
            <w:tcBorders>
              <w:top w:val="single" w:color="000000" w:sz="4" w:space="0"/>
              <w:left w:val="single" w:color="000000" w:sz="4" w:space="0"/>
              <w:bottom w:val="single" w:color="000000" w:sz="4" w:space="0"/>
              <w:right w:val="nil"/>
            </w:tcBorders>
            <w:shd w:val="clear" w:color="auto" w:fill="auto"/>
            <w:vAlign w:val="center"/>
          </w:tcPr>
          <w:p w14:paraId="139054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项目成本控制率</w:t>
            </w:r>
          </w:p>
        </w:tc>
        <w:tc>
          <w:tcPr>
            <w:tcW w:w="1593" w:type="dxa"/>
            <w:gridSpan w:val="2"/>
            <w:tcBorders>
              <w:top w:val="single" w:color="000000" w:sz="4" w:space="0"/>
              <w:left w:val="single" w:color="000000" w:sz="4" w:space="0"/>
              <w:bottom w:val="single" w:color="000000" w:sz="4" w:space="0"/>
              <w:right w:val="nil"/>
            </w:tcBorders>
            <w:shd w:val="clear" w:color="auto" w:fill="auto"/>
            <w:vAlign w:val="center"/>
          </w:tcPr>
          <w:p w14:paraId="0EC5B868">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30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0847">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C4E6">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DB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32C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F67EC">
            <w:pPr>
              <w:rPr>
                <w:rFonts w:hint="eastAsia" w:ascii="宋体" w:hAnsi="宋体" w:eastAsia="宋体" w:cs="宋体"/>
                <w:i w:val="0"/>
                <w:iCs w:val="0"/>
                <w:color w:val="000000"/>
                <w:sz w:val="24"/>
                <w:szCs w:val="24"/>
                <w:u w:val="none"/>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7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6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155" w:type="dxa"/>
            <w:gridSpan w:val="2"/>
            <w:tcBorders>
              <w:top w:val="single" w:color="000000" w:sz="4" w:space="0"/>
              <w:left w:val="single" w:color="000000" w:sz="4" w:space="0"/>
              <w:bottom w:val="single" w:color="000000" w:sz="4" w:space="0"/>
              <w:right w:val="nil"/>
            </w:tcBorders>
            <w:shd w:val="clear" w:color="auto" w:fill="auto"/>
            <w:vAlign w:val="center"/>
          </w:tcPr>
          <w:p w14:paraId="22A542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对经济发展的促进作用</w:t>
            </w:r>
          </w:p>
        </w:tc>
        <w:tc>
          <w:tcPr>
            <w:tcW w:w="1593" w:type="dxa"/>
            <w:gridSpan w:val="2"/>
            <w:tcBorders>
              <w:top w:val="single" w:color="000000" w:sz="4" w:space="0"/>
              <w:left w:val="single" w:color="000000" w:sz="4" w:space="0"/>
              <w:bottom w:val="single" w:color="000000" w:sz="4" w:space="0"/>
              <w:right w:val="nil"/>
            </w:tcBorders>
            <w:shd w:val="clear" w:color="auto" w:fill="auto"/>
            <w:vAlign w:val="center"/>
          </w:tcPr>
          <w:p w14:paraId="2E4542A6">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2F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C228">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0B7E">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B4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589C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BD23B">
            <w:pPr>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A607">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0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155" w:type="dxa"/>
            <w:gridSpan w:val="2"/>
            <w:tcBorders>
              <w:top w:val="single" w:color="000000" w:sz="4" w:space="0"/>
              <w:left w:val="single" w:color="000000" w:sz="4" w:space="0"/>
              <w:bottom w:val="single" w:color="000000" w:sz="4" w:space="0"/>
              <w:right w:val="nil"/>
            </w:tcBorders>
            <w:shd w:val="clear" w:color="auto" w:fill="auto"/>
            <w:vAlign w:val="center"/>
          </w:tcPr>
          <w:p w14:paraId="3EFA1A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提升基本公共服务水平</w:t>
            </w:r>
          </w:p>
        </w:tc>
        <w:tc>
          <w:tcPr>
            <w:tcW w:w="1593" w:type="dxa"/>
            <w:gridSpan w:val="2"/>
            <w:tcBorders>
              <w:top w:val="single" w:color="000000" w:sz="4" w:space="0"/>
              <w:left w:val="single" w:color="000000" w:sz="4" w:space="0"/>
              <w:bottom w:val="single" w:color="000000" w:sz="4" w:space="0"/>
              <w:right w:val="nil"/>
            </w:tcBorders>
            <w:shd w:val="clear" w:color="auto" w:fill="auto"/>
            <w:vAlign w:val="center"/>
          </w:tcPr>
          <w:p w14:paraId="2F844ADD">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FB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C409">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F92C">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1D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845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8F662">
            <w:pPr>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4895">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D8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155" w:type="dxa"/>
            <w:gridSpan w:val="2"/>
            <w:tcBorders>
              <w:top w:val="single" w:color="000000" w:sz="4" w:space="0"/>
              <w:left w:val="single" w:color="000000" w:sz="4" w:space="0"/>
              <w:bottom w:val="single" w:color="000000" w:sz="4" w:space="0"/>
              <w:right w:val="nil"/>
            </w:tcBorders>
            <w:shd w:val="clear" w:color="auto" w:fill="auto"/>
            <w:vAlign w:val="center"/>
          </w:tcPr>
          <w:p w14:paraId="4A367C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项目建设符合环评要求</w:t>
            </w:r>
          </w:p>
        </w:tc>
        <w:tc>
          <w:tcPr>
            <w:tcW w:w="1593" w:type="dxa"/>
            <w:gridSpan w:val="2"/>
            <w:tcBorders>
              <w:top w:val="single" w:color="000000" w:sz="4" w:space="0"/>
              <w:left w:val="single" w:color="000000" w:sz="4" w:space="0"/>
              <w:bottom w:val="single" w:color="000000" w:sz="4" w:space="0"/>
              <w:right w:val="nil"/>
            </w:tcBorders>
            <w:shd w:val="clear" w:color="auto" w:fill="auto"/>
            <w:vAlign w:val="center"/>
          </w:tcPr>
          <w:p w14:paraId="21BAD7B8">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38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B5D9">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5D4E">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86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2433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831AF">
            <w:pPr>
              <w:rPr>
                <w:rFonts w:hint="eastAsia" w:ascii="宋体" w:hAnsi="宋体" w:eastAsia="宋体" w:cs="宋体"/>
                <w:i w:val="0"/>
                <w:iCs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C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5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2155" w:type="dxa"/>
            <w:gridSpan w:val="2"/>
            <w:tcBorders>
              <w:top w:val="single" w:color="000000" w:sz="4" w:space="0"/>
              <w:left w:val="single" w:color="000000" w:sz="4" w:space="0"/>
              <w:bottom w:val="single" w:color="000000" w:sz="4" w:space="0"/>
              <w:right w:val="nil"/>
            </w:tcBorders>
            <w:shd w:val="clear" w:color="auto" w:fill="auto"/>
            <w:vAlign w:val="center"/>
          </w:tcPr>
          <w:p w14:paraId="67C6B2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提升公共服务水平公众满意度</w:t>
            </w:r>
          </w:p>
        </w:tc>
        <w:tc>
          <w:tcPr>
            <w:tcW w:w="1593" w:type="dxa"/>
            <w:gridSpan w:val="2"/>
            <w:tcBorders>
              <w:top w:val="single" w:color="000000" w:sz="4" w:space="0"/>
              <w:left w:val="single" w:color="000000" w:sz="4" w:space="0"/>
              <w:bottom w:val="single" w:color="000000" w:sz="4" w:space="0"/>
              <w:right w:val="nil"/>
            </w:tcBorders>
            <w:shd w:val="clear" w:color="auto" w:fill="auto"/>
            <w:vAlign w:val="center"/>
          </w:tcPr>
          <w:p w14:paraId="3339D964">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0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413D">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4CA6">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4D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5B0E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D86A9">
            <w:pPr>
              <w:rPr>
                <w:rFonts w:hint="eastAsia" w:ascii="宋体" w:hAnsi="宋体" w:eastAsia="宋体" w:cs="宋体"/>
                <w:i w:val="0"/>
                <w:iCs w:val="0"/>
                <w:color w:val="000000"/>
                <w:sz w:val="24"/>
                <w:szCs w:val="24"/>
                <w:u w:val="none"/>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0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4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155" w:type="dxa"/>
            <w:gridSpan w:val="2"/>
            <w:tcBorders>
              <w:top w:val="single" w:color="000000" w:sz="4" w:space="0"/>
              <w:left w:val="single" w:color="000000" w:sz="4" w:space="0"/>
              <w:bottom w:val="single" w:color="000000" w:sz="4" w:space="0"/>
              <w:right w:val="nil"/>
            </w:tcBorders>
            <w:shd w:val="clear" w:color="auto" w:fill="auto"/>
            <w:vAlign w:val="center"/>
          </w:tcPr>
          <w:p w14:paraId="2509E4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支持基础设施建设项目</w:t>
            </w:r>
          </w:p>
        </w:tc>
        <w:tc>
          <w:tcPr>
            <w:tcW w:w="1593" w:type="dxa"/>
            <w:gridSpan w:val="2"/>
            <w:tcBorders>
              <w:top w:val="single" w:color="000000" w:sz="4" w:space="0"/>
              <w:left w:val="single" w:color="000000" w:sz="4" w:space="0"/>
              <w:bottom w:val="single" w:color="000000" w:sz="4" w:space="0"/>
              <w:right w:val="nil"/>
            </w:tcBorders>
            <w:shd w:val="clear" w:color="auto" w:fill="auto"/>
            <w:vAlign w:val="center"/>
          </w:tcPr>
          <w:p w14:paraId="7B541778">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AB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1D6D">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5243">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20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C7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11C50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D9A41">
            <w:pPr>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F56D">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6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155" w:type="dxa"/>
            <w:gridSpan w:val="2"/>
            <w:tcBorders>
              <w:top w:val="single" w:color="000000" w:sz="4" w:space="0"/>
              <w:left w:val="single" w:color="000000" w:sz="4" w:space="0"/>
              <w:bottom w:val="single" w:color="000000" w:sz="4" w:space="0"/>
              <w:right w:val="nil"/>
            </w:tcBorders>
            <w:shd w:val="clear" w:color="auto" w:fill="auto"/>
            <w:vAlign w:val="center"/>
          </w:tcPr>
          <w:p w14:paraId="38EE02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资金使用合规率</w:t>
            </w:r>
          </w:p>
        </w:tc>
        <w:tc>
          <w:tcPr>
            <w:tcW w:w="1593" w:type="dxa"/>
            <w:gridSpan w:val="2"/>
            <w:tcBorders>
              <w:top w:val="single" w:color="000000" w:sz="4" w:space="0"/>
              <w:left w:val="single" w:color="000000" w:sz="4" w:space="0"/>
              <w:bottom w:val="single" w:color="000000" w:sz="4" w:space="0"/>
              <w:right w:val="nil"/>
            </w:tcBorders>
            <w:shd w:val="clear" w:color="auto" w:fill="auto"/>
            <w:vAlign w:val="center"/>
          </w:tcPr>
          <w:p w14:paraId="793EF3AC">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9A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1075">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A4DE">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80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1A03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single" w:color="000000" w:sz="4" w:space="0"/>
              <w:right w:val="nil"/>
            </w:tcBorders>
            <w:shd w:val="clear" w:color="auto" w:fill="auto"/>
            <w:vAlign w:val="center"/>
          </w:tcPr>
          <w:p w14:paraId="41B9FDB5">
            <w:pPr>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nil"/>
            </w:tcBorders>
            <w:shd w:val="clear" w:color="auto" w:fill="auto"/>
            <w:vAlign w:val="center"/>
          </w:tcPr>
          <w:p w14:paraId="5120EA71"/>
        </w:tc>
        <w:tc>
          <w:tcPr>
            <w:tcW w:w="780" w:type="dxa"/>
            <w:tcBorders>
              <w:top w:val="single" w:color="000000" w:sz="4" w:space="0"/>
              <w:left w:val="single" w:color="000000" w:sz="4" w:space="0"/>
              <w:bottom w:val="single" w:color="000000" w:sz="4" w:space="0"/>
              <w:right w:val="nil"/>
            </w:tcBorders>
            <w:shd w:val="clear" w:color="auto" w:fill="auto"/>
            <w:vAlign w:val="center"/>
          </w:tcPr>
          <w:p w14:paraId="1D6DAD0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时效指标</w:t>
            </w:r>
          </w:p>
        </w:tc>
        <w:tc>
          <w:tcPr>
            <w:tcW w:w="2155" w:type="dxa"/>
            <w:gridSpan w:val="2"/>
            <w:tcBorders>
              <w:top w:val="single" w:color="000000" w:sz="4" w:space="0"/>
              <w:left w:val="single" w:color="000000" w:sz="4" w:space="0"/>
              <w:bottom w:val="single" w:color="000000" w:sz="4" w:space="0"/>
              <w:right w:val="nil"/>
            </w:tcBorders>
            <w:shd w:val="clear" w:color="auto" w:fill="auto"/>
            <w:vAlign w:val="center"/>
          </w:tcPr>
          <w:p w14:paraId="450F6D5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完工项目验收合格率</w:t>
            </w:r>
          </w:p>
        </w:tc>
        <w:tc>
          <w:tcPr>
            <w:tcW w:w="1593" w:type="dxa"/>
            <w:gridSpan w:val="2"/>
            <w:tcBorders>
              <w:top w:val="single" w:color="000000" w:sz="4" w:space="0"/>
              <w:left w:val="single" w:color="000000" w:sz="4" w:space="0"/>
              <w:bottom w:val="single" w:color="000000" w:sz="4" w:space="0"/>
              <w:right w:val="nil"/>
            </w:tcBorders>
            <w:shd w:val="clear" w:color="auto" w:fill="auto"/>
            <w:vAlign w:val="center"/>
          </w:tcPr>
          <w:p w14:paraId="60341A94">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=100%</w:t>
            </w:r>
          </w:p>
        </w:tc>
        <w:tc>
          <w:tcPr>
            <w:tcW w:w="780" w:type="dxa"/>
            <w:tcBorders>
              <w:top w:val="single" w:color="000000" w:sz="4" w:space="0"/>
              <w:left w:val="single" w:color="000000" w:sz="4" w:space="0"/>
              <w:bottom w:val="single" w:color="000000" w:sz="4" w:space="0"/>
              <w:right w:val="nil"/>
            </w:tcBorders>
            <w:shd w:val="clear" w:color="auto" w:fill="auto"/>
            <w:vAlign w:val="center"/>
          </w:tcPr>
          <w:p w14:paraId="687CA4F2">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100</w:t>
            </w:r>
          </w:p>
        </w:tc>
        <w:tc>
          <w:tcPr>
            <w:tcW w:w="779" w:type="dxa"/>
            <w:tcBorders>
              <w:top w:val="single" w:color="000000" w:sz="4" w:space="0"/>
              <w:left w:val="single" w:color="000000" w:sz="4" w:space="0"/>
              <w:bottom w:val="single" w:color="000000" w:sz="4" w:space="0"/>
              <w:right w:val="nil"/>
            </w:tcBorders>
            <w:shd w:val="clear" w:color="auto" w:fill="auto"/>
            <w:vAlign w:val="center"/>
          </w:tcPr>
          <w:p w14:paraId="3B665801">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1043" w:type="dxa"/>
            <w:tcBorders>
              <w:top w:val="single" w:color="000000" w:sz="4" w:space="0"/>
              <w:left w:val="single" w:color="000000" w:sz="4" w:space="0"/>
              <w:bottom w:val="single" w:color="000000" w:sz="4" w:space="0"/>
              <w:right w:val="nil"/>
            </w:tcBorders>
            <w:shd w:val="clear" w:color="auto" w:fill="auto"/>
            <w:vAlign w:val="center"/>
          </w:tcPr>
          <w:p w14:paraId="7FF9C832">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10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E5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bl>
    <w:p w14:paraId="2D801C08">
      <w:pPr>
        <w:pStyle w:val="30"/>
        <w:widowControl/>
        <w:spacing w:before="100" w:after="100" w:line="600" w:lineRule="atLeast"/>
        <w:ind w:left="0" w:right="0" w:firstLine="640"/>
        <w:jc w:val="left"/>
        <w:rPr>
          <w:rFonts w:ascii="宋体" w:hAnsi="宋体" w:cs="宋体"/>
          <w:b w:val="0"/>
          <w:bCs w:val="0"/>
          <w:i w:val="0"/>
          <w:iCs w:val="0"/>
          <w:smallCaps w:val="0"/>
          <w:color w:val="000000"/>
          <w:kern w:val="0"/>
          <w:sz w:val="32"/>
          <w:szCs w:val="32"/>
        </w:rPr>
      </w:pPr>
    </w:p>
    <w:p w14:paraId="4322F634">
      <w:pPr>
        <w:pStyle w:val="30"/>
        <w:widowControl/>
        <w:spacing w:before="100" w:after="100" w:line="600" w:lineRule="atLeast"/>
        <w:ind w:left="0" w:right="0" w:firstLine="640"/>
        <w:jc w:val="left"/>
        <w:rPr>
          <w:rFonts w:ascii="黑体" w:hAnsi="黑体" w:eastAsia="黑体" w:cs="黑体"/>
          <w:spacing w:val="0"/>
          <w:kern w:val="0"/>
          <w:sz w:val="32"/>
          <w:szCs w:val="32"/>
        </w:rPr>
      </w:pPr>
    </w:p>
    <w:tbl>
      <w:tblPr>
        <w:tblStyle w:val="19"/>
        <w:tblW w:w="14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1316"/>
        <w:gridCol w:w="2196"/>
        <w:gridCol w:w="2478"/>
        <w:gridCol w:w="634"/>
        <w:gridCol w:w="928"/>
        <w:gridCol w:w="1028"/>
        <w:gridCol w:w="835"/>
        <w:gridCol w:w="959"/>
        <w:gridCol w:w="1212"/>
        <w:gridCol w:w="1555"/>
      </w:tblGrid>
      <w:tr w14:paraId="54D5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4020" w:type="dxa"/>
            <w:gridSpan w:val="11"/>
            <w:tcBorders>
              <w:top w:val="nil"/>
              <w:left w:val="nil"/>
              <w:bottom w:val="nil"/>
              <w:right w:val="nil"/>
            </w:tcBorders>
            <w:shd w:val="clear" w:color="auto" w:fill="auto"/>
            <w:vAlign w:val="center"/>
          </w:tcPr>
          <w:p w14:paraId="0DF96231">
            <w:pPr>
              <w:pStyle w:val="30"/>
              <w:widowControl/>
              <w:spacing w:before="100" w:after="100" w:line="600" w:lineRule="atLeast"/>
              <w:ind w:left="0" w:right="0" w:firstLine="640"/>
              <w:jc w:val="center"/>
              <w:rPr>
                <w:rFonts w:ascii="宋体" w:hAnsi="宋体" w:cs="宋体"/>
                <w:b w:val="0"/>
                <w:bCs w:val="0"/>
                <w:i w:val="0"/>
                <w:iCs w:val="0"/>
                <w:smallCaps w:val="0"/>
                <w:color w:val="000000"/>
                <w:kern w:val="0"/>
                <w:sz w:val="32"/>
                <w:szCs w:val="32"/>
              </w:rPr>
            </w:pPr>
            <w:r>
              <w:rPr>
                <w:rFonts w:ascii="宋体" w:hAnsi="宋体" w:cs="宋体"/>
                <w:b w:val="0"/>
                <w:bCs w:val="0"/>
                <w:i w:val="0"/>
                <w:iCs w:val="0"/>
                <w:smallCaps w:val="0"/>
                <w:color w:val="000000"/>
                <w:kern w:val="0"/>
                <w:sz w:val="32"/>
                <w:szCs w:val="32"/>
              </w:rPr>
              <w:t>项目支出绩效自评表</w:t>
            </w:r>
          </w:p>
          <w:p w14:paraId="14513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4CFD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44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238" w:type="dxa"/>
            <w:gridSpan w:val="8"/>
            <w:tcBorders>
              <w:top w:val="single" w:color="000000" w:sz="4" w:space="0"/>
              <w:left w:val="nil"/>
              <w:bottom w:val="single" w:color="000000" w:sz="4" w:space="0"/>
              <w:right w:val="single" w:color="000000" w:sz="4" w:space="0"/>
            </w:tcBorders>
            <w:shd w:val="clear" w:color="auto" w:fill="auto"/>
            <w:vAlign w:val="center"/>
          </w:tcPr>
          <w:p w14:paraId="5B3A4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2022年第三批农村公益事业建设财政奖补资金(官田下浙)</w:t>
            </w:r>
          </w:p>
        </w:tc>
      </w:tr>
      <w:tr w14:paraId="5D0C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782" w:type="dxa"/>
            <w:gridSpan w:val="3"/>
            <w:tcBorders>
              <w:top w:val="single" w:color="000000" w:sz="4" w:space="0"/>
              <w:left w:val="single" w:color="000000" w:sz="4" w:space="0"/>
              <w:bottom w:val="nil"/>
              <w:right w:val="single" w:color="000000" w:sz="4" w:space="0"/>
            </w:tcBorders>
            <w:shd w:val="clear" w:color="auto" w:fill="auto"/>
            <w:vAlign w:val="center"/>
          </w:tcPr>
          <w:p w14:paraId="0A110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D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C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1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2FB1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22" w:type="dxa"/>
            <w:vMerge w:val="restart"/>
            <w:tcBorders>
              <w:top w:val="single" w:color="000000" w:sz="4" w:space="0"/>
              <w:left w:val="single" w:color="000000" w:sz="4" w:space="0"/>
              <w:bottom w:val="nil"/>
              <w:right w:val="single" w:color="000000" w:sz="4" w:space="0"/>
            </w:tcBorders>
            <w:shd w:val="clear" w:color="auto" w:fill="auto"/>
            <w:vAlign w:val="center"/>
          </w:tcPr>
          <w:p w14:paraId="4A54D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4005D">
            <w:pPr>
              <w:jc w:val="center"/>
              <w:rPr>
                <w:rFonts w:hint="eastAsia" w:ascii="宋体" w:hAnsi="宋体" w:eastAsia="宋体" w:cs="宋体"/>
                <w:i w:val="0"/>
                <w:iCs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3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03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1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E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71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2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3D54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22" w:type="dxa"/>
            <w:vMerge w:val="continue"/>
            <w:tcBorders>
              <w:top w:val="single" w:color="000000" w:sz="4" w:space="0"/>
              <w:left w:val="single" w:color="000000" w:sz="4" w:space="0"/>
              <w:bottom w:val="nil"/>
              <w:right w:val="single" w:color="000000" w:sz="4" w:space="0"/>
            </w:tcBorders>
            <w:shd w:val="clear" w:color="auto" w:fill="auto"/>
            <w:vAlign w:val="center"/>
          </w:tcPr>
          <w:p w14:paraId="1916B0E0">
            <w:pPr>
              <w:jc w:val="center"/>
              <w:rPr>
                <w:rFonts w:hint="eastAsia" w:ascii="宋体" w:hAnsi="宋体" w:eastAsia="宋体" w:cs="宋体"/>
                <w:i w:val="0"/>
                <w:iCs w:val="0"/>
                <w:color w:val="000000"/>
                <w:sz w:val="24"/>
                <w:szCs w:val="24"/>
                <w:u w:val="none"/>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D9F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2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6F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1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D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3D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7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B9A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22" w:type="dxa"/>
            <w:vMerge w:val="continue"/>
            <w:tcBorders>
              <w:top w:val="single" w:color="000000" w:sz="4" w:space="0"/>
              <w:left w:val="single" w:color="000000" w:sz="4" w:space="0"/>
              <w:bottom w:val="nil"/>
              <w:right w:val="single" w:color="000000" w:sz="4" w:space="0"/>
            </w:tcBorders>
            <w:shd w:val="clear" w:color="auto" w:fill="auto"/>
            <w:vAlign w:val="center"/>
          </w:tcPr>
          <w:p w14:paraId="62D77B59">
            <w:pPr>
              <w:jc w:val="center"/>
              <w:rPr>
                <w:rFonts w:hint="eastAsia" w:ascii="宋体" w:hAnsi="宋体" w:eastAsia="宋体" w:cs="宋体"/>
                <w:i w:val="0"/>
                <w:iCs w:val="0"/>
                <w:color w:val="000000"/>
                <w:sz w:val="24"/>
                <w:szCs w:val="24"/>
                <w:u w:val="none"/>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3B0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5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E1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9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0" w:type="auto"/>
            <w:tcBorders>
              <w:top w:val="nil"/>
              <w:left w:val="nil"/>
              <w:bottom w:val="nil"/>
              <w:right w:val="nil"/>
            </w:tcBorders>
            <w:shd w:val="clear" w:color="auto" w:fill="auto"/>
            <w:noWrap/>
            <w:vAlign w:val="center"/>
          </w:tcPr>
          <w:p w14:paraId="7046C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C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33B4">
            <w:pPr>
              <w:jc w:val="center"/>
              <w:rPr>
                <w:rFonts w:hint="eastAsia" w:ascii="宋体" w:hAnsi="宋体" w:eastAsia="宋体" w:cs="宋体"/>
                <w:i w:val="0"/>
                <w:iCs w:val="0"/>
                <w:color w:val="000000"/>
                <w:sz w:val="24"/>
                <w:szCs w:val="24"/>
                <w:u w:val="none"/>
              </w:rPr>
            </w:pPr>
          </w:p>
        </w:tc>
      </w:tr>
      <w:tr w14:paraId="3E52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22" w:type="dxa"/>
            <w:vMerge w:val="continue"/>
            <w:tcBorders>
              <w:top w:val="single" w:color="000000" w:sz="4" w:space="0"/>
              <w:left w:val="single" w:color="000000" w:sz="4" w:space="0"/>
              <w:bottom w:val="nil"/>
              <w:right w:val="single" w:color="000000" w:sz="4" w:space="0"/>
            </w:tcBorders>
            <w:shd w:val="clear" w:color="auto" w:fill="auto"/>
            <w:vAlign w:val="center"/>
          </w:tcPr>
          <w:p w14:paraId="19CAC51E">
            <w:pPr>
              <w:jc w:val="center"/>
              <w:rPr>
                <w:rFonts w:hint="eastAsia" w:ascii="宋体" w:hAnsi="宋体" w:eastAsia="宋体" w:cs="宋体"/>
                <w:i w:val="0"/>
                <w:iCs w:val="0"/>
                <w:color w:val="000000"/>
                <w:sz w:val="24"/>
                <w:szCs w:val="24"/>
                <w:u w:val="none"/>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209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2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EC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D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0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01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90F1">
            <w:pPr>
              <w:jc w:val="center"/>
              <w:rPr>
                <w:rFonts w:hint="eastAsia" w:ascii="宋体" w:hAnsi="宋体" w:eastAsia="宋体" w:cs="宋体"/>
                <w:i w:val="0"/>
                <w:iCs w:val="0"/>
                <w:color w:val="000000"/>
                <w:sz w:val="24"/>
                <w:szCs w:val="24"/>
                <w:u w:val="none"/>
              </w:rPr>
            </w:pPr>
          </w:p>
        </w:tc>
      </w:tr>
      <w:tr w14:paraId="6220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22" w:type="dxa"/>
            <w:vMerge w:val="continue"/>
            <w:tcBorders>
              <w:top w:val="single" w:color="000000" w:sz="4" w:space="0"/>
              <w:left w:val="single" w:color="000000" w:sz="4" w:space="0"/>
              <w:bottom w:val="nil"/>
              <w:right w:val="single" w:color="000000" w:sz="4" w:space="0"/>
            </w:tcBorders>
            <w:shd w:val="clear" w:color="auto" w:fill="auto"/>
            <w:vAlign w:val="center"/>
          </w:tcPr>
          <w:p w14:paraId="1CEEC321">
            <w:pPr>
              <w:jc w:val="center"/>
              <w:rPr>
                <w:rFonts w:hint="eastAsia" w:ascii="宋体" w:hAnsi="宋体" w:eastAsia="宋体" w:cs="宋体"/>
                <w:i w:val="0"/>
                <w:iCs w:val="0"/>
                <w:color w:val="000000"/>
                <w:sz w:val="24"/>
                <w:szCs w:val="24"/>
                <w:u w:val="none"/>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48B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F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00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1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4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A8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0EDD">
            <w:pPr>
              <w:jc w:val="center"/>
              <w:rPr>
                <w:rFonts w:hint="eastAsia" w:ascii="宋体" w:hAnsi="宋体" w:eastAsia="宋体" w:cs="宋体"/>
                <w:i w:val="0"/>
                <w:iCs w:val="0"/>
                <w:color w:val="000000"/>
                <w:sz w:val="24"/>
                <w:szCs w:val="24"/>
                <w:u w:val="none"/>
              </w:rPr>
            </w:pPr>
          </w:p>
        </w:tc>
      </w:tr>
      <w:tr w14:paraId="0D93D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96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66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8D8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6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37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0AD5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D9178">
            <w:pPr>
              <w:jc w:val="center"/>
              <w:rPr>
                <w:rFonts w:hint="eastAsia" w:ascii="宋体" w:hAnsi="宋体" w:eastAsia="宋体" w:cs="宋体"/>
                <w:i w:val="0"/>
                <w:iCs w:val="0"/>
                <w:color w:val="000000"/>
                <w:sz w:val="24"/>
                <w:szCs w:val="24"/>
                <w:u w:val="none"/>
              </w:rPr>
            </w:pPr>
          </w:p>
        </w:tc>
        <w:tc>
          <w:tcPr>
            <w:tcW w:w="661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EF8363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建设路灯84盏，中国结灯50盏，总投入32.6万元，预计2022年12月完成施工验收。</w:t>
            </w:r>
          </w:p>
        </w:tc>
        <w:tc>
          <w:tcPr>
            <w:tcW w:w="638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C04D8B2">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2022年第三批农村公益事业建设财政奖补资金(官田乡下浙村路灯建设30万元，主要用于下浙村路灯建设84盏、中国结灯50盏，总投入32.6万元，已完成。</w:t>
            </w:r>
          </w:p>
        </w:tc>
      </w:tr>
      <w:tr w14:paraId="314D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1D2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81" w:type="dxa"/>
            <w:tcBorders>
              <w:top w:val="single" w:color="000000" w:sz="4" w:space="0"/>
              <w:left w:val="single" w:color="000000" w:sz="4" w:space="0"/>
              <w:bottom w:val="nil"/>
              <w:right w:val="single" w:color="000000" w:sz="4" w:space="0"/>
            </w:tcBorders>
            <w:shd w:val="clear" w:color="auto" w:fill="auto"/>
            <w:vAlign w:val="center"/>
          </w:tcPr>
          <w:p w14:paraId="296D8C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1B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722" w:type="dxa"/>
            <w:gridSpan w:val="2"/>
            <w:tcBorders>
              <w:top w:val="single" w:color="000000" w:sz="4" w:space="0"/>
              <w:left w:val="single" w:color="000000" w:sz="4" w:space="0"/>
              <w:bottom w:val="single" w:color="000000" w:sz="4" w:space="0"/>
              <w:right w:val="nil"/>
            </w:tcBorders>
            <w:shd w:val="clear" w:color="auto" w:fill="auto"/>
            <w:vAlign w:val="center"/>
          </w:tcPr>
          <w:p w14:paraId="187E6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37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BB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90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79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8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1C35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77C1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0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A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F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实际支出率</w:t>
            </w:r>
          </w:p>
        </w:tc>
        <w:tc>
          <w:tcPr>
            <w:tcW w:w="2257" w:type="dxa"/>
            <w:gridSpan w:val="2"/>
            <w:tcBorders>
              <w:top w:val="single" w:color="000000" w:sz="4" w:space="0"/>
              <w:left w:val="single" w:color="000000" w:sz="4" w:space="0"/>
              <w:bottom w:val="single" w:color="000000" w:sz="4" w:space="0"/>
              <w:right w:val="nil"/>
            </w:tcBorders>
            <w:shd w:val="clear" w:color="auto" w:fill="auto"/>
            <w:vAlign w:val="center"/>
          </w:tcPr>
          <w:p w14:paraId="588A70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2E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09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F4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99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7DC5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CE04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0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5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0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带来有效收益</w:t>
            </w:r>
          </w:p>
        </w:tc>
        <w:tc>
          <w:tcPr>
            <w:tcW w:w="2257" w:type="dxa"/>
            <w:gridSpan w:val="2"/>
            <w:tcBorders>
              <w:top w:val="single" w:color="000000" w:sz="4" w:space="0"/>
              <w:left w:val="single" w:color="000000" w:sz="4" w:space="0"/>
              <w:bottom w:val="single" w:color="000000" w:sz="4" w:space="0"/>
              <w:right w:val="nil"/>
            </w:tcBorders>
            <w:shd w:val="clear" w:color="auto" w:fill="auto"/>
            <w:vAlign w:val="center"/>
          </w:tcPr>
          <w:p w14:paraId="00FA31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≥30万元</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53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C8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0C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4A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2794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C730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C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F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92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项目区农民满意度</w:t>
            </w:r>
          </w:p>
        </w:tc>
        <w:tc>
          <w:tcPr>
            <w:tcW w:w="2257" w:type="dxa"/>
            <w:gridSpan w:val="2"/>
            <w:tcBorders>
              <w:top w:val="single" w:color="000000" w:sz="4" w:space="0"/>
              <w:left w:val="single" w:color="000000" w:sz="4" w:space="0"/>
              <w:bottom w:val="single" w:color="000000" w:sz="4" w:space="0"/>
              <w:right w:val="nil"/>
            </w:tcBorders>
            <w:shd w:val="clear" w:color="auto" w:fill="auto"/>
            <w:vAlign w:val="center"/>
          </w:tcPr>
          <w:p w14:paraId="24EF33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CF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39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2A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A9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E28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4C1DC">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4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7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63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农村公益设施数量</w:t>
            </w:r>
          </w:p>
        </w:tc>
        <w:tc>
          <w:tcPr>
            <w:tcW w:w="2257" w:type="dxa"/>
            <w:gridSpan w:val="2"/>
            <w:tcBorders>
              <w:top w:val="single" w:color="000000" w:sz="4" w:space="0"/>
              <w:left w:val="single" w:color="000000" w:sz="4" w:space="0"/>
              <w:bottom w:val="single" w:color="000000" w:sz="4" w:space="0"/>
              <w:right w:val="nil"/>
            </w:tcBorders>
            <w:shd w:val="clear" w:color="auto" w:fill="auto"/>
            <w:vAlign w:val="center"/>
          </w:tcPr>
          <w:p w14:paraId="56BCD7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6F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21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12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27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7C9C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36AF9">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4AD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7F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1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农村公益设施工程验收合格率</w:t>
            </w:r>
          </w:p>
        </w:tc>
        <w:tc>
          <w:tcPr>
            <w:tcW w:w="2257" w:type="dxa"/>
            <w:gridSpan w:val="2"/>
            <w:tcBorders>
              <w:top w:val="single" w:color="000000" w:sz="4" w:space="0"/>
              <w:left w:val="single" w:color="000000" w:sz="4" w:space="0"/>
              <w:bottom w:val="single" w:color="000000" w:sz="4" w:space="0"/>
              <w:right w:val="nil"/>
            </w:tcBorders>
            <w:shd w:val="clear" w:color="auto" w:fill="auto"/>
            <w:vAlign w:val="center"/>
          </w:tcPr>
          <w:p w14:paraId="4B49FE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95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B3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64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35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18CB7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9DBA1">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9DD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D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7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资金安排到位率</w:t>
            </w:r>
          </w:p>
        </w:tc>
        <w:tc>
          <w:tcPr>
            <w:tcW w:w="2257" w:type="dxa"/>
            <w:gridSpan w:val="2"/>
            <w:tcBorders>
              <w:top w:val="single" w:color="000000" w:sz="4" w:space="0"/>
              <w:left w:val="single" w:color="000000" w:sz="4" w:space="0"/>
              <w:bottom w:val="single" w:color="000000" w:sz="4" w:space="0"/>
              <w:right w:val="nil"/>
            </w:tcBorders>
            <w:shd w:val="clear" w:color="auto" w:fill="auto"/>
            <w:vAlign w:val="center"/>
          </w:tcPr>
          <w:p w14:paraId="442FC8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22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76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98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66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5A38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9775" w:type="dxa"/>
            <w:gridSpan w:val="8"/>
            <w:tcBorders>
              <w:top w:val="single" w:color="000000" w:sz="4" w:space="0"/>
              <w:left w:val="single" w:color="000000" w:sz="4" w:space="0"/>
              <w:bottom w:val="single" w:color="000000" w:sz="4" w:space="0"/>
              <w:right w:val="nil"/>
            </w:tcBorders>
            <w:shd w:val="clear" w:color="auto" w:fill="auto"/>
            <w:vAlign w:val="center"/>
          </w:tcPr>
          <w:p w14:paraId="45B55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BC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p w14:paraId="2EC92A9B">
      <w:pPr>
        <w:pStyle w:val="30"/>
        <w:widowControl/>
        <w:spacing w:before="100" w:after="100" w:line="600" w:lineRule="atLeast"/>
        <w:ind w:right="0"/>
        <w:jc w:val="both"/>
        <w:rPr>
          <w:rFonts w:ascii="宋体" w:hAnsi="宋体" w:cs="宋体"/>
          <w:b w:val="0"/>
          <w:bCs w:val="0"/>
          <w:i w:val="0"/>
          <w:iCs w:val="0"/>
          <w:smallCaps w:val="0"/>
          <w:color w:val="000000"/>
          <w:kern w:val="0"/>
          <w:sz w:val="32"/>
          <w:szCs w:val="32"/>
        </w:rPr>
      </w:pPr>
    </w:p>
    <w:tbl>
      <w:tblPr>
        <w:tblStyle w:val="19"/>
        <w:tblpPr w:leftFromText="180" w:rightFromText="180" w:vertAnchor="text" w:horzAnchor="page" w:tblpX="1569" w:tblpY="972"/>
        <w:tblOverlap w:val="never"/>
        <w:tblW w:w="13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5"/>
        <w:gridCol w:w="1187"/>
        <w:gridCol w:w="1982"/>
        <w:gridCol w:w="2869"/>
        <w:gridCol w:w="979"/>
        <w:gridCol w:w="703"/>
        <w:gridCol w:w="972"/>
        <w:gridCol w:w="866"/>
        <w:gridCol w:w="930"/>
        <w:gridCol w:w="840"/>
        <w:gridCol w:w="1707"/>
      </w:tblGrid>
      <w:tr w14:paraId="5F3A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3900" w:type="dxa"/>
            <w:gridSpan w:val="11"/>
            <w:tcBorders>
              <w:top w:val="nil"/>
              <w:left w:val="nil"/>
              <w:bottom w:val="nil"/>
              <w:right w:val="nil"/>
            </w:tcBorders>
            <w:shd w:val="clear" w:color="auto" w:fill="auto"/>
            <w:vAlign w:val="center"/>
          </w:tcPr>
          <w:p w14:paraId="5D7932CB">
            <w:pPr>
              <w:pStyle w:val="30"/>
              <w:widowControl/>
              <w:spacing w:before="100" w:after="100" w:line="600" w:lineRule="atLeast"/>
              <w:ind w:left="0" w:right="0" w:firstLine="640"/>
              <w:jc w:val="center"/>
              <w:rPr>
                <w:rFonts w:ascii="宋体" w:hAnsi="宋体" w:cs="宋体"/>
                <w:b w:val="0"/>
                <w:bCs w:val="0"/>
                <w:i w:val="0"/>
                <w:iCs w:val="0"/>
                <w:smallCaps w:val="0"/>
                <w:color w:val="000000"/>
                <w:kern w:val="0"/>
                <w:sz w:val="32"/>
                <w:szCs w:val="32"/>
              </w:rPr>
            </w:pPr>
            <w:r>
              <w:rPr>
                <w:rFonts w:ascii="宋体" w:hAnsi="宋体" w:cs="宋体"/>
                <w:b w:val="0"/>
                <w:bCs w:val="0"/>
                <w:i w:val="0"/>
                <w:iCs w:val="0"/>
                <w:smallCaps w:val="0"/>
                <w:color w:val="000000"/>
                <w:kern w:val="0"/>
                <w:sz w:val="32"/>
                <w:szCs w:val="32"/>
              </w:rPr>
              <w:t>项目支出绩效自评表</w:t>
            </w:r>
          </w:p>
          <w:p w14:paraId="6EA51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5777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0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9C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9866" w:type="dxa"/>
            <w:gridSpan w:val="8"/>
            <w:tcBorders>
              <w:top w:val="single" w:color="000000" w:sz="4" w:space="0"/>
              <w:left w:val="nil"/>
              <w:bottom w:val="single" w:color="000000" w:sz="4" w:space="0"/>
              <w:right w:val="single" w:color="000000" w:sz="4" w:space="0"/>
            </w:tcBorders>
            <w:shd w:val="clear" w:color="auto" w:fill="auto"/>
            <w:vAlign w:val="center"/>
          </w:tcPr>
          <w:p w14:paraId="647AC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2022年中央自然灾害救灾资金（洪涝灾害）</w:t>
            </w:r>
          </w:p>
        </w:tc>
      </w:tr>
      <w:tr w14:paraId="1B52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034" w:type="dxa"/>
            <w:gridSpan w:val="3"/>
            <w:tcBorders>
              <w:top w:val="single" w:color="000000" w:sz="4" w:space="0"/>
              <w:left w:val="single" w:color="000000" w:sz="4" w:space="0"/>
              <w:bottom w:val="nil"/>
              <w:right w:val="single" w:color="000000" w:sz="4" w:space="0"/>
            </w:tcBorders>
            <w:shd w:val="clear" w:color="auto" w:fill="auto"/>
            <w:vAlign w:val="center"/>
          </w:tcPr>
          <w:p w14:paraId="3D737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5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6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C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A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2755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65" w:type="dxa"/>
            <w:vMerge w:val="restart"/>
            <w:tcBorders>
              <w:top w:val="single" w:color="000000" w:sz="4" w:space="0"/>
              <w:left w:val="single" w:color="000000" w:sz="4" w:space="0"/>
              <w:bottom w:val="nil"/>
              <w:right w:val="single" w:color="000000" w:sz="4" w:space="0"/>
            </w:tcBorders>
            <w:shd w:val="clear" w:color="auto" w:fill="auto"/>
            <w:vAlign w:val="center"/>
          </w:tcPr>
          <w:p w14:paraId="0E1EA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3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0AD39">
            <w:pPr>
              <w:jc w:val="center"/>
              <w:rPr>
                <w:rFonts w:hint="eastAsia" w:ascii="宋体" w:hAnsi="宋体" w:eastAsia="宋体" w:cs="宋体"/>
                <w:i w:val="0"/>
                <w:iCs w:val="0"/>
                <w:color w:val="000000"/>
                <w:sz w:val="24"/>
                <w:szCs w:val="24"/>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3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6E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F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6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B3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4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04E5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6E67DD7C">
            <w:pPr>
              <w:jc w:val="center"/>
              <w:rPr>
                <w:rFonts w:hint="eastAsia" w:ascii="宋体" w:hAnsi="宋体" w:eastAsia="宋体" w:cs="宋体"/>
                <w:i w:val="0"/>
                <w:iCs w:val="0"/>
                <w:color w:val="000000"/>
                <w:sz w:val="24"/>
                <w:szCs w:val="24"/>
                <w:u w:val="none"/>
              </w:rPr>
            </w:pPr>
          </w:p>
        </w:tc>
        <w:tc>
          <w:tcPr>
            <w:tcW w:w="3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8D7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9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C1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A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5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6F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F408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60938F88">
            <w:pPr>
              <w:jc w:val="center"/>
              <w:rPr>
                <w:rFonts w:hint="eastAsia" w:ascii="宋体" w:hAnsi="宋体" w:eastAsia="宋体" w:cs="宋体"/>
                <w:i w:val="0"/>
                <w:iCs w:val="0"/>
                <w:color w:val="000000"/>
                <w:sz w:val="24"/>
                <w:szCs w:val="24"/>
                <w:u w:val="none"/>
              </w:rPr>
            </w:pPr>
          </w:p>
        </w:tc>
        <w:tc>
          <w:tcPr>
            <w:tcW w:w="3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52B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2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E1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F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866" w:type="dxa"/>
            <w:tcBorders>
              <w:top w:val="nil"/>
              <w:left w:val="nil"/>
              <w:bottom w:val="nil"/>
              <w:right w:val="nil"/>
            </w:tcBorders>
            <w:shd w:val="clear" w:color="auto" w:fill="auto"/>
            <w:noWrap/>
            <w:vAlign w:val="center"/>
          </w:tcPr>
          <w:p w14:paraId="334EB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A9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5870">
            <w:pPr>
              <w:jc w:val="center"/>
              <w:rPr>
                <w:rFonts w:hint="eastAsia" w:ascii="宋体" w:hAnsi="宋体" w:eastAsia="宋体" w:cs="宋体"/>
                <w:i w:val="0"/>
                <w:iCs w:val="0"/>
                <w:color w:val="000000"/>
                <w:sz w:val="24"/>
                <w:szCs w:val="24"/>
                <w:u w:val="none"/>
              </w:rPr>
            </w:pPr>
          </w:p>
        </w:tc>
      </w:tr>
      <w:tr w14:paraId="3802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116B5722">
            <w:pPr>
              <w:jc w:val="center"/>
              <w:rPr>
                <w:rFonts w:hint="eastAsia" w:ascii="宋体" w:hAnsi="宋体" w:eastAsia="宋体" w:cs="宋体"/>
                <w:i w:val="0"/>
                <w:iCs w:val="0"/>
                <w:color w:val="000000"/>
                <w:sz w:val="24"/>
                <w:szCs w:val="24"/>
                <w:u w:val="none"/>
              </w:rPr>
            </w:pPr>
          </w:p>
        </w:tc>
        <w:tc>
          <w:tcPr>
            <w:tcW w:w="3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66F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7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B1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7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9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A6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A31E">
            <w:pPr>
              <w:jc w:val="center"/>
              <w:rPr>
                <w:rFonts w:hint="eastAsia" w:ascii="宋体" w:hAnsi="宋体" w:eastAsia="宋体" w:cs="宋体"/>
                <w:i w:val="0"/>
                <w:iCs w:val="0"/>
                <w:color w:val="000000"/>
                <w:sz w:val="24"/>
                <w:szCs w:val="24"/>
                <w:u w:val="none"/>
              </w:rPr>
            </w:pPr>
          </w:p>
        </w:tc>
      </w:tr>
      <w:tr w14:paraId="7B42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13092B1E">
            <w:pPr>
              <w:jc w:val="center"/>
              <w:rPr>
                <w:rFonts w:hint="eastAsia" w:ascii="宋体" w:hAnsi="宋体" w:eastAsia="宋体" w:cs="宋体"/>
                <w:i w:val="0"/>
                <w:iCs w:val="0"/>
                <w:color w:val="000000"/>
                <w:sz w:val="24"/>
                <w:szCs w:val="24"/>
                <w:u w:val="none"/>
              </w:rPr>
            </w:pPr>
          </w:p>
        </w:tc>
        <w:tc>
          <w:tcPr>
            <w:tcW w:w="3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DAD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1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58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A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7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6A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5FD6">
            <w:pPr>
              <w:jc w:val="center"/>
              <w:rPr>
                <w:rFonts w:hint="eastAsia" w:ascii="宋体" w:hAnsi="宋体" w:eastAsia="宋体" w:cs="宋体"/>
                <w:i w:val="0"/>
                <w:iCs w:val="0"/>
                <w:color w:val="000000"/>
                <w:sz w:val="24"/>
                <w:szCs w:val="24"/>
                <w:u w:val="none"/>
              </w:rPr>
            </w:pPr>
          </w:p>
        </w:tc>
      </w:tr>
      <w:tr w14:paraId="6DAA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79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77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4D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E16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3257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76E87">
            <w:pPr>
              <w:jc w:val="center"/>
              <w:rPr>
                <w:rFonts w:hint="eastAsia" w:ascii="宋体" w:hAnsi="宋体" w:eastAsia="宋体" w:cs="宋体"/>
                <w:i w:val="0"/>
                <w:iCs w:val="0"/>
                <w:color w:val="000000"/>
                <w:sz w:val="24"/>
                <w:szCs w:val="24"/>
                <w:u w:val="none"/>
              </w:rPr>
            </w:pPr>
          </w:p>
        </w:tc>
        <w:tc>
          <w:tcPr>
            <w:tcW w:w="77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4FD429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按时按规定按用途发放中央自然灾害救灾资金</w:t>
            </w:r>
          </w:p>
        </w:tc>
        <w:tc>
          <w:tcPr>
            <w:tcW w:w="531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667B13F">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按时按规定按用途发放中央自然灾害救灾资金</w:t>
            </w:r>
          </w:p>
        </w:tc>
      </w:tr>
      <w:tr w14:paraId="5BE1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D6D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0DE3D5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0A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848" w:type="dxa"/>
            <w:gridSpan w:val="2"/>
            <w:tcBorders>
              <w:top w:val="single" w:color="000000" w:sz="4" w:space="0"/>
              <w:left w:val="single" w:color="000000" w:sz="4" w:space="0"/>
              <w:bottom w:val="single" w:color="000000" w:sz="4" w:space="0"/>
              <w:right w:val="nil"/>
            </w:tcBorders>
            <w:shd w:val="clear" w:color="auto" w:fill="auto"/>
            <w:vAlign w:val="center"/>
          </w:tcPr>
          <w:p w14:paraId="30081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47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DA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04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61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B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686A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DCAA0">
            <w:pPr>
              <w:rPr>
                <w:rFonts w:hint="eastAsia" w:ascii="宋体" w:hAnsi="宋体" w:eastAsia="宋体" w:cs="宋体"/>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0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B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3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0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洪涝灾害抢险救援资金投入</w:t>
            </w:r>
          </w:p>
        </w:tc>
        <w:tc>
          <w:tcPr>
            <w:tcW w:w="1675" w:type="dxa"/>
            <w:gridSpan w:val="2"/>
            <w:tcBorders>
              <w:top w:val="single" w:color="000000" w:sz="4" w:space="0"/>
              <w:left w:val="single" w:color="000000" w:sz="4" w:space="0"/>
              <w:bottom w:val="single" w:color="000000" w:sz="4" w:space="0"/>
              <w:right w:val="nil"/>
            </w:tcBorders>
            <w:shd w:val="clear" w:color="auto" w:fill="auto"/>
            <w:vAlign w:val="center"/>
          </w:tcPr>
          <w:p w14:paraId="25B1D8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≥3万元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8F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02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9F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B7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D4A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64252">
            <w:pPr>
              <w:rPr>
                <w:rFonts w:hint="eastAsia" w:ascii="宋体" w:hAnsi="宋体" w:eastAsia="宋体" w:cs="宋体"/>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C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7B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3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3E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排除危险和临时治理措施持续发挥的年限</w:t>
            </w:r>
          </w:p>
        </w:tc>
        <w:tc>
          <w:tcPr>
            <w:tcW w:w="1675" w:type="dxa"/>
            <w:gridSpan w:val="2"/>
            <w:tcBorders>
              <w:top w:val="single" w:color="000000" w:sz="4" w:space="0"/>
              <w:left w:val="single" w:color="000000" w:sz="4" w:space="0"/>
              <w:bottom w:val="single" w:color="000000" w:sz="4" w:space="0"/>
              <w:right w:val="nil"/>
            </w:tcBorders>
            <w:shd w:val="clear" w:color="auto" w:fill="auto"/>
            <w:vAlign w:val="center"/>
          </w:tcPr>
          <w:p w14:paraId="7AB7B4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F7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E6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F1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FF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1459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052CF">
            <w:pPr>
              <w:rPr>
                <w:rFonts w:hint="eastAsia" w:ascii="宋体" w:hAnsi="宋体" w:eastAsia="宋体" w:cs="宋体"/>
                <w:i w:val="0"/>
                <w:iCs w:val="0"/>
                <w:color w:val="000000"/>
                <w:sz w:val="24"/>
                <w:szCs w:val="24"/>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A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5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3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E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受灾群众投诉率</w:t>
            </w:r>
          </w:p>
        </w:tc>
        <w:tc>
          <w:tcPr>
            <w:tcW w:w="1675" w:type="dxa"/>
            <w:gridSpan w:val="2"/>
            <w:tcBorders>
              <w:top w:val="single" w:color="000000" w:sz="4" w:space="0"/>
              <w:left w:val="single" w:color="000000" w:sz="4" w:space="0"/>
              <w:bottom w:val="single" w:color="000000" w:sz="4" w:space="0"/>
              <w:right w:val="nil"/>
            </w:tcBorders>
            <w:shd w:val="clear" w:color="auto" w:fill="auto"/>
            <w:vAlign w:val="center"/>
          </w:tcPr>
          <w:p w14:paraId="775116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57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CB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36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0F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7121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5D7B4">
            <w:pPr>
              <w:rPr>
                <w:rFonts w:hint="eastAsia" w:ascii="宋体" w:hAnsi="宋体" w:eastAsia="宋体" w:cs="宋体"/>
                <w:i w:val="0"/>
                <w:iCs w:val="0"/>
                <w:color w:val="000000"/>
                <w:sz w:val="24"/>
                <w:szCs w:val="24"/>
                <w:u w:val="none"/>
              </w:rPr>
            </w:pP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6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6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1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受灾地区一般损坏房屋修缮数量（户）</w:t>
            </w:r>
          </w:p>
        </w:tc>
        <w:tc>
          <w:tcPr>
            <w:tcW w:w="1675" w:type="dxa"/>
            <w:gridSpan w:val="2"/>
            <w:tcBorders>
              <w:top w:val="single" w:color="000000" w:sz="4" w:space="0"/>
              <w:left w:val="single" w:color="000000" w:sz="4" w:space="0"/>
              <w:bottom w:val="single" w:color="000000" w:sz="4" w:space="0"/>
              <w:right w:val="nil"/>
            </w:tcBorders>
            <w:shd w:val="clear" w:color="auto" w:fill="auto"/>
            <w:vAlign w:val="center"/>
          </w:tcPr>
          <w:p w14:paraId="271029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8F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62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B4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2F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3950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BD5D1">
            <w:pPr>
              <w:rPr>
                <w:rFonts w:hint="eastAsia" w:ascii="宋体" w:hAnsi="宋体" w:eastAsia="宋体" w:cs="宋体"/>
                <w:i w:val="0"/>
                <w:iCs w:val="0"/>
                <w:color w:val="000000"/>
                <w:sz w:val="24"/>
                <w:szCs w:val="24"/>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2FD5">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0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E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应急救灾资金下拨、使用率（%）</w:t>
            </w:r>
          </w:p>
        </w:tc>
        <w:tc>
          <w:tcPr>
            <w:tcW w:w="1675" w:type="dxa"/>
            <w:gridSpan w:val="2"/>
            <w:tcBorders>
              <w:top w:val="single" w:color="000000" w:sz="4" w:space="0"/>
              <w:left w:val="single" w:color="000000" w:sz="4" w:space="0"/>
              <w:bottom w:val="single" w:color="000000" w:sz="4" w:space="0"/>
              <w:right w:val="nil"/>
            </w:tcBorders>
            <w:shd w:val="clear" w:color="auto" w:fill="auto"/>
            <w:vAlign w:val="center"/>
          </w:tcPr>
          <w:p w14:paraId="295ECF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AB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83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0D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88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994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7DCD7">
            <w:pPr>
              <w:rPr>
                <w:rFonts w:hint="eastAsia" w:ascii="宋体" w:hAnsi="宋体" w:eastAsia="宋体" w:cs="宋体"/>
                <w:i w:val="0"/>
                <w:iCs w:val="0"/>
                <w:color w:val="000000"/>
                <w:sz w:val="24"/>
                <w:szCs w:val="24"/>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2AA9">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3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4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自然灾害救灾资金使用完成时间</w:t>
            </w:r>
          </w:p>
        </w:tc>
        <w:tc>
          <w:tcPr>
            <w:tcW w:w="1675" w:type="dxa"/>
            <w:gridSpan w:val="2"/>
            <w:tcBorders>
              <w:top w:val="single" w:color="000000" w:sz="4" w:space="0"/>
              <w:left w:val="single" w:color="000000" w:sz="4" w:space="0"/>
              <w:bottom w:val="single" w:color="000000" w:sz="4" w:space="0"/>
              <w:right w:val="nil"/>
            </w:tcBorders>
            <w:shd w:val="clear" w:color="auto" w:fill="auto"/>
            <w:vAlign w:val="center"/>
          </w:tcPr>
          <w:p w14:paraId="108DF7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71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8B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B2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73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D91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0423" w:type="dxa"/>
            <w:gridSpan w:val="8"/>
            <w:tcBorders>
              <w:top w:val="single" w:color="000000" w:sz="4" w:space="0"/>
              <w:left w:val="single" w:color="000000" w:sz="4" w:space="0"/>
              <w:bottom w:val="single" w:color="000000" w:sz="4" w:space="0"/>
              <w:right w:val="nil"/>
            </w:tcBorders>
            <w:shd w:val="clear" w:color="auto" w:fill="auto"/>
            <w:vAlign w:val="center"/>
          </w:tcPr>
          <w:p w14:paraId="4CE2F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55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p w14:paraId="24700586">
      <w:pPr>
        <w:pStyle w:val="30"/>
        <w:widowControl/>
        <w:spacing w:before="100" w:after="100" w:line="600" w:lineRule="atLeast"/>
        <w:ind w:right="0"/>
        <w:jc w:val="center"/>
        <w:rPr>
          <w:rFonts w:ascii="宋体" w:hAnsi="宋体" w:cs="宋体"/>
          <w:b w:val="0"/>
          <w:bCs w:val="0"/>
          <w:i w:val="0"/>
          <w:iCs w:val="0"/>
          <w:smallCaps w:val="0"/>
          <w:color w:val="000000"/>
          <w:kern w:val="0"/>
          <w:sz w:val="32"/>
          <w:szCs w:val="32"/>
        </w:rPr>
      </w:pPr>
    </w:p>
    <w:p w14:paraId="6D64D6D8">
      <w:pPr>
        <w:pStyle w:val="30"/>
        <w:widowControl/>
        <w:spacing w:before="100" w:after="100" w:line="600" w:lineRule="atLeast"/>
        <w:ind w:left="0" w:right="0" w:firstLine="640"/>
        <w:jc w:val="center"/>
        <w:rPr>
          <w:rFonts w:ascii="宋体" w:hAnsi="宋体" w:cs="宋体"/>
          <w:b w:val="0"/>
          <w:bCs w:val="0"/>
          <w:i w:val="0"/>
          <w:iCs w:val="0"/>
          <w:smallCaps w:val="0"/>
          <w:color w:val="000000"/>
          <w:kern w:val="0"/>
          <w:sz w:val="32"/>
          <w:szCs w:val="32"/>
        </w:rPr>
      </w:pPr>
      <w:r>
        <w:rPr>
          <w:rFonts w:ascii="宋体" w:hAnsi="宋体" w:cs="宋体"/>
          <w:b w:val="0"/>
          <w:bCs w:val="0"/>
          <w:i w:val="0"/>
          <w:iCs w:val="0"/>
          <w:smallCaps w:val="0"/>
          <w:color w:val="000000"/>
          <w:kern w:val="0"/>
          <w:sz w:val="32"/>
          <w:szCs w:val="32"/>
        </w:rPr>
        <w:t>项目支出绩效自评表</w:t>
      </w:r>
    </w:p>
    <w:tbl>
      <w:tblPr>
        <w:tblStyle w:val="19"/>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1316"/>
        <w:gridCol w:w="2196"/>
        <w:gridCol w:w="3033"/>
        <w:gridCol w:w="483"/>
        <w:gridCol w:w="760"/>
        <w:gridCol w:w="914"/>
        <w:gridCol w:w="824"/>
        <w:gridCol w:w="915"/>
        <w:gridCol w:w="1137"/>
        <w:gridCol w:w="1578"/>
      </w:tblGrid>
      <w:tr w14:paraId="726E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3980" w:type="dxa"/>
            <w:gridSpan w:val="11"/>
            <w:tcBorders>
              <w:top w:val="nil"/>
              <w:left w:val="nil"/>
              <w:bottom w:val="nil"/>
              <w:right w:val="nil"/>
            </w:tcBorders>
            <w:shd w:val="clear" w:color="auto" w:fill="auto"/>
            <w:vAlign w:val="center"/>
          </w:tcPr>
          <w:p w14:paraId="66044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19BD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6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FC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293" w:type="dxa"/>
            <w:gridSpan w:val="8"/>
            <w:tcBorders>
              <w:top w:val="single" w:color="000000" w:sz="4" w:space="0"/>
              <w:left w:val="nil"/>
              <w:bottom w:val="single" w:color="000000" w:sz="4" w:space="0"/>
              <w:right w:val="single" w:color="000000" w:sz="4" w:space="0"/>
            </w:tcBorders>
            <w:shd w:val="clear" w:color="auto" w:fill="auto"/>
            <w:vAlign w:val="center"/>
          </w:tcPr>
          <w:p w14:paraId="22B8A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2023年冬春临时生活困难救助资金支出</w:t>
            </w:r>
          </w:p>
        </w:tc>
      </w:tr>
      <w:tr w14:paraId="410F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687" w:type="dxa"/>
            <w:gridSpan w:val="3"/>
            <w:tcBorders>
              <w:top w:val="single" w:color="000000" w:sz="4" w:space="0"/>
              <w:left w:val="single" w:color="000000" w:sz="4" w:space="0"/>
              <w:bottom w:val="nil"/>
              <w:right w:val="single" w:color="000000" w:sz="4" w:space="0"/>
            </w:tcBorders>
            <w:shd w:val="clear" w:color="auto" w:fill="auto"/>
            <w:vAlign w:val="center"/>
          </w:tcPr>
          <w:p w14:paraId="6ED2F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A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D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1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41F3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restart"/>
            <w:tcBorders>
              <w:top w:val="single" w:color="000000" w:sz="4" w:space="0"/>
              <w:left w:val="single" w:color="000000" w:sz="4" w:space="0"/>
              <w:bottom w:val="nil"/>
              <w:right w:val="single" w:color="000000" w:sz="4" w:space="0"/>
            </w:tcBorders>
            <w:shd w:val="clear" w:color="auto" w:fill="auto"/>
            <w:vAlign w:val="center"/>
          </w:tcPr>
          <w:p w14:paraId="2A415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11AE3">
            <w:pPr>
              <w:jc w:val="center"/>
              <w:rPr>
                <w:rFonts w:hint="eastAsia" w:ascii="宋体" w:hAnsi="宋体" w:eastAsia="宋体" w:cs="宋体"/>
                <w:i w:val="0"/>
                <w:iCs w:val="0"/>
                <w:color w:val="000000"/>
                <w:sz w:val="24"/>
                <w:szCs w:val="24"/>
                <w:u w:val="none"/>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5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10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3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2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E0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C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7ADA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12DFE9CD">
            <w:pPr>
              <w:jc w:val="center"/>
              <w:rPr>
                <w:rFonts w:hint="eastAsia" w:ascii="宋体" w:hAnsi="宋体" w:eastAsia="宋体" w:cs="宋体"/>
                <w:i w:val="0"/>
                <w:iCs w:val="0"/>
                <w:color w:val="000000"/>
                <w:sz w:val="24"/>
                <w:szCs w:val="24"/>
                <w:u w:val="none"/>
              </w:rPr>
            </w:pP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89C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4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D8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0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A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7C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7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26C7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1BB9469D">
            <w:pPr>
              <w:jc w:val="center"/>
              <w:rPr>
                <w:rFonts w:hint="eastAsia" w:ascii="宋体" w:hAnsi="宋体" w:eastAsia="宋体" w:cs="宋体"/>
                <w:i w:val="0"/>
                <w:iCs w:val="0"/>
                <w:color w:val="000000"/>
                <w:sz w:val="24"/>
                <w:szCs w:val="24"/>
                <w:u w:val="none"/>
              </w:rPr>
            </w:pP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2F3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A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42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9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nil"/>
              <w:left w:val="nil"/>
              <w:bottom w:val="nil"/>
              <w:right w:val="nil"/>
            </w:tcBorders>
            <w:shd w:val="clear" w:color="auto" w:fill="auto"/>
            <w:noWrap/>
            <w:vAlign w:val="center"/>
          </w:tcPr>
          <w:p w14:paraId="28600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19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17DD">
            <w:pPr>
              <w:jc w:val="center"/>
              <w:rPr>
                <w:rFonts w:hint="eastAsia" w:ascii="宋体" w:hAnsi="宋体" w:eastAsia="宋体" w:cs="宋体"/>
                <w:i w:val="0"/>
                <w:iCs w:val="0"/>
                <w:color w:val="000000"/>
                <w:sz w:val="24"/>
                <w:szCs w:val="24"/>
                <w:u w:val="none"/>
              </w:rPr>
            </w:pPr>
          </w:p>
        </w:tc>
      </w:tr>
      <w:tr w14:paraId="7ED3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2535674D">
            <w:pPr>
              <w:jc w:val="center"/>
              <w:rPr>
                <w:rFonts w:hint="eastAsia" w:ascii="宋体" w:hAnsi="宋体" w:eastAsia="宋体" w:cs="宋体"/>
                <w:i w:val="0"/>
                <w:iCs w:val="0"/>
                <w:color w:val="000000"/>
                <w:sz w:val="24"/>
                <w:szCs w:val="24"/>
                <w:u w:val="none"/>
              </w:rPr>
            </w:pP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35A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B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6C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A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1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AA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93A5">
            <w:pPr>
              <w:jc w:val="center"/>
              <w:rPr>
                <w:rFonts w:hint="eastAsia" w:ascii="宋体" w:hAnsi="宋体" w:eastAsia="宋体" w:cs="宋体"/>
                <w:i w:val="0"/>
                <w:iCs w:val="0"/>
                <w:color w:val="000000"/>
                <w:sz w:val="24"/>
                <w:szCs w:val="24"/>
                <w:u w:val="none"/>
              </w:rPr>
            </w:pPr>
          </w:p>
        </w:tc>
      </w:tr>
      <w:tr w14:paraId="1D40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78E5B3FF">
            <w:pPr>
              <w:jc w:val="center"/>
              <w:rPr>
                <w:rFonts w:hint="eastAsia" w:ascii="宋体" w:hAnsi="宋体" w:eastAsia="宋体" w:cs="宋体"/>
                <w:i w:val="0"/>
                <w:iCs w:val="0"/>
                <w:color w:val="000000"/>
                <w:sz w:val="24"/>
                <w:szCs w:val="24"/>
                <w:u w:val="none"/>
              </w:rPr>
            </w:pP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B2B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F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5A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0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7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73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0B57">
            <w:pPr>
              <w:jc w:val="center"/>
              <w:rPr>
                <w:rFonts w:hint="eastAsia" w:ascii="宋体" w:hAnsi="宋体" w:eastAsia="宋体" w:cs="宋体"/>
                <w:i w:val="0"/>
                <w:iCs w:val="0"/>
                <w:color w:val="000000"/>
                <w:sz w:val="24"/>
                <w:szCs w:val="24"/>
                <w:u w:val="none"/>
              </w:rPr>
            </w:pPr>
          </w:p>
        </w:tc>
      </w:tr>
      <w:tr w14:paraId="5F5F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6F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65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C61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6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91B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21AD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5E0F4">
            <w:pPr>
              <w:jc w:val="center"/>
              <w:rPr>
                <w:rFonts w:hint="eastAsia" w:ascii="宋体" w:hAnsi="宋体" w:eastAsia="宋体" w:cs="宋体"/>
                <w:i w:val="0"/>
                <w:iCs w:val="0"/>
                <w:color w:val="000000"/>
                <w:sz w:val="24"/>
                <w:szCs w:val="24"/>
                <w:u w:val="none"/>
              </w:rPr>
            </w:pPr>
          </w:p>
        </w:tc>
        <w:tc>
          <w:tcPr>
            <w:tcW w:w="65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240E88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用于2023年冬春临时生活困难救助资金支出</w:t>
            </w:r>
          </w:p>
        </w:tc>
        <w:tc>
          <w:tcPr>
            <w:tcW w:w="640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C0245C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2023年冬春临时生活困难救助资金支出,已拨付。</w:t>
            </w:r>
          </w:p>
        </w:tc>
      </w:tr>
      <w:tr w14:paraId="44CE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DB6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54" w:type="dxa"/>
            <w:tcBorders>
              <w:top w:val="single" w:color="000000" w:sz="4" w:space="0"/>
              <w:left w:val="single" w:color="000000" w:sz="4" w:space="0"/>
              <w:bottom w:val="nil"/>
              <w:right w:val="single" w:color="000000" w:sz="4" w:space="0"/>
            </w:tcBorders>
            <w:shd w:val="clear" w:color="auto" w:fill="auto"/>
            <w:vAlign w:val="center"/>
          </w:tcPr>
          <w:p w14:paraId="3D5F6D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6F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921" w:type="dxa"/>
            <w:gridSpan w:val="2"/>
            <w:tcBorders>
              <w:top w:val="single" w:color="000000" w:sz="4" w:space="0"/>
              <w:left w:val="single" w:color="000000" w:sz="4" w:space="0"/>
              <w:bottom w:val="single" w:color="000000" w:sz="4" w:space="0"/>
              <w:right w:val="nil"/>
            </w:tcBorders>
            <w:shd w:val="clear" w:color="auto" w:fill="auto"/>
            <w:vAlign w:val="center"/>
          </w:tcPr>
          <w:p w14:paraId="73FF3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F3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BD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0B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6E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7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28E2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9F9F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A7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F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5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救助标准（元/人）</w:t>
            </w:r>
          </w:p>
        </w:tc>
        <w:tc>
          <w:tcPr>
            <w:tcW w:w="2035" w:type="dxa"/>
            <w:gridSpan w:val="2"/>
            <w:tcBorders>
              <w:top w:val="single" w:color="000000" w:sz="4" w:space="0"/>
              <w:left w:val="single" w:color="000000" w:sz="4" w:space="0"/>
              <w:bottom w:val="single" w:color="000000" w:sz="4" w:space="0"/>
              <w:right w:val="nil"/>
            </w:tcBorders>
            <w:shd w:val="clear" w:color="auto" w:fill="auto"/>
            <w:vAlign w:val="center"/>
          </w:tcPr>
          <w:p w14:paraId="2DCC5A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≥212元/人</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53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48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7D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38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2DF6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A8549">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B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2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2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保障困难群众基本生活</w:t>
            </w:r>
          </w:p>
        </w:tc>
        <w:tc>
          <w:tcPr>
            <w:tcW w:w="2035" w:type="dxa"/>
            <w:gridSpan w:val="2"/>
            <w:tcBorders>
              <w:top w:val="single" w:color="000000" w:sz="4" w:space="0"/>
              <w:left w:val="single" w:color="000000" w:sz="4" w:space="0"/>
              <w:bottom w:val="single" w:color="000000" w:sz="4" w:space="0"/>
              <w:right w:val="nil"/>
            </w:tcBorders>
            <w:shd w:val="clear" w:color="auto" w:fill="auto"/>
            <w:vAlign w:val="center"/>
          </w:tcPr>
          <w:p w14:paraId="02D4FD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B0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43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8C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3C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00F0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45806">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2ADE">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A856">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1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及时处理重大负面舆情和事件</w:t>
            </w:r>
          </w:p>
        </w:tc>
        <w:tc>
          <w:tcPr>
            <w:tcW w:w="2035" w:type="dxa"/>
            <w:gridSpan w:val="2"/>
            <w:tcBorders>
              <w:top w:val="single" w:color="000000" w:sz="4" w:space="0"/>
              <w:left w:val="single" w:color="000000" w:sz="4" w:space="0"/>
              <w:bottom w:val="single" w:color="000000" w:sz="4" w:space="0"/>
              <w:right w:val="nil"/>
            </w:tcBorders>
            <w:shd w:val="clear" w:color="auto" w:fill="auto"/>
            <w:vAlign w:val="center"/>
          </w:tcPr>
          <w:p w14:paraId="64B161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F8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27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9A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1C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8EB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D2F2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5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C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C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受救助群众满意度</w:t>
            </w:r>
          </w:p>
        </w:tc>
        <w:tc>
          <w:tcPr>
            <w:tcW w:w="2035" w:type="dxa"/>
            <w:gridSpan w:val="2"/>
            <w:tcBorders>
              <w:top w:val="single" w:color="000000" w:sz="4" w:space="0"/>
              <w:left w:val="single" w:color="000000" w:sz="4" w:space="0"/>
              <w:bottom w:val="single" w:color="000000" w:sz="4" w:space="0"/>
              <w:right w:val="nil"/>
            </w:tcBorders>
            <w:shd w:val="clear" w:color="auto" w:fill="auto"/>
            <w:vAlign w:val="center"/>
          </w:tcPr>
          <w:p w14:paraId="3FD1FB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D1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62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25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02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0F9C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2E167">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2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2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57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救助冬春临时生活困难群众（人）</w:t>
            </w:r>
          </w:p>
        </w:tc>
        <w:tc>
          <w:tcPr>
            <w:tcW w:w="2035" w:type="dxa"/>
            <w:gridSpan w:val="2"/>
            <w:tcBorders>
              <w:top w:val="single" w:color="000000" w:sz="4" w:space="0"/>
              <w:left w:val="single" w:color="000000" w:sz="4" w:space="0"/>
              <w:bottom w:val="single" w:color="000000" w:sz="4" w:space="0"/>
              <w:right w:val="nil"/>
            </w:tcBorders>
            <w:shd w:val="clear" w:color="auto" w:fill="auto"/>
            <w:vAlign w:val="center"/>
          </w:tcPr>
          <w:p w14:paraId="640E87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=41人</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07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CD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57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E1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9B79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5F37D">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43F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0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2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资金使用合规率</w:t>
            </w:r>
          </w:p>
        </w:tc>
        <w:tc>
          <w:tcPr>
            <w:tcW w:w="2035" w:type="dxa"/>
            <w:gridSpan w:val="2"/>
            <w:tcBorders>
              <w:top w:val="single" w:color="000000" w:sz="4" w:space="0"/>
              <w:left w:val="single" w:color="000000" w:sz="4" w:space="0"/>
              <w:bottom w:val="single" w:color="000000" w:sz="4" w:space="0"/>
              <w:right w:val="nil"/>
            </w:tcBorders>
            <w:shd w:val="clear" w:color="auto" w:fill="auto"/>
            <w:vAlign w:val="center"/>
          </w:tcPr>
          <w:p w14:paraId="38B17D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D7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87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A4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EA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38E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965CF">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A4B5">
            <w:pP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D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F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2035" w:type="dxa"/>
            <w:gridSpan w:val="2"/>
            <w:tcBorders>
              <w:top w:val="single" w:color="000000" w:sz="4" w:space="0"/>
              <w:left w:val="single" w:color="000000" w:sz="4" w:space="0"/>
              <w:bottom w:val="single" w:color="000000" w:sz="4" w:space="0"/>
              <w:right w:val="nil"/>
            </w:tcBorders>
            <w:shd w:val="clear" w:color="auto" w:fill="auto"/>
            <w:vAlign w:val="center"/>
          </w:tcPr>
          <w:p w14:paraId="50AC01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F9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C6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9A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84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3D7A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34036">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7298">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9EA3">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D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救助困难群众及时率</w:t>
            </w:r>
          </w:p>
        </w:tc>
        <w:tc>
          <w:tcPr>
            <w:tcW w:w="2035" w:type="dxa"/>
            <w:gridSpan w:val="2"/>
            <w:tcBorders>
              <w:top w:val="single" w:color="000000" w:sz="4" w:space="0"/>
              <w:left w:val="single" w:color="000000" w:sz="4" w:space="0"/>
              <w:bottom w:val="single" w:color="000000" w:sz="4" w:space="0"/>
              <w:right w:val="nil"/>
            </w:tcBorders>
            <w:shd w:val="clear" w:color="auto" w:fill="auto"/>
            <w:vAlign w:val="center"/>
          </w:tcPr>
          <w:p w14:paraId="534C03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6D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A4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D6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43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81A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41" w:type="dxa"/>
            <w:gridSpan w:val="8"/>
            <w:tcBorders>
              <w:top w:val="single" w:color="000000" w:sz="4" w:space="0"/>
              <w:left w:val="single" w:color="000000" w:sz="4" w:space="0"/>
              <w:bottom w:val="single" w:color="000000" w:sz="4" w:space="0"/>
              <w:right w:val="nil"/>
            </w:tcBorders>
            <w:shd w:val="clear" w:color="auto" w:fill="auto"/>
            <w:vAlign w:val="center"/>
          </w:tcPr>
          <w:p w14:paraId="39251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4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62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tbl>
      <w:tblPr>
        <w:tblStyle w:val="19"/>
        <w:tblpPr w:leftFromText="180" w:rightFromText="180" w:vertAnchor="text" w:horzAnchor="page" w:tblpX="1569" w:tblpY="2277"/>
        <w:tblOverlap w:val="never"/>
        <w:tblW w:w="13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1061"/>
        <w:gridCol w:w="1976"/>
        <w:gridCol w:w="2529"/>
        <w:gridCol w:w="569"/>
        <w:gridCol w:w="1486"/>
        <w:gridCol w:w="959"/>
        <w:gridCol w:w="915"/>
        <w:gridCol w:w="600"/>
        <w:gridCol w:w="780"/>
        <w:gridCol w:w="2226"/>
      </w:tblGrid>
      <w:tr w14:paraId="4359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3880" w:type="dxa"/>
            <w:gridSpan w:val="11"/>
            <w:tcBorders>
              <w:top w:val="nil"/>
              <w:left w:val="nil"/>
              <w:bottom w:val="nil"/>
              <w:right w:val="nil"/>
            </w:tcBorders>
            <w:shd w:val="clear" w:color="auto" w:fill="auto"/>
            <w:vAlign w:val="center"/>
          </w:tcPr>
          <w:p w14:paraId="13360EFB">
            <w:pPr>
              <w:pStyle w:val="30"/>
              <w:widowControl/>
              <w:spacing w:before="100" w:after="100" w:line="600" w:lineRule="atLeast"/>
              <w:ind w:right="0"/>
              <w:jc w:val="center"/>
              <w:rPr>
                <w:rFonts w:hint="eastAsia" w:ascii="宋体" w:hAnsi="宋体" w:eastAsia="宋体" w:cs="宋体"/>
                <w:i w:val="0"/>
                <w:iCs w:val="0"/>
                <w:color w:val="000000"/>
                <w:kern w:val="0"/>
                <w:sz w:val="24"/>
                <w:szCs w:val="24"/>
                <w:u w:val="none"/>
                <w:lang w:val="en-US" w:eastAsia="zh-CN" w:bidi="ar"/>
              </w:rPr>
            </w:pPr>
            <w:r>
              <w:rPr>
                <w:rFonts w:ascii="宋体" w:hAnsi="宋体" w:cs="宋体"/>
                <w:b w:val="0"/>
                <w:bCs w:val="0"/>
                <w:i w:val="0"/>
                <w:iCs w:val="0"/>
                <w:smallCaps w:val="0"/>
                <w:color w:val="000000"/>
                <w:kern w:val="0"/>
                <w:sz w:val="32"/>
                <w:szCs w:val="32"/>
              </w:rPr>
              <w:t>项目支出绩效自评表</w:t>
            </w:r>
          </w:p>
          <w:p w14:paraId="14E8F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1B5A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17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064" w:type="dxa"/>
            <w:gridSpan w:val="8"/>
            <w:tcBorders>
              <w:top w:val="single" w:color="000000" w:sz="4" w:space="0"/>
              <w:left w:val="nil"/>
              <w:bottom w:val="single" w:color="000000" w:sz="4" w:space="0"/>
              <w:right w:val="single" w:color="000000" w:sz="4" w:space="0"/>
            </w:tcBorders>
            <w:shd w:val="clear" w:color="auto" w:fill="auto"/>
            <w:vAlign w:val="center"/>
          </w:tcPr>
          <w:p w14:paraId="01F44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2023年中央自然灾害救灾资金(第七批洪涝灾害救灾补助）</w:t>
            </w:r>
          </w:p>
        </w:tc>
      </w:tr>
      <w:tr w14:paraId="2467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3816" w:type="dxa"/>
            <w:gridSpan w:val="3"/>
            <w:tcBorders>
              <w:top w:val="single" w:color="000000" w:sz="4" w:space="0"/>
              <w:left w:val="single" w:color="000000" w:sz="4" w:space="0"/>
              <w:bottom w:val="nil"/>
              <w:right w:val="single" w:color="000000" w:sz="4" w:space="0"/>
            </w:tcBorders>
            <w:shd w:val="clear" w:color="auto" w:fill="auto"/>
            <w:vAlign w:val="center"/>
          </w:tcPr>
          <w:p w14:paraId="14CC8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5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9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4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6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A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24AC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779" w:type="dxa"/>
            <w:vMerge w:val="restart"/>
            <w:tcBorders>
              <w:top w:val="single" w:color="000000" w:sz="4" w:space="0"/>
              <w:left w:val="single" w:color="000000" w:sz="4" w:space="0"/>
              <w:bottom w:val="nil"/>
              <w:right w:val="single" w:color="000000" w:sz="4" w:space="0"/>
            </w:tcBorders>
            <w:shd w:val="clear" w:color="auto" w:fill="auto"/>
            <w:vAlign w:val="center"/>
          </w:tcPr>
          <w:p w14:paraId="26CB5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B3E7A">
            <w:pPr>
              <w:jc w:val="center"/>
              <w:rPr>
                <w:rFonts w:hint="eastAsia" w:ascii="宋体" w:hAnsi="宋体" w:eastAsia="宋体" w:cs="宋体"/>
                <w:i w:val="0"/>
                <w:iCs w:val="0"/>
                <w:color w:val="000000"/>
                <w:sz w:val="24"/>
                <w:szCs w:val="24"/>
                <w:u w:val="none"/>
              </w:rPr>
            </w:pP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0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46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8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6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27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D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12BCD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79" w:type="dxa"/>
            <w:vMerge w:val="continue"/>
            <w:tcBorders>
              <w:top w:val="single" w:color="000000" w:sz="4" w:space="0"/>
              <w:left w:val="single" w:color="000000" w:sz="4" w:space="0"/>
              <w:bottom w:val="nil"/>
              <w:right w:val="single" w:color="000000" w:sz="4" w:space="0"/>
            </w:tcBorders>
            <w:shd w:val="clear" w:color="auto" w:fill="auto"/>
            <w:vAlign w:val="center"/>
          </w:tcPr>
          <w:p w14:paraId="10A4D4DD">
            <w:pPr>
              <w:jc w:val="center"/>
              <w:rPr>
                <w:rFonts w:hint="eastAsia" w:ascii="宋体" w:hAnsi="宋体" w:eastAsia="宋体" w:cs="宋体"/>
                <w:i w:val="0"/>
                <w:iCs w:val="0"/>
                <w:color w:val="000000"/>
                <w:sz w:val="24"/>
                <w:szCs w:val="24"/>
                <w:u w:val="none"/>
              </w:rPr>
            </w:pP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819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2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27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6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F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B4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3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6446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79" w:type="dxa"/>
            <w:vMerge w:val="continue"/>
            <w:tcBorders>
              <w:top w:val="single" w:color="000000" w:sz="4" w:space="0"/>
              <w:left w:val="single" w:color="000000" w:sz="4" w:space="0"/>
              <w:bottom w:val="nil"/>
              <w:right w:val="single" w:color="000000" w:sz="4" w:space="0"/>
            </w:tcBorders>
            <w:shd w:val="clear" w:color="auto" w:fill="auto"/>
            <w:vAlign w:val="center"/>
          </w:tcPr>
          <w:p w14:paraId="7E9E90F4">
            <w:pPr>
              <w:jc w:val="center"/>
              <w:rPr>
                <w:rFonts w:hint="eastAsia" w:ascii="宋体" w:hAnsi="宋体" w:eastAsia="宋体" w:cs="宋体"/>
                <w:i w:val="0"/>
                <w:iCs w:val="0"/>
                <w:color w:val="000000"/>
                <w:sz w:val="24"/>
                <w:szCs w:val="24"/>
                <w:u w:val="none"/>
              </w:rPr>
            </w:pP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AD9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2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63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3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15" w:type="dxa"/>
            <w:tcBorders>
              <w:top w:val="nil"/>
              <w:left w:val="nil"/>
              <w:bottom w:val="nil"/>
              <w:right w:val="nil"/>
            </w:tcBorders>
            <w:shd w:val="clear" w:color="auto" w:fill="auto"/>
            <w:noWrap/>
            <w:vAlign w:val="center"/>
          </w:tcPr>
          <w:p w14:paraId="2474E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D0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11FF">
            <w:pPr>
              <w:jc w:val="center"/>
              <w:rPr>
                <w:rFonts w:hint="eastAsia" w:ascii="宋体" w:hAnsi="宋体" w:eastAsia="宋体" w:cs="宋体"/>
                <w:i w:val="0"/>
                <w:iCs w:val="0"/>
                <w:color w:val="000000"/>
                <w:sz w:val="24"/>
                <w:szCs w:val="24"/>
                <w:u w:val="none"/>
              </w:rPr>
            </w:pPr>
          </w:p>
        </w:tc>
      </w:tr>
      <w:tr w14:paraId="63DC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79" w:type="dxa"/>
            <w:vMerge w:val="continue"/>
            <w:tcBorders>
              <w:top w:val="single" w:color="000000" w:sz="4" w:space="0"/>
              <w:left w:val="single" w:color="000000" w:sz="4" w:space="0"/>
              <w:bottom w:val="nil"/>
              <w:right w:val="single" w:color="000000" w:sz="4" w:space="0"/>
            </w:tcBorders>
            <w:shd w:val="clear" w:color="auto" w:fill="auto"/>
            <w:vAlign w:val="center"/>
          </w:tcPr>
          <w:p w14:paraId="1557474F">
            <w:pPr>
              <w:jc w:val="center"/>
              <w:rPr>
                <w:rFonts w:hint="eastAsia" w:ascii="宋体" w:hAnsi="宋体" w:eastAsia="宋体" w:cs="宋体"/>
                <w:i w:val="0"/>
                <w:iCs w:val="0"/>
                <w:color w:val="000000"/>
                <w:sz w:val="24"/>
                <w:szCs w:val="24"/>
                <w:u w:val="none"/>
              </w:rPr>
            </w:pP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D58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8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E9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E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7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0E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5990">
            <w:pPr>
              <w:jc w:val="center"/>
              <w:rPr>
                <w:rFonts w:hint="eastAsia" w:ascii="宋体" w:hAnsi="宋体" w:eastAsia="宋体" w:cs="宋体"/>
                <w:i w:val="0"/>
                <w:iCs w:val="0"/>
                <w:color w:val="000000"/>
                <w:sz w:val="24"/>
                <w:szCs w:val="24"/>
                <w:u w:val="none"/>
              </w:rPr>
            </w:pPr>
          </w:p>
        </w:tc>
      </w:tr>
      <w:tr w14:paraId="6056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79" w:type="dxa"/>
            <w:vMerge w:val="continue"/>
            <w:tcBorders>
              <w:top w:val="single" w:color="000000" w:sz="4" w:space="0"/>
              <w:left w:val="single" w:color="000000" w:sz="4" w:space="0"/>
              <w:bottom w:val="nil"/>
              <w:right w:val="single" w:color="000000" w:sz="4" w:space="0"/>
            </w:tcBorders>
            <w:shd w:val="clear" w:color="auto" w:fill="auto"/>
            <w:vAlign w:val="center"/>
          </w:tcPr>
          <w:p w14:paraId="144BA6D7">
            <w:pPr>
              <w:jc w:val="center"/>
              <w:rPr>
                <w:rFonts w:hint="eastAsia" w:ascii="宋体" w:hAnsi="宋体" w:eastAsia="宋体" w:cs="宋体"/>
                <w:i w:val="0"/>
                <w:iCs w:val="0"/>
                <w:color w:val="000000"/>
                <w:sz w:val="24"/>
                <w:szCs w:val="24"/>
                <w:u w:val="none"/>
              </w:rPr>
            </w:pP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2B5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2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D0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A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6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74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DEA5">
            <w:pPr>
              <w:jc w:val="center"/>
              <w:rPr>
                <w:rFonts w:hint="eastAsia" w:ascii="宋体" w:hAnsi="宋体" w:eastAsia="宋体" w:cs="宋体"/>
                <w:i w:val="0"/>
                <w:iCs w:val="0"/>
                <w:color w:val="000000"/>
                <w:sz w:val="24"/>
                <w:szCs w:val="24"/>
                <w:u w:val="none"/>
              </w:rPr>
            </w:pPr>
          </w:p>
        </w:tc>
      </w:tr>
      <w:tr w14:paraId="58689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23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76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A28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664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1D321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3B534">
            <w:pPr>
              <w:jc w:val="center"/>
              <w:rPr>
                <w:rFonts w:hint="eastAsia" w:ascii="宋体" w:hAnsi="宋体" w:eastAsia="宋体" w:cs="宋体"/>
                <w:i w:val="0"/>
                <w:iCs w:val="0"/>
                <w:color w:val="000000"/>
                <w:sz w:val="24"/>
                <w:szCs w:val="24"/>
                <w:u w:val="none"/>
              </w:rPr>
            </w:pPr>
          </w:p>
        </w:tc>
        <w:tc>
          <w:tcPr>
            <w:tcW w:w="762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854216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用于农户危房修缮3户0.6万元</w:t>
            </w:r>
          </w:p>
        </w:tc>
        <w:tc>
          <w:tcPr>
            <w:tcW w:w="548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9312BB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用于农户危房修缮3户0.6万元，将于近期完成拨付。</w:t>
            </w:r>
          </w:p>
        </w:tc>
      </w:tr>
      <w:tr w14:paraId="07DD3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065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61" w:type="dxa"/>
            <w:tcBorders>
              <w:top w:val="single" w:color="000000" w:sz="4" w:space="0"/>
              <w:left w:val="single" w:color="000000" w:sz="4" w:space="0"/>
              <w:bottom w:val="nil"/>
              <w:right w:val="single" w:color="000000" w:sz="4" w:space="0"/>
            </w:tcBorders>
            <w:shd w:val="clear" w:color="auto" w:fill="auto"/>
            <w:vAlign w:val="center"/>
          </w:tcPr>
          <w:p w14:paraId="5888E5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CD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98" w:type="dxa"/>
            <w:gridSpan w:val="2"/>
            <w:tcBorders>
              <w:top w:val="single" w:color="000000" w:sz="4" w:space="0"/>
              <w:left w:val="single" w:color="000000" w:sz="4" w:space="0"/>
              <w:bottom w:val="single" w:color="000000" w:sz="4" w:space="0"/>
              <w:right w:val="nil"/>
            </w:tcBorders>
            <w:shd w:val="clear" w:color="auto" w:fill="auto"/>
            <w:vAlign w:val="center"/>
          </w:tcPr>
          <w:p w14:paraId="3BCFE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EA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ED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09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D5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A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6F36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1F2F6">
            <w:pPr>
              <w:rPr>
                <w:rFonts w:hint="eastAsia" w:ascii="宋体" w:hAnsi="宋体" w:eastAsia="宋体" w:cs="宋体"/>
                <w:i w:val="0"/>
                <w:iCs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1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7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6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自然灾害救灾资金投入情况</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039BD0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CD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B0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40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8A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4055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61CE7">
            <w:pPr>
              <w:rPr>
                <w:rFonts w:hint="eastAsia" w:ascii="宋体" w:hAnsi="宋体" w:eastAsia="宋体" w:cs="宋体"/>
                <w:i w:val="0"/>
                <w:iCs w:val="0"/>
                <w:color w:val="000000"/>
                <w:sz w:val="24"/>
                <w:szCs w:val="24"/>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14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E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6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灾区社会效益</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6F26C3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=1稳定有序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DB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稳定有序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6C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A7CC">
            <w:pPr>
              <w:rPr>
                <w:rFonts w:hint="eastAsia" w:ascii="宋体" w:hAnsi="宋体" w:eastAsia="宋体" w:cs="宋体"/>
                <w:i w:val="0"/>
                <w:iCs w:val="0"/>
                <w:color w:val="000000"/>
                <w:sz w:val="24"/>
                <w:szCs w:val="24"/>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C6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2475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6774">
            <w:pPr>
              <w:rPr>
                <w:rFonts w:hint="eastAsia" w:ascii="宋体" w:hAnsi="宋体" w:eastAsia="宋体" w:cs="宋体"/>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5695">
            <w:pP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B034">
            <w:pPr>
              <w:rPr>
                <w:rFonts w:hint="eastAsia" w:ascii="宋体" w:hAnsi="宋体" w:eastAsia="宋体" w:cs="宋体"/>
                <w:i w:val="0"/>
                <w:iCs w:val="0"/>
                <w:color w:val="000000"/>
                <w:sz w:val="22"/>
                <w:szCs w:val="22"/>
                <w:u w:val="none"/>
              </w:rPr>
            </w:pP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7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政府舆情引导（次）</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6482AC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A5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76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21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B2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7E50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8DC2">
            <w:pPr>
              <w:rPr>
                <w:rFonts w:hint="eastAsia" w:ascii="宋体" w:hAnsi="宋体" w:eastAsia="宋体" w:cs="宋体"/>
                <w:i w:val="0"/>
                <w:iCs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42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A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6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受灾群众投诉率（%）</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3032AF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55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B5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AF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B2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4091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1F6D4">
            <w:pPr>
              <w:rPr>
                <w:rFonts w:hint="eastAsia" w:ascii="宋体" w:hAnsi="宋体" w:eastAsia="宋体" w:cs="宋体"/>
                <w:i w:val="0"/>
                <w:iCs w:val="0"/>
                <w:color w:val="000000"/>
                <w:sz w:val="24"/>
                <w:szCs w:val="24"/>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A3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03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A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过渡期生活救助总户数</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55BC4B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FA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94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F1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FC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6CE23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27D54">
            <w:pPr>
              <w:rPr>
                <w:rFonts w:hint="eastAsia" w:ascii="宋体" w:hAnsi="宋体" w:eastAsia="宋体" w:cs="宋体"/>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82FA">
            <w:pP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3AAC">
            <w:pPr>
              <w:rPr>
                <w:rFonts w:hint="eastAsia" w:ascii="宋体" w:hAnsi="宋体" w:eastAsia="宋体" w:cs="宋体"/>
                <w:i w:val="0"/>
                <w:iCs w:val="0"/>
                <w:color w:val="000000"/>
                <w:sz w:val="22"/>
                <w:szCs w:val="22"/>
                <w:u w:val="none"/>
              </w:rPr>
            </w:pP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B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倒塌严损房屋恢复重建户数</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70033E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61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19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7E71">
            <w:pPr>
              <w:rPr>
                <w:rFonts w:hint="eastAsia" w:ascii="宋体" w:hAnsi="宋体" w:eastAsia="宋体" w:cs="宋体"/>
                <w:i w:val="0"/>
                <w:iCs w:val="0"/>
                <w:color w:val="000000"/>
                <w:sz w:val="24"/>
                <w:szCs w:val="24"/>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F5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135B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59EFE">
            <w:pPr>
              <w:rPr>
                <w:rFonts w:hint="eastAsia" w:ascii="宋体" w:hAnsi="宋体" w:eastAsia="宋体" w:cs="宋体"/>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3CDB">
            <w:pP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038A">
            <w:pPr>
              <w:rPr>
                <w:rFonts w:hint="eastAsia" w:ascii="宋体" w:hAnsi="宋体" w:eastAsia="宋体" w:cs="宋体"/>
                <w:i w:val="0"/>
                <w:iCs w:val="0"/>
                <w:color w:val="000000"/>
                <w:sz w:val="22"/>
                <w:szCs w:val="22"/>
                <w:u w:val="none"/>
              </w:rPr>
            </w:pP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D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一般损坏房屋修缮户数</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113ECF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90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7B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DE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E2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408D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BEA1F">
            <w:pPr>
              <w:rPr>
                <w:rFonts w:hint="eastAsia" w:ascii="宋体" w:hAnsi="宋体" w:eastAsia="宋体" w:cs="宋体"/>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0A30">
            <w:pP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A284">
            <w:pPr>
              <w:rPr>
                <w:rFonts w:hint="eastAsia" w:ascii="宋体" w:hAnsi="宋体" w:eastAsia="宋体" w:cs="宋体"/>
                <w:i w:val="0"/>
                <w:iCs w:val="0"/>
                <w:color w:val="000000"/>
                <w:sz w:val="22"/>
                <w:szCs w:val="22"/>
                <w:u w:val="none"/>
              </w:rPr>
            </w:pP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D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添置水陆两栖救援车（台）</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73AB0A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44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AB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F34C">
            <w:pPr>
              <w:rPr>
                <w:rFonts w:hint="eastAsia" w:ascii="宋体" w:hAnsi="宋体" w:eastAsia="宋体" w:cs="宋体"/>
                <w:i w:val="0"/>
                <w:iCs w:val="0"/>
                <w:color w:val="000000"/>
                <w:sz w:val="24"/>
                <w:szCs w:val="24"/>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60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2AAE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A84B7">
            <w:pPr>
              <w:rPr>
                <w:rFonts w:hint="eastAsia" w:ascii="宋体" w:hAnsi="宋体" w:eastAsia="宋体" w:cs="宋体"/>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F186">
            <w:pP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F460">
            <w:pPr>
              <w:rPr>
                <w:rFonts w:hint="eastAsia" w:ascii="宋体" w:hAnsi="宋体" w:eastAsia="宋体" w:cs="宋体"/>
                <w:i w:val="0"/>
                <w:iCs w:val="0"/>
                <w:color w:val="000000"/>
                <w:sz w:val="22"/>
                <w:szCs w:val="22"/>
                <w:u w:val="none"/>
              </w:rPr>
            </w:pP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A6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添置其他抢险救援、救灾救助装备和物资（套、件、台）</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47FD39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≥0套、件、台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44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E0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371E">
            <w:pPr>
              <w:rPr>
                <w:rFonts w:hint="eastAsia" w:ascii="宋体" w:hAnsi="宋体" w:eastAsia="宋体" w:cs="宋体"/>
                <w:i w:val="0"/>
                <w:iCs w:val="0"/>
                <w:color w:val="000000"/>
                <w:sz w:val="24"/>
                <w:szCs w:val="24"/>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A0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1020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42E3">
            <w:pPr>
              <w:rPr>
                <w:rFonts w:hint="eastAsia" w:ascii="宋体" w:hAnsi="宋体" w:eastAsia="宋体" w:cs="宋体"/>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0445">
            <w:pPr>
              <w:rPr>
                <w:rFonts w:hint="eastAsia" w:ascii="宋体" w:hAnsi="宋体" w:eastAsia="宋体" w:cs="宋体"/>
                <w:i w:val="0"/>
                <w:iCs w:val="0"/>
                <w:color w:val="000000"/>
                <w:sz w:val="22"/>
                <w:szCs w:val="22"/>
                <w:u w:val="none"/>
              </w:rPr>
            </w:pP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7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8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受灾群众救助标准</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19BADC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6F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2C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CEF6">
            <w:pPr>
              <w:rPr>
                <w:rFonts w:hint="eastAsia" w:ascii="宋体" w:hAnsi="宋体" w:eastAsia="宋体" w:cs="宋体"/>
                <w:i w:val="0"/>
                <w:iCs w:val="0"/>
                <w:color w:val="000000"/>
                <w:sz w:val="24"/>
                <w:szCs w:val="24"/>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3C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39B6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BCB95">
            <w:pPr>
              <w:rPr>
                <w:rFonts w:hint="eastAsia" w:ascii="宋体" w:hAnsi="宋体" w:eastAsia="宋体" w:cs="宋体"/>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B2B0">
            <w:pP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99D5">
            <w:pPr>
              <w:rPr>
                <w:rFonts w:hint="eastAsia" w:ascii="宋体" w:hAnsi="宋体" w:eastAsia="宋体" w:cs="宋体"/>
                <w:i w:val="0"/>
                <w:iCs w:val="0"/>
                <w:color w:val="000000"/>
                <w:sz w:val="22"/>
                <w:szCs w:val="22"/>
                <w:u w:val="none"/>
              </w:rPr>
            </w:pP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2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住房灾后重建质量</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4BE173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A7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52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F03E">
            <w:pPr>
              <w:rPr>
                <w:rFonts w:hint="eastAsia" w:ascii="宋体" w:hAnsi="宋体" w:eastAsia="宋体" w:cs="宋体"/>
                <w:i w:val="0"/>
                <w:iCs w:val="0"/>
                <w:color w:val="000000"/>
                <w:sz w:val="24"/>
                <w:szCs w:val="24"/>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3E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3ED1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AE371">
            <w:pPr>
              <w:rPr>
                <w:rFonts w:hint="eastAsia" w:ascii="宋体" w:hAnsi="宋体" w:eastAsia="宋体" w:cs="宋体"/>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447B">
            <w:pPr>
              <w:rPr>
                <w:rFonts w:hint="eastAsia" w:ascii="宋体" w:hAnsi="宋体" w:eastAsia="宋体" w:cs="宋体"/>
                <w:i w:val="0"/>
                <w:iCs w:val="0"/>
                <w:color w:val="000000"/>
                <w:sz w:val="22"/>
                <w:szCs w:val="22"/>
                <w:u w:val="none"/>
              </w:rPr>
            </w:pP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8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D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住房修缮重建完成时限</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234A77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A2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23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CC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60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09FC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32CDE">
            <w:pPr>
              <w:rPr>
                <w:rFonts w:hint="eastAsia" w:ascii="宋体" w:hAnsi="宋体" w:eastAsia="宋体" w:cs="宋体"/>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5FAF">
            <w:pPr>
              <w:rPr>
                <w:rFonts w:hint="eastAsia" w:ascii="宋体" w:hAnsi="宋体" w:eastAsia="宋体" w:cs="宋体"/>
                <w:i w:val="0"/>
                <w:iCs w:val="0"/>
                <w:color w:val="000000"/>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F782">
            <w:pPr>
              <w:rPr>
                <w:rFonts w:hint="eastAsia" w:ascii="宋体" w:hAnsi="宋体" w:eastAsia="宋体" w:cs="宋体"/>
                <w:i w:val="0"/>
                <w:iCs w:val="0"/>
                <w:color w:val="000000"/>
                <w:sz w:val="22"/>
                <w:szCs w:val="22"/>
                <w:u w:val="none"/>
              </w:rPr>
            </w:pPr>
          </w:p>
        </w:tc>
        <w:tc>
          <w:tcPr>
            <w:tcW w:w="3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B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装备、物资采购时限</w:t>
            </w:r>
          </w:p>
        </w:tc>
        <w:tc>
          <w:tcPr>
            <w:tcW w:w="2445" w:type="dxa"/>
            <w:gridSpan w:val="2"/>
            <w:tcBorders>
              <w:top w:val="single" w:color="000000" w:sz="4" w:space="0"/>
              <w:left w:val="single" w:color="000000" w:sz="4" w:space="0"/>
              <w:bottom w:val="single" w:color="000000" w:sz="4" w:space="0"/>
              <w:right w:val="nil"/>
            </w:tcBorders>
            <w:shd w:val="clear" w:color="auto" w:fill="auto"/>
            <w:vAlign w:val="center"/>
          </w:tcPr>
          <w:p w14:paraId="33D87E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5D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69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2C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D7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资金拨付限额，未能及时拨付，将于近期完成拨付</w:t>
            </w:r>
          </w:p>
        </w:tc>
      </w:tr>
      <w:tr w14:paraId="6815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74" w:type="dxa"/>
            <w:gridSpan w:val="8"/>
            <w:tcBorders>
              <w:top w:val="single" w:color="000000" w:sz="4" w:space="0"/>
              <w:left w:val="single" w:color="000000" w:sz="4" w:space="0"/>
              <w:bottom w:val="single" w:color="000000" w:sz="4" w:space="0"/>
              <w:right w:val="nil"/>
            </w:tcBorders>
            <w:shd w:val="clear" w:color="auto" w:fill="auto"/>
            <w:vAlign w:val="center"/>
          </w:tcPr>
          <w:p w14:paraId="0749F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3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BC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bl>
    <w:p w14:paraId="4AE266B0">
      <w:pPr>
        <w:pStyle w:val="30"/>
        <w:widowControl/>
        <w:spacing w:before="100" w:after="100" w:line="600" w:lineRule="atLeast"/>
        <w:ind w:left="0" w:right="0" w:firstLine="640"/>
        <w:jc w:val="left"/>
        <w:rPr>
          <w:rFonts w:ascii="黑体" w:hAnsi="黑体" w:eastAsia="黑体" w:cs="黑体"/>
          <w:spacing w:val="0"/>
          <w:kern w:val="0"/>
          <w:sz w:val="32"/>
          <w:szCs w:val="32"/>
        </w:rPr>
      </w:pPr>
    </w:p>
    <w:p w14:paraId="48964895">
      <w:pPr>
        <w:pStyle w:val="30"/>
        <w:widowControl/>
        <w:spacing w:before="100" w:after="100" w:line="600" w:lineRule="atLeast"/>
        <w:ind w:left="0" w:right="0" w:firstLine="640"/>
        <w:jc w:val="left"/>
        <w:rPr>
          <w:rFonts w:ascii="黑体" w:hAnsi="黑体" w:eastAsia="黑体" w:cs="黑体"/>
          <w:spacing w:val="0"/>
          <w:kern w:val="0"/>
          <w:sz w:val="32"/>
          <w:szCs w:val="32"/>
        </w:rPr>
      </w:pPr>
    </w:p>
    <w:tbl>
      <w:tblPr>
        <w:tblStyle w:val="19"/>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267"/>
        <w:gridCol w:w="2109"/>
        <w:gridCol w:w="4088"/>
        <w:gridCol w:w="1602"/>
        <w:gridCol w:w="207"/>
        <w:gridCol w:w="814"/>
        <w:gridCol w:w="904"/>
        <w:gridCol w:w="768"/>
        <w:gridCol w:w="825"/>
        <w:gridCol w:w="937"/>
      </w:tblGrid>
      <w:tr w14:paraId="159D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3980" w:type="dxa"/>
            <w:gridSpan w:val="11"/>
            <w:tcBorders>
              <w:top w:val="nil"/>
              <w:left w:val="nil"/>
              <w:bottom w:val="nil"/>
              <w:right w:val="nil"/>
            </w:tcBorders>
            <w:shd w:val="clear" w:color="auto" w:fill="auto"/>
            <w:vAlign w:val="center"/>
          </w:tcPr>
          <w:p w14:paraId="7C7D8AA3">
            <w:pPr>
              <w:pStyle w:val="30"/>
              <w:widowControl/>
              <w:spacing w:before="100" w:after="100" w:line="600" w:lineRule="atLeast"/>
              <w:ind w:right="0"/>
              <w:jc w:val="center"/>
              <w:rPr>
                <w:rFonts w:hint="eastAsia" w:ascii="宋体" w:hAnsi="宋体" w:eastAsia="宋体" w:cs="宋体"/>
                <w:i w:val="0"/>
                <w:iCs w:val="0"/>
                <w:color w:val="000000"/>
                <w:kern w:val="0"/>
                <w:sz w:val="24"/>
                <w:szCs w:val="24"/>
                <w:u w:val="none"/>
                <w:lang w:val="en-US" w:eastAsia="zh-CN" w:bidi="ar"/>
              </w:rPr>
            </w:pPr>
            <w:r>
              <w:rPr>
                <w:rFonts w:ascii="宋体" w:hAnsi="宋体" w:cs="宋体"/>
                <w:b w:val="0"/>
                <w:bCs w:val="0"/>
                <w:i w:val="0"/>
                <w:iCs w:val="0"/>
                <w:smallCaps w:val="0"/>
                <w:color w:val="000000"/>
                <w:kern w:val="0"/>
                <w:sz w:val="32"/>
                <w:szCs w:val="32"/>
              </w:rPr>
              <w:t>项目支出绩效自评表</w:t>
            </w:r>
          </w:p>
          <w:p w14:paraId="5597F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02A9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04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466" w:type="dxa"/>
            <w:gridSpan w:val="8"/>
            <w:tcBorders>
              <w:top w:val="single" w:color="000000" w:sz="4" w:space="0"/>
              <w:left w:val="nil"/>
              <w:bottom w:val="single" w:color="000000" w:sz="4" w:space="0"/>
              <w:right w:val="single" w:color="000000" w:sz="4" w:space="0"/>
            </w:tcBorders>
            <w:shd w:val="clear" w:color="auto" w:fill="auto"/>
            <w:vAlign w:val="center"/>
          </w:tcPr>
          <w:p w14:paraId="0DE44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车辆购置税收入补贴地方资金</w:t>
            </w:r>
          </w:p>
        </w:tc>
      </w:tr>
      <w:tr w14:paraId="710A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514" w:type="dxa"/>
            <w:gridSpan w:val="3"/>
            <w:tcBorders>
              <w:top w:val="single" w:color="000000" w:sz="4" w:space="0"/>
              <w:left w:val="single" w:color="000000" w:sz="4" w:space="0"/>
              <w:bottom w:val="nil"/>
              <w:right w:val="single" w:color="000000" w:sz="4" w:space="0"/>
            </w:tcBorders>
            <w:shd w:val="clear" w:color="auto" w:fill="auto"/>
            <w:vAlign w:val="center"/>
          </w:tcPr>
          <w:p w14:paraId="34FCA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1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5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7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6E06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03" w:type="dxa"/>
            <w:vMerge w:val="restart"/>
            <w:tcBorders>
              <w:top w:val="single" w:color="000000" w:sz="4" w:space="0"/>
              <w:left w:val="single" w:color="000000" w:sz="4" w:space="0"/>
              <w:bottom w:val="nil"/>
              <w:right w:val="single" w:color="000000" w:sz="4" w:space="0"/>
            </w:tcBorders>
            <w:shd w:val="clear" w:color="auto" w:fill="auto"/>
            <w:vAlign w:val="center"/>
          </w:tcPr>
          <w:p w14:paraId="1AA3C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27278">
            <w:pPr>
              <w:jc w:val="center"/>
              <w:rPr>
                <w:rFonts w:hint="eastAsia" w:ascii="宋体" w:hAnsi="宋体" w:eastAsia="宋体" w:cs="宋体"/>
                <w:i w:val="0"/>
                <w:iCs w:val="0"/>
                <w:color w:val="000000"/>
                <w:sz w:val="24"/>
                <w:szCs w:val="24"/>
                <w:u w:val="none"/>
              </w:rPr>
            </w:pP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3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F3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5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4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D7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2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16BA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nil"/>
              <w:right w:val="single" w:color="000000" w:sz="4" w:space="0"/>
            </w:tcBorders>
            <w:shd w:val="clear" w:color="auto" w:fill="auto"/>
            <w:vAlign w:val="center"/>
          </w:tcPr>
          <w:p w14:paraId="20EA9F3F">
            <w:pPr>
              <w:jc w:val="center"/>
              <w:rPr>
                <w:rFonts w:hint="eastAsia" w:ascii="宋体" w:hAnsi="宋体" w:eastAsia="宋体" w:cs="宋体"/>
                <w:i w:val="0"/>
                <w:iCs w:val="0"/>
                <w:color w:val="000000"/>
                <w:sz w:val="24"/>
                <w:szCs w:val="24"/>
                <w:u w:val="none"/>
              </w:rPr>
            </w:pPr>
          </w:p>
        </w:tc>
        <w:tc>
          <w:tcPr>
            <w:tcW w:w="2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9AA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4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3E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5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7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FB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A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D514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nil"/>
              <w:right w:val="single" w:color="000000" w:sz="4" w:space="0"/>
            </w:tcBorders>
            <w:shd w:val="clear" w:color="auto" w:fill="auto"/>
            <w:vAlign w:val="center"/>
          </w:tcPr>
          <w:p w14:paraId="0066A47A">
            <w:pPr>
              <w:jc w:val="center"/>
              <w:rPr>
                <w:rFonts w:hint="eastAsia" w:ascii="宋体" w:hAnsi="宋体" w:eastAsia="宋体" w:cs="宋体"/>
                <w:i w:val="0"/>
                <w:iCs w:val="0"/>
                <w:color w:val="000000"/>
                <w:sz w:val="24"/>
                <w:szCs w:val="24"/>
                <w:u w:val="none"/>
              </w:rPr>
            </w:pPr>
          </w:p>
        </w:tc>
        <w:tc>
          <w:tcPr>
            <w:tcW w:w="2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668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1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E4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F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13.08</w:t>
            </w:r>
          </w:p>
        </w:tc>
        <w:tc>
          <w:tcPr>
            <w:tcW w:w="0" w:type="auto"/>
            <w:tcBorders>
              <w:top w:val="nil"/>
              <w:left w:val="nil"/>
              <w:bottom w:val="nil"/>
              <w:right w:val="nil"/>
            </w:tcBorders>
            <w:shd w:val="clear" w:color="auto" w:fill="auto"/>
            <w:noWrap/>
            <w:vAlign w:val="center"/>
          </w:tcPr>
          <w:p w14:paraId="36539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81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350B">
            <w:pPr>
              <w:jc w:val="center"/>
              <w:rPr>
                <w:rFonts w:hint="eastAsia" w:ascii="宋体" w:hAnsi="宋体" w:eastAsia="宋体" w:cs="宋体"/>
                <w:i w:val="0"/>
                <w:iCs w:val="0"/>
                <w:color w:val="000000"/>
                <w:sz w:val="24"/>
                <w:szCs w:val="24"/>
                <w:u w:val="none"/>
              </w:rPr>
            </w:pPr>
          </w:p>
        </w:tc>
      </w:tr>
      <w:tr w14:paraId="5FCF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nil"/>
              <w:right w:val="single" w:color="000000" w:sz="4" w:space="0"/>
            </w:tcBorders>
            <w:shd w:val="clear" w:color="auto" w:fill="auto"/>
            <w:vAlign w:val="center"/>
          </w:tcPr>
          <w:p w14:paraId="1A523D99">
            <w:pPr>
              <w:jc w:val="center"/>
              <w:rPr>
                <w:rFonts w:hint="eastAsia" w:ascii="宋体" w:hAnsi="宋体" w:eastAsia="宋体" w:cs="宋体"/>
                <w:i w:val="0"/>
                <w:iCs w:val="0"/>
                <w:color w:val="000000"/>
                <w:sz w:val="24"/>
                <w:szCs w:val="24"/>
                <w:u w:val="none"/>
              </w:rPr>
            </w:pPr>
          </w:p>
        </w:tc>
        <w:tc>
          <w:tcPr>
            <w:tcW w:w="2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3F5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E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F0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6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A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0E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E833">
            <w:pPr>
              <w:jc w:val="center"/>
              <w:rPr>
                <w:rFonts w:hint="eastAsia" w:ascii="宋体" w:hAnsi="宋体" w:eastAsia="宋体" w:cs="宋体"/>
                <w:i w:val="0"/>
                <w:iCs w:val="0"/>
                <w:color w:val="000000"/>
                <w:sz w:val="24"/>
                <w:szCs w:val="24"/>
                <w:u w:val="none"/>
              </w:rPr>
            </w:pPr>
          </w:p>
        </w:tc>
      </w:tr>
      <w:tr w14:paraId="1D66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nil"/>
              <w:right w:val="single" w:color="000000" w:sz="4" w:space="0"/>
            </w:tcBorders>
            <w:shd w:val="clear" w:color="auto" w:fill="auto"/>
            <w:vAlign w:val="center"/>
          </w:tcPr>
          <w:p w14:paraId="395E8951">
            <w:pPr>
              <w:jc w:val="center"/>
              <w:rPr>
                <w:rFonts w:hint="eastAsia" w:ascii="宋体" w:hAnsi="宋体" w:eastAsia="宋体" w:cs="宋体"/>
                <w:i w:val="0"/>
                <w:iCs w:val="0"/>
                <w:color w:val="000000"/>
                <w:sz w:val="24"/>
                <w:szCs w:val="24"/>
                <w:u w:val="none"/>
              </w:rPr>
            </w:pPr>
          </w:p>
        </w:tc>
        <w:tc>
          <w:tcPr>
            <w:tcW w:w="2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348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C1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1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8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D7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73DB">
            <w:pPr>
              <w:jc w:val="center"/>
              <w:rPr>
                <w:rFonts w:hint="eastAsia" w:ascii="宋体" w:hAnsi="宋体" w:eastAsia="宋体" w:cs="宋体"/>
                <w:i w:val="0"/>
                <w:iCs w:val="0"/>
                <w:color w:val="000000"/>
                <w:sz w:val="24"/>
                <w:szCs w:val="24"/>
                <w:u w:val="none"/>
              </w:rPr>
            </w:pPr>
          </w:p>
        </w:tc>
      </w:tr>
      <w:tr w14:paraId="20B82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E9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7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2A5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4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0BB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73BD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B66CC">
            <w:pPr>
              <w:jc w:val="center"/>
              <w:rPr>
                <w:rFonts w:hint="eastAsia" w:ascii="宋体" w:hAnsi="宋体" w:eastAsia="宋体" w:cs="宋体"/>
                <w:i w:val="0"/>
                <w:iCs w:val="0"/>
                <w:color w:val="000000"/>
                <w:sz w:val="24"/>
                <w:szCs w:val="24"/>
                <w:u w:val="none"/>
              </w:rPr>
            </w:pPr>
          </w:p>
        </w:tc>
        <w:tc>
          <w:tcPr>
            <w:tcW w:w="771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8F6F767">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完成2022年度公路水路建设任务，实施危桥改造1座，农村公路安防工程0.9公里，提升全市交通运输公共基础设施水平。</w:t>
            </w:r>
          </w:p>
        </w:tc>
        <w:tc>
          <w:tcPr>
            <w:tcW w:w="546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DE64F0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完成2022年度公路水路建设任务，实施危桥改造1座，农村公路安防工程0.9公里，提升全市交通运输公共基础设施水平。</w:t>
            </w:r>
          </w:p>
        </w:tc>
      </w:tr>
      <w:tr w14:paraId="284B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D25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45" w:type="dxa"/>
            <w:tcBorders>
              <w:top w:val="single" w:color="000000" w:sz="4" w:space="0"/>
              <w:left w:val="single" w:color="000000" w:sz="4" w:space="0"/>
              <w:bottom w:val="nil"/>
              <w:right w:val="single" w:color="000000" w:sz="4" w:space="0"/>
            </w:tcBorders>
            <w:shd w:val="clear" w:color="auto" w:fill="auto"/>
            <w:vAlign w:val="center"/>
          </w:tcPr>
          <w:p w14:paraId="1E5A6F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02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4501" w:type="dxa"/>
            <w:gridSpan w:val="2"/>
            <w:tcBorders>
              <w:top w:val="single" w:color="000000" w:sz="4" w:space="0"/>
              <w:left w:val="single" w:color="000000" w:sz="4" w:space="0"/>
              <w:bottom w:val="single" w:color="000000" w:sz="4" w:space="0"/>
              <w:right w:val="nil"/>
            </w:tcBorders>
            <w:shd w:val="clear" w:color="auto" w:fill="auto"/>
            <w:vAlign w:val="center"/>
          </w:tcPr>
          <w:p w14:paraId="4B8F2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D6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F9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8C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2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1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5303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1767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8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4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E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项目建设资金</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16301C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=13.084万</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1D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13.084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26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FB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1E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2B50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D70FF">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E6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0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0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对经济发展的促进作用</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2C4257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E1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13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4B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FC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1E33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15F69">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F9EB">
            <w:pP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B3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1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提升基本公共服务水平</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74AD98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6F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E0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CA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64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C14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EB747">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1CC3">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73EA">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9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提升公路安全水平</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4F7503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55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7C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09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DF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245D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9A9AA">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834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D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2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交通建设符合环评要求</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41FD92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36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F9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A2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D9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112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4A69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0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0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4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改善通行服务水平群众满意度</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4552CE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97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50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A5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F9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EBF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0AB94">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B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50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B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支持农村公路建设</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22FBFF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=0公里</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27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E7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EF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2B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389A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78FB5">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2ABD">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1036">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B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新增通硬化路20户及以上自然村</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65FF37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=0个</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F7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80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05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A1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5D5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BFC53">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8357">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B432">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0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支持农村公路危桥改造（座）</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78AD6D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=1座</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C2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80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CD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7E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477F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174F4">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A8B2">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BE11">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5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支持农村公路安防（公里）</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1FDAAF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=0.9公里</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95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CF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DA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B4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2F90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DECC">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5D72">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7BA4">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F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农村公路优良路率</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1F997A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C4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74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1A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A3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14AE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3F537">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D6AC">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337E">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6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农村公路一、二、三、类桥梁数量占农村公路桥梁总数比例</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10728B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D9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77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C6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33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EFF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A0289">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D77B">
            <w:pP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F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8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资金使用合规率</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6397B5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F1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CB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7E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DE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7247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CC4F4">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F253">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E221">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1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完工项目验收合格率</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759C30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F6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83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43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0B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1B0C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AA3F9">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758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1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B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按期完成投资</w:t>
            </w:r>
          </w:p>
        </w:tc>
        <w:tc>
          <w:tcPr>
            <w:tcW w:w="1514" w:type="dxa"/>
            <w:gridSpan w:val="2"/>
            <w:tcBorders>
              <w:top w:val="single" w:color="000000" w:sz="4" w:space="0"/>
              <w:left w:val="single" w:color="000000" w:sz="4" w:space="0"/>
              <w:bottom w:val="single" w:color="000000" w:sz="4" w:space="0"/>
              <w:right w:val="nil"/>
            </w:tcBorders>
            <w:shd w:val="clear" w:color="auto" w:fill="auto"/>
            <w:vAlign w:val="center"/>
          </w:tcPr>
          <w:p w14:paraId="60B99B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FC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61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2D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C9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EAD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450" w:type="dxa"/>
            <w:gridSpan w:val="8"/>
            <w:tcBorders>
              <w:top w:val="single" w:color="000000" w:sz="4" w:space="0"/>
              <w:left w:val="single" w:color="000000" w:sz="4" w:space="0"/>
              <w:bottom w:val="single" w:color="000000" w:sz="4" w:space="0"/>
              <w:right w:val="nil"/>
            </w:tcBorders>
            <w:shd w:val="clear" w:color="auto" w:fill="auto"/>
            <w:vAlign w:val="center"/>
          </w:tcPr>
          <w:p w14:paraId="3766F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63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tbl>
      <w:tblPr>
        <w:tblStyle w:val="19"/>
        <w:tblpPr w:leftFromText="180" w:rightFromText="180" w:vertAnchor="text" w:horzAnchor="page" w:tblpX="1434" w:tblpY="1339"/>
        <w:tblOverlap w:val="never"/>
        <w:tblW w:w="14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998"/>
        <w:gridCol w:w="1570"/>
        <w:gridCol w:w="3090"/>
        <w:gridCol w:w="1072"/>
        <w:gridCol w:w="514"/>
        <w:gridCol w:w="810"/>
        <w:gridCol w:w="1105"/>
        <w:gridCol w:w="1143"/>
        <w:gridCol w:w="1169"/>
        <w:gridCol w:w="1705"/>
      </w:tblGrid>
      <w:tr w14:paraId="2840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4040" w:type="dxa"/>
            <w:gridSpan w:val="11"/>
            <w:tcBorders>
              <w:top w:val="nil"/>
              <w:left w:val="nil"/>
              <w:bottom w:val="nil"/>
              <w:right w:val="nil"/>
            </w:tcBorders>
            <w:shd w:val="clear" w:color="auto" w:fill="auto"/>
            <w:vAlign w:val="center"/>
          </w:tcPr>
          <w:p w14:paraId="6E17F236">
            <w:pPr>
              <w:pStyle w:val="30"/>
              <w:widowControl/>
              <w:spacing w:before="100" w:after="100" w:line="600" w:lineRule="atLeast"/>
              <w:ind w:right="0"/>
              <w:jc w:val="center"/>
              <w:rPr>
                <w:rFonts w:hint="eastAsia" w:ascii="宋体" w:hAnsi="宋体" w:eastAsia="宋体" w:cs="宋体"/>
                <w:i w:val="0"/>
                <w:iCs w:val="0"/>
                <w:color w:val="000000"/>
                <w:kern w:val="0"/>
                <w:sz w:val="24"/>
                <w:szCs w:val="24"/>
                <w:u w:val="none"/>
                <w:lang w:val="en-US" w:eastAsia="zh-CN" w:bidi="ar"/>
              </w:rPr>
            </w:pPr>
            <w:r>
              <w:rPr>
                <w:rFonts w:ascii="宋体" w:hAnsi="宋体" w:cs="宋体"/>
                <w:b w:val="0"/>
                <w:bCs w:val="0"/>
                <w:i w:val="0"/>
                <w:iCs w:val="0"/>
                <w:smallCaps w:val="0"/>
                <w:color w:val="000000"/>
                <w:kern w:val="0"/>
                <w:sz w:val="32"/>
                <w:szCs w:val="32"/>
              </w:rPr>
              <w:t>项目支出绩效自评表</w:t>
            </w:r>
          </w:p>
          <w:p w14:paraId="7F39C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2546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7A5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608" w:type="dxa"/>
            <w:gridSpan w:val="8"/>
            <w:tcBorders>
              <w:top w:val="single" w:color="000000" w:sz="4" w:space="0"/>
              <w:left w:val="nil"/>
              <w:bottom w:val="single" w:color="000000" w:sz="4" w:space="0"/>
              <w:right w:val="single" w:color="000000" w:sz="4" w:space="0"/>
            </w:tcBorders>
            <w:shd w:val="clear" w:color="auto" w:fill="auto"/>
            <w:vAlign w:val="center"/>
          </w:tcPr>
          <w:p w14:paraId="02483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官西村中仑至大岭公路建设项目</w:t>
            </w:r>
          </w:p>
        </w:tc>
      </w:tr>
      <w:tr w14:paraId="5E41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432" w:type="dxa"/>
            <w:gridSpan w:val="3"/>
            <w:tcBorders>
              <w:top w:val="single" w:color="000000" w:sz="4" w:space="0"/>
              <w:left w:val="single" w:color="000000" w:sz="4" w:space="0"/>
              <w:bottom w:val="nil"/>
              <w:right w:val="single" w:color="000000" w:sz="4" w:space="0"/>
            </w:tcBorders>
            <w:shd w:val="clear" w:color="auto" w:fill="auto"/>
            <w:vAlign w:val="center"/>
          </w:tcPr>
          <w:p w14:paraId="7BC6A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9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E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4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9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3BBB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864" w:type="dxa"/>
            <w:vMerge w:val="restart"/>
            <w:tcBorders>
              <w:top w:val="single" w:color="000000" w:sz="4" w:space="0"/>
              <w:left w:val="single" w:color="000000" w:sz="4" w:space="0"/>
              <w:bottom w:val="nil"/>
              <w:right w:val="single" w:color="000000" w:sz="4" w:space="0"/>
            </w:tcBorders>
            <w:shd w:val="clear" w:color="auto" w:fill="auto"/>
            <w:vAlign w:val="center"/>
          </w:tcPr>
          <w:p w14:paraId="6DED1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43D0D">
            <w:pPr>
              <w:jc w:val="center"/>
              <w:rPr>
                <w:rFonts w:hint="eastAsia" w:ascii="宋体" w:hAnsi="宋体" w:eastAsia="宋体" w:cs="宋体"/>
                <w:i w:val="0"/>
                <w:iCs w:val="0"/>
                <w:color w:val="000000"/>
                <w:sz w:val="24"/>
                <w:szCs w:val="24"/>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8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E9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D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A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03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B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7A25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4" w:type="dxa"/>
            <w:vMerge w:val="continue"/>
            <w:tcBorders>
              <w:top w:val="single" w:color="000000" w:sz="4" w:space="0"/>
              <w:left w:val="single" w:color="000000" w:sz="4" w:space="0"/>
              <w:bottom w:val="nil"/>
              <w:right w:val="single" w:color="000000" w:sz="4" w:space="0"/>
            </w:tcBorders>
            <w:shd w:val="clear" w:color="auto" w:fill="auto"/>
            <w:vAlign w:val="center"/>
          </w:tcPr>
          <w:p w14:paraId="4EDE7D32">
            <w:pPr>
              <w:jc w:val="center"/>
              <w:rPr>
                <w:rFonts w:hint="eastAsia" w:ascii="宋体" w:hAnsi="宋体" w:eastAsia="宋体" w:cs="宋体"/>
                <w:i w:val="0"/>
                <w:iCs w:val="0"/>
                <w:color w:val="000000"/>
                <w:sz w:val="24"/>
                <w:szCs w:val="24"/>
                <w:u w:val="none"/>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1DC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6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B6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6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A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C4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9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F66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4" w:type="dxa"/>
            <w:vMerge w:val="continue"/>
            <w:tcBorders>
              <w:top w:val="single" w:color="000000" w:sz="4" w:space="0"/>
              <w:left w:val="single" w:color="000000" w:sz="4" w:space="0"/>
              <w:bottom w:val="nil"/>
              <w:right w:val="single" w:color="000000" w:sz="4" w:space="0"/>
            </w:tcBorders>
            <w:shd w:val="clear" w:color="auto" w:fill="auto"/>
            <w:vAlign w:val="center"/>
          </w:tcPr>
          <w:p w14:paraId="70F67DD8">
            <w:pPr>
              <w:jc w:val="center"/>
              <w:rPr>
                <w:rFonts w:hint="eastAsia" w:ascii="宋体" w:hAnsi="宋体" w:eastAsia="宋体" w:cs="宋体"/>
                <w:i w:val="0"/>
                <w:iCs w:val="0"/>
                <w:color w:val="000000"/>
                <w:sz w:val="24"/>
                <w:szCs w:val="24"/>
                <w:u w:val="none"/>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D00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C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84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3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1105" w:type="dxa"/>
            <w:tcBorders>
              <w:top w:val="nil"/>
              <w:left w:val="nil"/>
              <w:bottom w:val="nil"/>
              <w:right w:val="nil"/>
            </w:tcBorders>
            <w:shd w:val="clear" w:color="auto" w:fill="auto"/>
            <w:noWrap/>
            <w:vAlign w:val="center"/>
          </w:tcPr>
          <w:p w14:paraId="1100E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0A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8452">
            <w:pPr>
              <w:jc w:val="center"/>
              <w:rPr>
                <w:rFonts w:hint="eastAsia" w:ascii="宋体" w:hAnsi="宋体" w:eastAsia="宋体" w:cs="宋体"/>
                <w:i w:val="0"/>
                <w:iCs w:val="0"/>
                <w:color w:val="000000"/>
                <w:sz w:val="24"/>
                <w:szCs w:val="24"/>
                <w:u w:val="none"/>
              </w:rPr>
            </w:pPr>
          </w:p>
        </w:tc>
      </w:tr>
      <w:tr w14:paraId="4FE3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4" w:type="dxa"/>
            <w:vMerge w:val="continue"/>
            <w:tcBorders>
              <w:top w:val="single" w:color="000000" w:sz="4" w:space="0"/>
              <w:left w:val="single" w:color="000000" w:sz="4" w:space="0"/>
              <w:bottom w:val="nil"/>
              <w:right w:val="single" w:color="000000" w:sz="4" w:space="0"/>
            </w:tcBorders>
            <w:shd w:val="clear" w:color="auto" w:fill="auto"/>
            <w:vAlign w:val="center"/>
          </w:tcPr>
          <w:p w14:paraId="19FB07A8">
            <w:pPr>
              <w:jc w:val="center"/>
              <w:rPr>
                <w:rFonts w:hint="eastAsia" w:ascii="宋体" w:hAnsi="宋体" w:eastAsia="宋体" w:cs="宋体"/>
                <w:i w:val="0"/>
                <w:iCs w:val="0"/>
                <w:color w:val="000000"/>
                <w:sz w:val="24"/>
                <w:szCs w:val="24"/>
                <w:u w:val="none"/>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594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0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11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6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8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6F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5855">
            <w:pPr>
              <w:jc w:val="center"/>
              <w:rPr>
                <w:rFonts w:hint="eastAsia" w:ascii="宋体" w:hAnsi="宋体" w:eastAsia="宋体" w:cs="宋体"/>
                <w:i w:val="0"/>
                <w:iCs w:val="0"/>
                <w:color w:val="000000"/>
                <w:sz w:val="24"/>
                <w:szCs w:val="24"/>
                <w:u w:val="none"/>
              </w:rPr>
            </w:pPr>
          </w:p>
        </w:tc>
      </w:tr>
      <w:tr w14:paraId="1C41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4" w:type="dxa"/>
            <w:vMerge w:val="continue"/>
            <w:tcBorders>
              <w:top w:val="single" w:color="000000" w:sz="4" w:space="0"/>
              <w:left w:val="single" w:color="000000" w:sz="4" w:space="0"/>
              <w:bottom w:val="nil"/>
              <w:right w:val="single" w:color="000000" w:sz="4" w:space="0"/>
            </w:tcBorders>
            <w:shd w:val="clear" w:color="auto" w:fill="auto"/>
            <w:vAlign w:val="center"/>
          </w:tcPr>
          <w:p w14:paraId="56E08324">
            <w:pPr>
              <w:jc w:val="center"/>
              <w:rPr>
                <w:rFonts w:hint="eastAsia" w:ascii="宋体" w:hAnsi="宋体" w:eastAsia="宋体" w:cs="宋体"/>
                <w:i w:val="0"/>
                <w:iCs w:val="0"/>
                <w:color w:val="000000"/>
                <w:sz w:val="24"/>
                <w:szCs w:val="24"/>
                <w:u w:val="none"/>
              </w:rPr>
            </w:pP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B3C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E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B5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7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7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B7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B4A1">
            <w:pPr>
              <w:jc w:val="center"/>
              <w:rPr>
                <w:rFonts w:hint="eastAsia" w:ascii="宋体" w:hAnsi="宋体" w:eastAsia="宋体" w:cs="宋体"/>
                <w:i w:val="0"/>
                <w:iCs w:val="0"/>
                <w:color w:val="000000"/>
                <w:sz w:val="24"/>
                <w:szCs w:val="24"/>
                <w:u w:val="none"/>
              </w:rPr>
            </w:pPr>
          </w:p>
        </w:tc>
      </w:tr>
      <w:tr w14:paraId="1B3C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24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7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0A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9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5C7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3341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141D2">
            <w:pPr>
              <w:jc w:val="center"/>
              <w:rPr>
                <w:rFonts w:hint="eastAsia" w:ascii="宋体" w:hAnsi="宋体" w:eastAsia="宋体" w:cs="宋体"/>
                <w:i w:val="0"/>
                <w:iCs w:val="0"/>
                <w:color w:val="000000"/>
                <w:sz w:val="24"/>
                <w:szCs w:val="24"/>
                <w:u w:val="none"/>
              </w:rPr>
            </w:pPr>
          </w:p>
        </w:tc>
        <w:tc>
          <w:tcPr>
            <w:tcW w:w="724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6A5030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官田乡中仑至大岭公路提升改建工程主要利用现状路基进行晋级改造，实施里程1.065公里，按三级路标准施工，路基宽7.5米，路面宽7.5米。项目于2022年11月开始施工，预计2023年5月完工。</w:t>
            </w:r>
          </w:p>
        </w:tc>
        <w:tc>
          <w:tcPr>
            <w:tcW w:w="593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E0089B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田乡中仑至大岭公路提升改建工程主要利用现状路基进行晋级改造，设计起点与村庄内道路顺接，起点桩号K0+000；终点与大岭村现状道路顺接，终点桩号K1+120。本次实施范围K0+055~K1+120，实施里程1.065公里，按三级路标准施工，路基宽7.5米，路面宽7.5米。现已完工。</w:t>
            </w:r>
          </w:p>
        </w:tc>
      </w:tr>
      <w:tr w14:paraId="2815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D49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98" w:type="dxa"/>
            <w:tcBorders>
              <w:top w:val="single" w:color="000000" w:sz="4" w:space="0"/>
              <w:left w:val="single" w:color="000000" w:sz="4" w:space="0"/>
              <w:bottom w:val="nil"/>
              <w:right w:val="single" w:color="000000" w:sz="4" w:space="0"/>
            </w:tcBorders>
            <w:shd w:val="clear" w:color="auto" w:fill="auto"/>
            <w:vAlign w:val="center"/>
          </w:tcPr>
          <w:p w14:paraId="595C2F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D2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4162" w:type="dxa"/>
            <w:gridSpan w:val="2"/>
            <w:tcBorders>
              <w:top w:val="single" w:color="000000" w:sz="4" w:space="0"/>
              <w:left w:val="single" w:color="000000" w:sz="4" w:space="0"/>
              <w:bottom w:val="single" w:color="000000" w:sz="4" w:space="0"/>
              <w:right w:val="nil"/>
            </w:tcBorders>
            <w:shd w:val="clear" w:color="auto" w:fill="auto"/>
            <w:vAlign w:val="center"/>
          </w:tcPr>
          <w:p w14:paraId="08ABE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CD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CD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B9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AA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F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034B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683BB">
            <w:pPr>
              <w:rPr>
                <w:rFonts w:hint="eastAsia" w:ascii="宋体" w:hAnsi="宋体" w:eastAsia="宋体" w:cs="宋体"/>
                <w:i w:val="0"/>
                <w:iCs w:val="0"/>
                <w:color w:val="000000"/>
                <w:sz w:val="24"/>
                <w:szCs w:val="24"/>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7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6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6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实际支出率</w:t>
            </w:r>
          </w:p>
        </w:tc>
        <w:tc>
          <w:tcPr>
            <w:tcW w:w="1324" w:type="dxa"/>
            <w:gridSpan w:val="2"/>
            <w:tcBorders>
              <w:top w:val="single" w:color="000000" w:sz="4" w:space="0"/>
              <w:left w:val="single" w:color="000000" w:sz="4" w:space="0"/>
              <w:bottom w:val="single" w:color="000000" w:sz="4" w:space="0"/>
              <w:right w:val="nil"/>
            </w:tcBorders>
            <w:shd w:val="clear" w:color="auto" w:fill="auto"/>
            <w:vAlign w:val="center"/>
          </w:tcPr>
          <w:p w14:paraId="62A09F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E6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28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EA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FC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A10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7E168">
            <w:pPr>
              <w:rPr>
                <w:rFonts w:hint="eastAsia" w:ascii="宋体" w:hAnsi="宋体" w:eastAsia="宋体" w:cs="宋体"/>
                <w:i w:val="0"/>
                <w:iCs w:val="0"/>
                <w:color w:val="000000"/>
                <w:sz w:val="24"/>
                <w:szCs w:val="24"/>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9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9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4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居民经济收入增长率</w:t>
            </w:r>
          </w:p>
        </w:tc>
        <w:tc>
          <w:tcPr>
            <w:tcW w:w="1324" w:type="dxa"/>
            <w:gridSpan w:val="2"/>
            <w:tcBorders>
              <w:top w:val="single" w:color="000000" w:sz="4" w:space="0"/>
              <w:left w:val="single" w:color="000000" w:sz="4" w:space="0"/>
              <w:bottom w:val="single" w:color="000000" w:sz="4" w:space="0"/>
              <w:right w:val="nil"/>
            </w:tcBorders>
            <w:shd w:val="clear" w:color="auto" w:fill="auto"/>
            <w:vAlign w:val="center"/>
          </w:tcPr>
          <w:p w14:paraId="40AD1E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A5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58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7D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24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B6A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D8325">
            <w:pPr>
              <w:rPr>
                <w:rFonts w:hint="eastAsia" w:ascii="宋体" w:hAnsi="宋体" w:eastAsia="宋体" w:cs="宋体"/>
                <w:i w:val="0"/>
                <w:iCs w:val="0"/>
                <w:color w:val="000000"/>
                <w:sz w:val="24"/>
                <w:szCs w:val="24"/>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3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6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C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项目区农民满意度</w:t>
            </w:r>
          </w:p>
        </w:tc>
        <w:tc>
          <w:tcPr>
            <w:tcW w:w="1324" w:type="dxa"/>
            <w:gridSpan w:val="2"/>
            <w:tcBorders>
              <w:top w:val="single" w:color="000000" w:sz="4" w:space="0"/>
              <w:left w:val="single" w:color="000000" w:sz="4" w:space="0"/>
              <w:bottom w:val="single" w:color="000000" w:sz="4" w:space="0"/>
              <w:right w:val="nil"/>
            </w:tcBorders>
            <w:shd w:val="clear" w:color="auto" w:fill="auto"/>
            <w:vAlign w:val="center"/>
          </w:tcPr>
          <w:p w14:paraId="784F36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A9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AE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13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B2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193F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084F1">
            <w:pPr>
              <w:rPr>
                <w:rFonts w:hint="eastAsia" w:ascii="宋体" w:hAnsi="宋体" w:eastAsia="宋体" w:cs="宋体"/>
                <w:i w:val="0"/>
                <w:iCs w:val="0"/>
                <w:color w:val="000000"/>
                <w:sz w:val="24"/>
                <w:szCs w:val="24"/>
                <w:u w:val="none"/>
              </w:rPr>
            </w:pP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CA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0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F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支持农村公益设施建设公里数</w:t>
            </w:r>
          </w:p>
        </w:tc>
        <w:tc>
          <w:tcPr>
            <w:tcW w:w="1324" w:type="dxa"/>
            <w:gridSpan w:val="2"/>
            <w:tcBorders>
              <w:top w:val="single" w:color="000000" w:sz="4" w:space="0"/>
              <w:left w:val="single" w:color="000000" w:sz="4" w:space="0"/>
              <w:bottom w:val="single" w:color="000000" w:sz="4" w:space="0"/>
              <w:right w:val="nil"/>
            </w:tcBorders>
            <w:shd w:val="clear" w:color="auto" w:fill="auto"/>
            <w:vAlign w:val="center"/>
          </w:tcPr>
          <w:p w14:paraId="61CF17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=100公里</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D6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7F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B2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FD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98F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1807C">
            <w:pPr>
              <w:rPr>
                <w:rFonts w:hint="eastAsia" w:ascii="宋体" w:hAnsi="宋体" w:eastAsia="宋体" w:cs="宋体"/>
                <w:i w:val="0"/>
                <w:iCs w:val="0"/>
                <w:color w:val="000000"/>
                <w:sz w:val="24"/>
                <w:szCs w:val="24"/>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C6BB">
            <w:pP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E7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F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农村公益 事业建设工程验收合格率</w:t>
            </w:r>
          </w:p>
        </w:tc>
        <w:tc>
          <w:tcPr>
            <w:tcW w:w="1324" w:type="dxa"/>
            <w:gridSpan w:val="2"/>
            <w:tcBorders>
              <w:top w:val="single" w:color="000000" w:sz="4" w:space="0"/>
              <w:left w:val="single" w:color="000000" w:sz="4" w:space="0"/>
              <w:bottom w:val="single" w:color="000000" w:sz="4" w:space="0"/>
              <w:right w:val="nil"/>
            </w:tcBorders>
            <w:shd w:val="clear" w:color="auto" w:fill="auto"/>
            <w:vAlign w:val="center"/>
          </w:tcPr>
          <w:p w14:paraId="2E28C3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C7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59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00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46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093B2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CCBE8">
            <w:pPr>
              <w:rPr>
                <w:rFonts w:hint="eastAsia" w:ascii="宋体" w:hAnsi="宋体" w:eastAsia="宋体" w:cs="宋体"/>
                <w:i w:val="0"/>
                <w:iCs w:val="0"/>
                <w:color w:val="000000"/>
                <w:sz w:val="24"/>
                <w:szCs w:val="24"/>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939F">
            <w:pP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9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0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截至2023年底，年度农村总额和改革转移支付资金执行率 </w:t>
            </w:r>
          </w:p>
        </w:tc>
        <w:tc>
          <w:tcPr>
            <w:tcW w:w="1324" w:type="dxa"/>
            <w:gridSpan w:val="2"/>
            <w:tcBorders>
              <w:top w:val="single" w:color="000000" w:sz="4" w:space="0"/>
              <w:left w:val="single" w:color="000000" w:sz="4" w:space="0"/>
              <w:bottom w:val="single" w:color="000000" w:sz="4" w:space="0"/>
              <w:right w:val="nil"/>
            </w:tcBorders>
            <w:shd w:val="clear" w:color="auto" w:fill="auto"/>
            <w:vAlign w:val="center"/>
          </w:tcPr>
          <w:p w14:paraId="6791FB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6E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6D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4C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22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194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023" w:type="dxa"/>
            <w:gridSpan w:val="8"/>
            <w:tcBorders>
              <w:top w:val="single" w:color="000000" w:sz="4" w:space="0"/>
              <w:left w:val="single" w:color="000000" w:sz="4" w:space="0"/>
              <w:bottom w:val="single" w:color="000000" w:sz="4" w:space="0"/>
              <w:right w:val="nil"/>
            </w:tcBorders>
            <w:shd w:val="clear" w:color="auto" w:fill="auto"/>
            <w:vAlign w:val="center"/>
          </w:tcPr>
          <w:p w14:paraId="7B19A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4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3E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p w14:paraId="1E21609D">
      <w:pPr>
        <w:pStyle w:val="30"/>
        <w:widowControl/>
        <w:spacing w:before="100" w:after="100" w:line="600" w:lineRule="atLeast"/>
        <w:ind w:left="0" w:right="0" w:firstLine="640"/>
        <w:jc w:val="left"/>
        <w:rPr>
          <w:rFonts w:ascii="黑体" w:hAnsi="黑体" w:eastAsia="黑体" w:cs="黑体"/>
          <w:spacing w:val="0"/>
          <w:kern w:val="0"/>
          <w:sz w:val="32"/>
          <w:szCs w:val="32"/>
        </w:rPr>
      </w:pPr>
    </w:p>
    <w:tbl>
      <w:tblPr>
        <w:tblStyle w:val="19"/>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1"/>
        <w:gridCol w:w="1316"/>
        <w:gridCol w:w="2196"/>
        <w:gridCol w:w="2031"/>
        <w:gridCol w:w="958"/>
        <w:gridCol w:w="230"/>
        <w:gridCol w:w="1547"/>
        <w:gridCol w:w="963"/>
        <w:gridCol w:w="990"/>
        <w:gridCol w:w="1273"/>
        <w:gridCol w:w="1545"/>
      </w:tblGrid>
      <w:tr w14:paraId="6F60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13980" w:type="dxa"/>
            <w:gridSpan w:val="11"/>
            <w:tcBorders>
              <w:top w:val="nil"/>
              <w:left w:val="nil"/>
              <w:bottom w:val="nil"/>
              <w:right w:val="nil"/>
            </w:tcBorders>
            <w:shd w:val="clear" w:color="auto" w:fill="auto"/>
            <w:vAlign w:val="center"/>
          </w:tcPr>
          <w:p w14:paraId="2ADB8A77">
            <w:pPr>
              <w:pStyle w:val="30"/>
              <w:widowControl/>
              <w:spacing w:before="100" w:after="100" w:line="600" w:lineRule="atLeast"/>
              <w:ind w:right="0"/>
              <w:jc w:val="center"/>
              <w:rPr>
                <w:rFonts w:hint="eastAsia" w:ascii="宋体" w:hAnsi="宋体" w:eastAsia="宋体" w:cs="宋体"/>
                <w:i w:val="0"/>
                <w:iCs w:val="0"/>
                <w:color w:val="000000"/>
                <w:kern w:val="0"/>
                <w:sz w:val="24"/>
                <w:szCs w:val="24"/>
                <w:u w:val="none"/>
                <w:lang w:val="en-US" w:eastAsia="zh-CN" w:bidi="ar"/>
              </w:rPr>
            </w:pPr>
            <w:r>
              <w:rPr>
                <w:rFonts w:ascii="宋体" w:hAnsi="宋体" w:cs="宋体"/>
                <w:b w:val="0"/>
                <w:bCs w:val="0"/>
                <w:i w:val="0"/>
                <w:iCs w:val="0"/>
                <w:smallCaps w:val="0"/>
                <w:color w:val="000000"/>
                <w:kern w:val="0"/>
                <w:sz w:val="32"/>
                <w:szCs w:val="32"/>
              </w:rPr>
              <w:t>项目支出绩效自评表</w:t>
            </w:r>
          </w:p>
          <w:p w14:paraId="2DFE9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71B1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27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203" w:type="dxa"/>
            <w:gridSpan w:val="8"/>
            <w:tcBorders>
              <w:top w:val="single" w:color="000000" w:sz="4" w:space="0"/>
              <w:left w:val="nil"/>
              <w:bottom w:val="single" w:color="000000" w:sz="4" w:space="0"/>
              <w:right w:val="single" w:color="000000" w:sz="4" w:space="0"/>
            </w:tcBorders>
            <w:shd w:val="clear" w:color="auto" w:fill="auto"/>
            <w:vAlign w:val="center"/>
          </w:tcPr>
          <w:p w14:paraId="29106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桂东村公共服务中心建设</w:t>
            </w:r>
          </w:p>
        </w:tc>
      </w:tr>
      <w:tr w14:paraId="13F83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3777" w:type="dxa"/>
            <w:gridSpan w:val="3"/>
            <w:tcBorders>
              <w:top w:val="single" w:color="000000" w:sz="4" w:space="0"/>
              <w:left w:val="single" w:color="000000" w:sz="4" w:space="0"/>
              <w:bottom w:val="nil"/>
              <w:right w:val="single" w:color="000000" w:sz="4" w:space="0"/>
            </w:tcBorders>
            <w:shd w:val="clear" w:color="auto" w:fill="auto"/>
            <w:vAlign w:val="center"/>
          </w:tcPr>
          <w:p w14:paraId="59E50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E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B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F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1854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restart"/>
            <w:tcBorders>
              <w:top w:val="single" w:color="000000" w:sz="4" w:space="0"/>
              <w:left w:val="single" w:color="000000" w:sz="4" w:space="0"/>
              <w:bottom w:val="nil"/>
              <w:right w:val="single" w:color="000000" w:sz="4" w:space="0"/>
            </w:tcBorders>
            <w:shd w:val="clear" w:color="auto" w:fill="auto"/>
            <w:vAlign w:val="center"/>
          </w:tcPr>
          <w:p w14:paraId="09D27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E0176">
            <w:pPr>
              <w:jc w:val="center"/>
              <w:rPr>
                <w:rFonts w:hint="eastAsia" w:ascii="宋体" w:hAnsi="宋体" w:eastAsia="宋体" w:cs="宋体"/>
                <w:i w:val="0"/>
                <w:iCs w:val="0"/>
                <w:color w:val="000000"/>
                <w:sz w:val="24"/>
                <w:szCs w:val="24"/>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0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03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C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B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0D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E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4892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continue"/>
            <w:tcBorders>
              <w:top w:val="single" w:color="000000" w:sz="4" w:space="0"/>
              <w:left w:val="single" w:color="000000" w:sz="4" w:space="0"/>
              <w:bottom w:val="nil"/>
              <w:right w:val="single" w:color="000000" w:sz="4" w:space="0"/>
            </w:tcBorders>
            <w:shd w:val="clear" w:color="auto" w:fill="auto"/>
            <w:vAlign w:val="center"/>
          </w:tcPr>
          <w:p w14:paraId="4D0BDA5D">
            <w:pPr>
              <w:jc w:val="center"/>
              <w:rPr>
                <w:rFonts w:hint="eastAsia" w:ascii="宋体" w:hAnsi="宋体" w:eastAsia="宋体" w:cs="宋体"/>
                <w:i w:val="0"/>
                <w:iCs w:val="0"/>
                <w:color w:val="000000"/>
                <w:sz w:val="24"/>
                <w:szCs w:val="24"/>
                <w:u w:val="none"/>
              </w:rPr>
            </w:pP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0C5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5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E5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7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2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03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A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D84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continue"/>
            <w:tcBorders>
              <w:top w:val="single" w:color="000000" w:sz="4" w:space="0"/>
              <w:left w:val="single" w:color="000000" w:sz="4" w:space="0"/>
              <w:bottom w:val="nil"/>
              <w:right w:val="single" w:color="000000" w:sz="4" w:space="0"/>
            </w:tcBorders>
            <w:shd w:val="clear" w:color="auto" w:fill="auto"/>
            <w:vAlign w:val="center"/>
          </w:tcPr>
          <w:p w14:paraId="59CB83B0">
            <w:pPr>
              <w:jc w:val="center"/>
              <w:rPr>
                <w:rFonts w:hint="eastAsia" w:ascii="宋体" w:hAnsi="宋体" w:eastAsia="宋体" w:cs="宋体"/>
                <w:i w:val="0"/>
                <w:iCs w:val="0"/>
                <w:color w:val="000000"/>
                <w:sz w:val="24"/>
                <w:szCs w:val="24"/>
                <w:u w:val="none"/>
              </w:rPr>
            </w:pP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A09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E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BC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8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0" w:type="auto"/>
            <w:tcBorders>
              <w:top w:val="nil"/>
              <w:left w:val="nil"/>
              <w:bottom w:val="nil"/>
              <w:right w:val="nil"/>
            </w:tcBorders>
            <w:shd w:val="clear" w:color="auto" w:fill="auto"/>
            <w:noWrap/>
            <w:vAlign w:val="center"/>
          </w:tcPr>
          <w:p w14:paraId="06CA0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4A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ABD8">
            <w:pPr>
              <w:jc w:val="center"/>
              <w:rPr>
                <w:rFonts w:hint="eastAsia" w:ascii="宋体" w:hAnsi="宋体" w:eastAsia="宋体" w:cs="宋体"/>
                <w:i w:val="0"/>
                <w:iCs w:val="0"/>
                <w:color w:val="000000"/>
                <w:sz w:val="24"/>
                <w:szCs w:val="24"/>
                <w:u w:val="none"/>
              </w:rPr>
            </w:pPr>
          </w:p>
        </w:tc>
      </w:tr>
      <w:tr w14:paraId="2DD4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continue"/>
            <w:tcBorders>
              <w:top w:val="single" w:color="000000" w:sz="4" w:space="0"/>
              <w:left w:val="single" w:color="000000" w:sz="4" w:space="0"/>
              <w:bottom w:val="nil"/>
              <w:right w:val="single" w:color="000000" w:sz="4" w:space="0"/>
            </w:tcBorders>
            <w:shd w:val="clear" w:color="auto" w:fill="auto"/>
            <w:vAlign w:val="center"/>
          </w:tcPr>
          <w:p w14:paraId="1A076A51">
            <w:pPr>
              <w:jc w:val="center"/>
              <w:rPr>
                <w:rFonts w:hint="eastAsia" w:ascii="宋体" w:hAnsi="宋体" w:eastAsia="宋体" w:cs="宋体"/>
                <w:i w:val="0"/>
                <w:iCs w:val="0"/>
                <w:color w:val="000000"/>
                <w:sz w:val="24"/>
                <w:szCs w:val="24"/>
                <w:u w:val="none"/>
              </w:rPr>
            </w:pP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E42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A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99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2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1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2E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4D3C">
            <w:pPr>
              <w:jc w:val="center"/>
              <w:rPr>
                <w:rFonts w:hint="eastAsia" w:ascii="宋体" w:hAnsi="宋体" w:eastAsia="宋体" w:cs="宋体"/>
                <w:i w:val="0"/>
                <w:iCs w:val="0"/>
                <w:color w:val="000000"/>
                <w:sz w:val="24"/>
                <w:szCs w:val="24"/>
                <w:u w:val="none"/>
              </w:rPr>
            </w:pPr>
          </w:p>
        </w:tc>
      </w:tr>
      <w:tr w14:paraId="1AAE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continue"/>
            <w:tcBorders>
              <w:top w:val="single" w:color="000000" w:sz="4" w:space="0"/>
              <w:left w:val="single" w:color="000000" w:sz="4" w:space="0"/>
              <w:bottom w:val="nil"/>
              <w:right w:val="single" w:color="000000" w:sz="4" w:space="0"/>
            </w:tcBorders>
            <w:shd w:val="clear" w:color="auto" w:fill="auto"/>
            <w:vAlign w:val="center"/>
          </w:tcPr>
          <w:p w14:paraId="0479CB6D">
            <w:pPr>
              <w:jc w:val="center"/>
              <w:rPr>
                <w:rFonts w:hint="eastAsia" w:ascii="宋体" w:hAnsi="宋体" w:eastAsia="宋体" w:cs="宋体"/>
                <w:i w:val="0"/>
                <w:iCs w:val="0"/>
                <w:color w:val="000000"/>
                <w:sz w:val="24"/>
                <w:szCs w:val="24"/>
                <w:u w:val="none"/>
              </w:rPr>
            </w:pP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02D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F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AA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0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3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FE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45E5">
            <w:pPr>
              <w:jc w:val="center"/>
              <w:rPr>
                <w:rFonts w:hint="eastAsia" w:ascii="宋体" w:hAnsi="宋体" w:eastAsia="宋体" w:cs="宋体"/>
                <w:i w:val="0"/>
                <w:iCs w:val="0"/>
                <w:color w:val="000000"/>
                <w:sz w:val="24"/>
                <w:szCs w:val="24"/>
                <w:u w:val="none"/>
              </w:rPr>
            </w:pPr>
          </w:p>
        </w:tc>
      </w:tr>
      <w:tr w14:paraId="1D64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22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6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C0C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1AA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15A5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BB34E">
            <w:pPr>
              <w:jc w:val="center"/>
              <w:rPr>
                <w:rFonts w:hint="eastAsia" w:ascii="宋体" w:hAnsi="宋体" w:eastAsia="宋体" w:cs="宋体"/>
                <w:i w:val="0"/>
                <w:iCs w:val="0"/>
                <w:color w:val="000000"/>
                <w:sz w:val="24"/>
                <w:szCs w:val="24"/>
                <w:u w:val="none"/>
              </w:rPr>
            </w:pPr>
          </w:p>
        </w:tc>
        <w:tc>
          <w:tcPr>
            <w:tcW w:w="606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62353BB">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桂东村公共服务中心建设，包括长者食堂、农家乐、村民文化活动场等，建设面积300平方米。已完成框架结构建设。</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8C5AD46">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桂东村公共服务中心建设，包括长者食堂、农家乐、村民文化活动场等，建设面积300平方米。已完成。</w:t>
            </w:r>
          </w:p>
        </w:tc>
      </w:tr>
      <w:tr w14:paraId="2551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743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79" w:type="dxa"/>
            <w:tcBorders>
              <w:top w:val="single" w:color="000000" w:sz="4" w:space="0"/>
              <w:left w:val="single" w:color="000000" w:sz="4" w:space="0"/>
              <w:bottom w:val="nil"/>
              <w:right w:val="single" w:color="000000" w:sz="4" w:space="0"/>
            </w:tcBorders>
            <w:shd w:val="clear" w:color="auto" w:fill="auto"/>
            <w:vAlign w:val="center"/>
          </w:tcPr>
          <w:p w14:paraId="3C724D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1E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63" w:type="dxa"/>
            <w:gridSpan w:val="2"/>
            <w:tcBorders>
              <w:top w:val="single" w:color="000000" w:sz="4" w:space="0"/>
              <w:left w:val="single" w:color="000000" w:sz="4" w:space="0"/>
              <w:bottom w:val="single" w:color="000000" w:sz="4" w:space="0"/>
              <w:right w:val="nil"/>
            </w:tcBorders>
            <w:shd w:val="clear" w:color="auto" w:fill="auto"/>
            <w:vAlign w:val="center"/>
          </w:tcPr>
          <w:p w14:paraId="0873F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74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BE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BE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AF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A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4A34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CEE2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2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2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实际支出率 </w:t>
            </w:r>
          </w:p>
        </w:tc>
        <w:tc>
          <w:tcPr>
            <w:tcW w:w="1990" w:type="dxa"/>
            <w:gridSpan w:val="2"/>
            <w:tcBorders>
              <w:top w:val="single" w:color="000000" w:sz="4" w:space="0"/>
              <w:left w:val="single" w:color="000000" w:sz="4" w:space="0"/>
              <w:bottom w:val="single" w:color="000000" w:sz="4" w:space="0"/>
              <w:right w:val="nil"/>
            </w:tcBorders>
            <w:shd w:val="clear" w:color="auto" w:fill="auto"/>
            <w:vAlign w:val="center"/>
          </w:tcPr>
          <w:p w14:paraId="134A94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E9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12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D3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F4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0FE2F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79B21">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C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0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7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带来有效收益</w:t>
            </w:r>
          </w:p>
        </w:tc>
        <w:tc>
          <w:tcPr>
            <w:tcW w:w="1990" w:type="dxa"/>
            <w:gridSpan w:val="2"/>
            <w:tcBorders>
              <w:top w:val="single" w:color="000000" w:sz="4" w:space="0"/>
              <w:left w:val="single" w:color="000000" w:sz="4" w:space="0"/>
              <w:bottom w:val="single" w:color="000000" w:sz="4" w:space="0"/>
              <w:right w:val="nil"/>
            </w:tcBorders>
            <w:shd w:val="clear" w:color="auto" w:fill="auto"/>
            <w:vAlign w:val="center"/>
          </w:tcPr>
          <w:p w14:paraId="10CA2D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&gt;50万元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6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F3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08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63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595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7284D">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BE3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2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69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受益群众 </w:t>
            </w:r>
          </w:p>
        </w:tc>
        <w:tc>
          <w:tcPr>
            <w:tcW w:w="1990" w:type="dxa"/>
            <w:gridSpan w:val="2"/>
            <w:tcBorders>
              <w:top w:val="single" w:color="000000" w:sz="4" w:space="0"/>
              <w:left w:val="single" w:color="000000" w:sz="4" w:space="0"/>
              <w:bottom w:val="single" w:color="000000" w:sz="4" w:space="0"/>
              <w:right w:val="nil"/>
            </w:tcBorders>
            <w:shd w:val="clear" w:color="auto" w:fill="auto"/>
            <w:vAlign w:val="center"/>
          </w:tcPr>
          <w:p w14:paraId="5B5942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&gt;1145人</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DF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18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F3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9A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79BC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D890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7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A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0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服务对象满意度 </w:t>
            </w:r>
          </w:p>
        </w:tc>
        <w:tc>
          <w:tcPr>
            <w:tcW w:w="1990" w:type="dxa"/>
            <w:gridSpan w:val="2"/>
            <w:tcBorders>
              <w:top w:val="single" w:color="000000" w:sz="4" w:space="0"/>
              <w:left w:val="single" w:color="000000" w:sz="4" w:space="0"/>
              <w:bottom w:val="single" w:color="000000" w:sz="4" w:space="0"/>
              <w:right w:val="nil"/>
            </w:tcBorders>
            <w:shd w:val="clear" w:color="auto" w:fill="auto"/>
            <w:vAlign w:val="center"/>
          </w:tcPr>
          <w:p w14:paraId="124F50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BE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A3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1F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F4ED">
            <w:pPr>
              <w:rPr>
                <w:rFonts w:hint="eastAsia" w:ascii="宋体" w:hAnsi="宋体" w:eastAsia="宋体" w:cs="宋体"/>
                <w:i w:val="0"/>
                <w:iCs w:val="0"/>
                <w:color w:val="000000"/>
                <w:sz w:val="24"/>
                <w:szCs w:val="24"/>
                <w:u w:val="none"/>
              </w:rPr>
            </w:pPr>
          </w:p>
        </w:tc>
      </w:tr>
      <w:tr w14:paraId="11FC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22790">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C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6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1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建设面积</w:t>
            </w:r>
          </w:p>
        </w:tc>
        <w:tc>
          <w:tcPr>
            <w:tcW w:w="1990" w:type="dxa"/>
            <w:gridSpan w:val="2"/>
            <w:tcBorders>
              <w:top w:val="single" w:color="000000" w:sz="4" w:space="0"/>
              <w:left w:val="single" w:color="000000" w:sz="4" w:space="0"/>
              <w:bottom w:val="single" w:color="000000" w:sz="4" w:space="0"/>
              <w:right w:val="nil"/>
            </w:tcBorders>
            <w:shd w:val="clear" w:color="auto" w:fill="auto"/>
            <w:vAlign w:val="center"/>
          </w:tcPr>
          <w:p w14:paraId="6D6FD6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≥300平方米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41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B6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B2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43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7D5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FB04F">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FE8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6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C1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项目建设进度 </w:t>
            </w:r>
          </w:p>
        </w:tc>
        <w:tc>
          <w:tcPr>
            <w:tcW w:w="1990" w:type="dxa"/>
            <w:gridSpan w:val="2"/>
            <w:tcBorders>
              <w:top w:val="single" w:color="000000" w:sz="4" w:space="0"/>
              <w:left w:val="single" w:color="000000" w:sz="4" w:space="0"/>
              <w:bottom w:val="single" w:color="000000" w:sz="4" w:space="0"/>
              <w:right w:val="nil"/>
            </w:tcBorders>
            <w:shd w:val="clear" w:color="auto" w:fill="auto"/>
            <w:vAlign w:val="center"/>
          </w:tcPr>
          <w:p w14:paraId="640C6A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≥300平方米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A3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3A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F1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D0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7A43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8838B">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B98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7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5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资金安排到位率 </w:t>
            </w:r>
          </w:p>
        </w:tc>
        <w:tc>
          <w:tcPr>
            <w:tcW w:w="1990" w:type="dxa"/>
            <w:gridSpan w:val="2"/>
            <w:tcBorders>
              <w:top w:val="single" w:color="000000" w:sz="4" w:space="0"/>
              <w:left w:val="single" w:color="000000" w:sz="4" w:space="0"/>
              <w:bottom w:val="single" w:color="000000" w:sz="4" w:space="0"/>
              <w:right w:val="nil"/>
            </w:tcBorders>
            <w:shd w:val="clear" w:color="auto" w:fill="auto"/>
            <w:vAlign w:val="center"/>
          </w:tcPr>
          <w:p w14:paraId="1B2B75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D7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AF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CA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1F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335B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863" w:type="dxa"/>
            <w:gridSpan w:val="8"/>
            <w:tcBorders>
              <w:top w:val="single" w:color="000000" w:sz="4" w:space="0"/>
              <w:left w:val="single" w:color="000000" w:sz="4" w:space="0"/>
              <w:bottom w:val="single" w:color="000000" w:sz="4" w:space="0"/>
              <w:right w:val="nil"/>
            </w:tcBorders>
            <w:shd w:val="clear" w:color="auto" w:fill="auto"/>
            <w:vAlign w:val="center"/>
          </w:tcPr>
          <w:p w14:paraId="28920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5B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tbl>
      <w:tblPr>
        <w:tblStyle w:val="19"/>
        <w:tblpPr w:leftFromText="180" w:rightFromText="180" w:vertAnchor="text" w:horzAnchor="page" w:tblpX="1508" w:tblpY="1093"/>
        <w:tblOverlap w:val="never"/>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6"/>
        <w:gridCol w:w="1032"/>
        <w:gridCol w:w="1623"/>
        <w:gridCol w:w="3112"/>
        <w:gridCol w:w="1046"/>
        <w:gridCol w:w="728"/>
        <w:gridCol w:w="858"/>
        <w:gridCol w:w="1063"/>
        <w:gridCol w:w="1126"/>
        <w:gridCol w:w="712"/>
        <w:gridCol w:w="1784"/>
      </w:tblGrid>
      <w:tr w14:paraId="21C1E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13980" w:type="dxa"/>
            <w:gridSpan w:val="11"/>
            <w:tcBorders>
              <w:top w:val="nil"/>
              <w:left w:val="nil"/>
              <w:bottom w:val="nil"/>
              <w:right w:val="nil"/>
            </w:tcBorders>
            <w:shd w:val="clear" w:color="auto" w:fill="auto"/>
            <w:vAlign w:val="center"/>
          </w:tcPr>
          <w:p w14:paraId="6E0D79C2">
            <w:pPr>
              <w:pStyle w:val="30"/>
              <w:widowControl/>
              <w:spacing w:before="100" w:after="100" w:line="600" w:lineRule="atLeast"/>
              <w:ind w:right="0"/>
              <w:jc w:val="center"/>
              <w:rPr>
                <w:rFonts w:hint="eastAsia" w:ascii="宋体" w:hAnsi="宋体" w:eastAsia="宋体" w:cs="宋体"/>
                <w:i w:val="0"/>
                <w:iCs w:val="0"/>
                <w:color w:val="000000"/>
                <w:kern w:val="0"/>
                <w:sz w:val="24"/>
                <w:szCs w:val="24"/>
                <w:u w:val="none"/>
                <w:lang w:val="en-US" w:eastAsia="zh-CN" w:bidi="ar"/>
              </w:rPr>
            </w:pPr>
            <w:r>
              <w:rPr>
                <w:rFonts w:ascii="宋体" w:hAnsi="宋体" w:cs="宋体"/>
                <w:b w:val="0"/>
                <w:bCs w:val="0"/>
                <w:i w:val="0"/>
                <w:iCs w:val="0"/>
                <w:smallCaps w:val="0"/>
                <w:color w:val="000000"/>
                <w:kern w:val="0"/>
                <w:sz w:val="32"/>
                <w:szCs w:val="32"/>
              </w:rPr>
              <w:t>项目支出绩效自评表</w:t>
            </w:r>
          </w:p>
          <w:p w14:paraId="39DB4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5252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84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429" w:type="dxa"/>
            <w:gridSpan w:val="8"/>
            <w:tcBorders>
              <w:top w:val="single" w:color="000000" w:sz="4" w:space="0"/>
              <w:left w:val="nil"/>
              <w:bottom w:val="single" w:color="000000" w:sz="4" w:space="0"/>
              <w:right w:val="single" w:color="000000" w:sz="4" w:space="0"/>
            </w:tcBorders>
            <w:shd w:val="clear" w:color="auto" w:fill="auto"/>
            <w:vAlign w:val="center"/>
          </w:tcPr>
          <w:p w14:paraId="618FA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农村公益事业建设财政奖补（本级补助）</w:t>
            </w:r>
          </w:p>
        </w:tc>
      </w:tr>
      <w:tr w14:paraId="7294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551" w:type="dxa"/>
            <w:gridSpan w:val="3"/>
            <w:tcBorders>
              <w:top w:val="single" w:color="000000" w:sz="4" w:space="0"/>
              <w:left w:val="single" w:color="000000" w:sz="4" w:space="0"/>
              <w:bottom w:val="nil"/>
              <w:right w:val="single" w:color="000000" w:sz="4" w:space="0"/>
            </w:tcBorders>
            <w:shd w:val="clear" w:color="auto" w:fill="auto"/>
            <w:vAlign w:val="center"/>
          </w:tcPr>
          <w:p w14:paraId="6EEC4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8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A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A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6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F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23D8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96" w:type="dxa"/>
            <w:vMerge w:val="restart"/>
            <w:tcBorders>
              <w:top w:val="single" w:color="000000" w:sz="4" w:space="0"/>
              <w:left w:val="single" w:color="000000" w:sz="4" w:space="0"/>
              <w:bottom w:val="nil"/>
              <w:right w:val="single" w:color="000000" w:sz="4" w:space="0"/>
            </w:tcBorders>
            <w:shd w:val="clear" w:color="auto" w:fill="auto"/>
            <w:vAlign w:val="center"/>
          </w:tcPr>
          <w:p w14:paraId="7346C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11D91">
            <w:pPr>
              <w:jc w:val="center"/>
              <w:rPr>
                <w:rFonts w:hint="eastAsia" w:ascii="宋体" w:hAnsi="宋体" w:eastAsia="宋体" w:cs="宋体"/>
                <w:i w:val="0"/>
                <w:iCs w:val="0"/>
                <w:color w:val="000000"/>
                <w:sz w:val="24"/>
                <w:szCs w:val="24"/>
                <w:u w:val="none"/>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9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35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6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3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07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4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50C35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96" w:type="dxa"/>
            <w:vMerge w:val="continue"/>
            <w:tcBorders>
              <w:top w:val="single" w:color="000000" w:sz="4" w:space="0"/>
              <w:left w:val="single" w:color="000000" w:sz="4" w:space="0"/>
              <w:bottom w:val="nil"/>
              <w:right w:val="single" w:color="000000" w:sz="4" w:space="0"/>
            </w:tcBorders>
            <w:shd w:val="clear" w:color="auto" w:fill="auto"/>
            <w:vAlign w:val="center"/>
          </w:tcPr>
          <w:p w14:paraId="22B127BD">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3C6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2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10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5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5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C2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4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A97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96" w:type="dxa"/>
            <w:vMerge w:val="continue"/>
            <w:tcBorders>
              <w:top w:val="single" w:color="000000" w:sz="4" w:space="0"/>
              <w:left w:val="single" w:color="000000" w:sz="4" w:space="0"/>
              <w:bottom w:val="nil"/>
              <w:right w:val="single" w:color="000000" w:sz="4" w:space="0"/>
            </w:tcBorders>
            <w:shd w:val="clear" w:color="auto" w:fill="auto"/>
            <w:vAlign w:val="center"/>
          </w:tcPr>
          <w:p w14:paraId="77A0A804">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5A9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4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30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7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063" w:type="dxa"/>
            <w:tcBorders>
              <w:top w:val="nil"/>
              <w:left w:val="nil"/>
              <w:bottom w:val="nil"/>
              <w:right w:val="nil"/>
            </w:tcBorders>
            <w:shd w:val="clear" w:color="auto" w:fill="auto"/>
            <w:noWrap/>
            <w:vAlign w:val="center"/>
          </w:tcPr>
          <w:p w14:paraId="2D304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3A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4BCE">
            <w:pPr>
              <w:jc w:val="center"/>
              <w:rPr>
                <w:rFonts w:hint="eastAsia" w:ascii="宋体" w:hAnsi="宋体" w:eastAsia="宋体" w:cs="宋体"/>
                <w:i w:val="0"/>
                <w:iCs w:val="0"/>
                <w:color w:val="000000"/>
                <w:sz w:val="24"/>
                <w:szCs w:val="24"/>
                <w:u w:val="none"/>
              </w:rPr>
            </w:pPr>
          </w:p>
        </w:tc>
      </w:tr>
      <w:tr w14:paraId="1189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96" w:type="dxa"/>
            <w:vMerge w:val="continue"/>
            <w:tcBorders>
              <w:top w:val="single" w:color="000000" w:sz="4" w:space="0"/>
              <w:left w:val="single" w:color="000000" w:sz="4" w:space="0"/>
              <w:bottom w:val="nil"/>
              <w:right w:val="single" w:color="000000" w:sz="4" w:space="0"/>
            </w:tcBorders>
            <w:shd w:val="clear" w:color="auto" w:fill="auto"/>
            <w:vAlign w:val="center"/>
          </w:tcPr>
          <w:p w14:paraId="3F86F2D8">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833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E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94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4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A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2C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8E46">
            <w:pPr>
              <w:jc w:val="center"/>
              <w:rPr>
                <w:rFonts w:hint="eastAsia" w:ascii="宋体" w:hAnsi="宋体" w:eastAsia="宋体" w:cs="宋体"/>
                <w:i w:val="0"/>
                <w:iCs w:val="0"/>
                <w:color w:val="000000"/>
                <w:sz w:val="24"/>
                <w:szCs w:val="24"/>
                <w:u w:val="none"/>
              </w:rPr>
            </w:pPr>
          </w:p>
        </w:tc>
      </w:tr>
      <w:tr w14:paraId="44A5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96" w:type="dxa"/>
            <w:vMerge w:val="continue"/>
            <w:tcBorders>
              <w:top w:val="single" w:color="000000" w:sz="4" w:space="0"/>
              <w:left w:val="single" w:color="000000" w:sz="4" w:space="0"/>
              <w:bottom w:val="nil"/>
              <w:right w:val="single" w:color="000000" w:sz="4" w:space="0"/>
            </w:tcBorders>
            <w:shd w:val="clear" w:color="auto" w:fill="auto"/>
            <w:vAlign w:val="center"/>
          </w:tcPr>
          <w:p w14:paraId="5DC5FEF1">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25C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5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40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3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4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98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E515">
            <w:pPr>
              <w:jc w:val="center"/>
              <w:rPr>
                <w:rFonts w:hint="eastAsia" w:ascii="宋体" w:hAnsi="宋体" w:eastAsia="宋体" w:cs="宋体"/>
                <w:i w:val="0"/>
                <w:iCs w:val="0"/>
                <w:color w:val="000000"/>
                <w:sz w:val="24"/>
                <w:szCs w:val="24"/>
                <w:u w:val="none"/>
              </w:rPr>
            </w:pPr>
          </w:p>
        </w:tc>
      </w:tr>
      <w:tr w14:paraId="0739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38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7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588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5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303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6CFD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17EE1">
            <w:pPr>
              <w:jc w:val="center"/>
              <w:rPr>
                <w:rFonts w:hint="eastAsia" w:ascii="宋体" w:hAnsi="宋体" w:eastAsia="宋体" w:cs="宋体"/>
                <w:i w:val="0"/>
                <w:iCs w:val="0"/>
                <w:color w:val="000000"/>
                <w:sz w:val="24"/>
                <w:szCs w:val="24"/>
                <w:u w:val="none"/>
              </w:rPr>
            </w:pPr>
          </w:p>
        </w:tc>
        <w:tc>
          <w:tcPr>
            <w:tcW w:w="754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72E4A5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开展农村田园综合体，农村综合性改革试点实验。</w:t>
            </w:r>
          </w:p>
        </w:tc>
        <w:tc>
          <w:tcPr>
            <w:tcW w:w="554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6A7E458">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开展农村田园综合体，农村综合性改革试点实验。</w:t>
            </w:r>
          </w:p>
        </w:tc>
      </w:tr>
      <w:tr w14:paraId="6AE1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DE8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32" w:type="dxa"/>
            <w:tcBorders>
              <w:top w:val="single" w:color="000000" w:sz="4" w:space="0"/>
              <w:left w:val="single" w:color="000000" w:sz="4" w:space="0"/>
              <w:bottom w:val="nil"/>
              <w:right w:val="single" w:color="000000" w:sz="4" w:space="0"/>
            </w:tcBorders>
            <w:shd w:val="clear" w:color="auto" w:fill="auto"/>
            <w:vAlign w:val="center"/>
          </w:tcPr>
          <w:p w14:paraId="5A811F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93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4158" w:type="dxa"/>
            <w:gridSpan w:val="2"/>
            <w:tcBorders>
              <w:top w:val="single" w:color="000000" w:sz="4" w:space="0"/>
              <w:left w:val="single" w:color="000000" w:sz="4" w:space="0"/>
              <w:bottom w:val="single" w:color="000000" w:sz="4" w:space="0"/>
              <w:right w:val="nil"/>
            </w:tcBorders>
            <w:shd w:val="clear" w:color="auto" w:fill="auto"/>
            <w:vAlign w:val="center"/>
          </w:tcPr>
          <w:p w14:paraId="7F690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F6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E5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12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0D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A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6140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1DC15">
            <w:pPr>
              <w:rPr>
                <w:rFonts w:hint="eastAsia" w:ascii="宋体" w:hAnsi="宋体" w:eastAsia="宋体" w:cs="宋体"/>
                <w:i w:val="0"/>
                <w:iCs w:val="0"/>
                <w:color w:val="000000"/>
                <w:sz w:val="24"/>
                <w:szCs w:val="24"/>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7A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4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4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B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公益事业建设资金</w:t>
            </w:r>
          </w:p>
        </w:tc>
        <w:tc>
          <w:tcPr>
            <w:tcW w:w="1586" w:type="dxa"/>
            <w:gridSpan w:val="2"/>
            <w:tcBorders>
              <w:top w:val="single" w:color="000000" w:sz="4" w:space="0"/>
              <w:left w:val="single" w:color="000000" w:sz="4" w:space="0"/>
              <w:bottom w:val="single" w:color="000000" w:sz="4" w:space="0"/>
              <w:right w:val="nil"/>
            </w:tcBorders>
            <w:shd w:val="clear" w:color="auto" w:fill="auto"/>
            <w:vAlign w:val="center"/>
          </w:tcPr>
          <w:p w14:paraId="5410E9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CD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0A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83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1242">
            <w:pPr>
              <w:rPr>
                <w:rFonts w:hint="eastAsia" w:ascii="宋体" w:hAnsi="宋体" w:eastAsia="宋体" w:cs="宋体"/>
                <w:i w:val="0"/>
                <w:iCs w:val="0"/>
                <w:color w:val="000000"/>
                <w:sz w:val="24"/>
                <w:szCs w:val="24"/>
                <w:u w:val="none"/>
              </w:rPr>
            </w:pPr>
          </w:p>
        </w:tc>
      </w:tr>
      <w:tr w14:paraId="0244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B84AB">
            <w:pPr>
              <w:rPr>
                <w:rFonts w:hint="eastAsia" w:ascii="宋体" w:hAnsi="宋体" w:eastAsia="宋体" w:cs="宋体"/>
                <w:i w:val="0"/>
                <w:iCs w:val="0"/>
                <w:color w:val="000000"/>
                <w:sz w:val="24"/>
                <w:szCs w:val="24"/>
                <w:u w:val="none"/>
              </w:rPr>
            </w:pP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4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B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A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项目村基层党组织凝聚力战斗力</w:t>
            </w:r>
          </w:p>
        </w:tc>
        <w:tc>
          <w:tcPr>
            <w:tcW w:w="1586" w:type="dxa"/>
            <w:gridSpan w:val="2"/>
            <w:tcBorders>
              <w:top w:val="single" w:color="000000" w:sz="4" w:space="0"/>
              <w:left w:val="single" w:color="000000" w:sz="4" w:space="0"/>
              <w:bottom w:val="single" w:color="000000" w:sz="4" w:space="0"/>
              <w:right w:val="nil"/>
            </w:tcBorders>
            <w:shd w:val="clear" w:color="auto" w:fill="auto"/>
            <w:vAlign w:val="center"/>
          </w:tcPr>
          <w:p w14:paraId="7A4769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=有所增强有所增强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45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有所增强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C8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30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812B">
            <w:pPr>
              <w:rPr>
                <w:rFonts w:hint="eastAsia" w:ascii="宋体" w:hAnsi="宋体" w:eastAsia="宋体" w:cs="宋体"/>
                <w:i w:val="0"/>
                <w:iCs w:val="0"/>
                <w:color w:val="000000"/>
                <w:sz w:val="24"/>
                <w:szCs w:val="24"/>
                <w:u w:val="none"/>
              </w:rPr>
            </w:pPr>
          </w:p>
        </w:tc>
      </w:tr>
      <w:tr w14:paraId="1017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15AA8">
            <w:pPr>
              <w:rPr>
                <w:rFonts w:hint="eastAsia" w:ascii="宋体" w:hAnsi="宋体" w:eastAsia="宋体" w:cs="宋体"/>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9187">
            <w:pPr>
              <w:rPr>
                <w:rFonts w:hint="eastAsia" w:ascii="宋体" w:hAnsi="宋体" w:eastAsia="宋体" w:cs="宋体"/>
                <w:i w:val="0"/>
                <w:iCs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6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4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4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农村生态环境</w:t>
            </w:r>
          </w:p>
        </w:tc>
        <w:tc>
          <w:tcPr>
            <w:tcW w:w="1586" w:type="dxa"/>
            <w:gridSpan w:val="2"/>
            <w:tcBorders>
              <w:top w:val="single" w:color="000000" w:sz="4" w:space="0"/>
              <w:left w:val="single" w:color="000000" w:sz="4" w:space="0"/>
              <w:bottom w:val="single" w:color="000000" w:sz="4" w:space="0"/>
              <w:right w:val="nil"/>
            </w:tcBorders>
            <w:shd w:val="clear" w:color="auto" w:fill="auto"/>
            <w:vAlign w:val="center"/>
          </w:tcPr>
          <w:p w14:paraId="234754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=有所改善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有所改善</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E4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有所改善</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6C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10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DC82">
            <w:pPr>
              <w:rPr>
                <w:rFonts w:hint="eastAsia" w:ascii="宋体" w:hAnsi="宋体" w:eastAsia="宋体" w:cs="宋体"/>
                <w:i w:val="0"/>
                <w:iCs w:val="0"/>
                <w:color w:val="000000"/>
                <w:sz w:val="24"/>
                <w:szCs w:val="24"/>
                <w:u w:val="none"/>
              </w:rPr>
            </w:pPr>
          </w:p>
        </w:tc>
      </w:tr>
      <w:tr w14:paraId="06A5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9B0C0">
            <w:pPr>
              <w:rPr>
                <w:rFonts w:hint="eastAsia" w:ascii="宋体" w:hAnsi="宋体" w:eastAsia="宋体" w:cs="宋体"/>
                <w:i w:val="0"/>
                <w:iCs w:val="0"/>
                <w:color w:val="000000"/>
                <w:sz w:val="24"/>
                <w:szCs w:val="24"/>
                <w:u w:val="none"/>
              </w:rPr>
            </w:pP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A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4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D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项目区农民满意度</w:t>
            </w:r>
          </w:p>
        </w:tc>
        <w:tc>
          <w:tcPr>
            <w:tcW w:w="1586" w:type="dxa"/>
            <w:gridSpan w:val="2"/>
            <w:tcBorders>
              <w:top w:val="single" w:color="000000" w:sz="4" w:space="0"/>
              <w:left w:val="single" w:color="000000" w:sz="4" w:space="0"/>
              <w:bottom w:val="single" w:color="000000" w:sz="4" w:space="0"/>
              <w:right w:val="nil"/>
            </w:tcBorders>
            <w:shd w:val="clear" w:color="auto" w:fill="auto"/>
            <w:vAlign w:val="center"/>
          </w:tcPr>
          <w:p w14:paraId="56575A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3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0B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4B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4E7F">
            <w:pPr>
              <w:rPr>
                <w:rFonts w:hint="eastAsia" w:ascii="宋体" w:hAnsi="宋体" w:eastAsia="宋体" w:cs="宋体"/>
                <w:i w:val="0"/>
                <w:iCs w:val="0"/>
                <w:color w:val="000000"/>
                <w:sz w:val="24"/>
                <w:szCs w:val="24"/>
                <w:u w:val="none"/>
              </w:rPr>
            </w:pPr>
          </w:p>
        </w:tc>
      </w:tr>
      <w:tr w14:paraId="2757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C1498">
            <w:pPr>
              <w:rPr>
                <w:rFonts w:hint="eastAsia" w:ascii="宋体" w:hAnsi="宋体" w:eastAsia="宋体" w:cs="宋体"/>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C837">
            <w:pP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871E">
            <w:pPr>
              <w:rPr>
                <w:rFonts w:hint="eastAsia" w:ascii="宋体" w:hAnsi="宋体" w:eastAsia="宋体" w:cs="宋体"/>
                <w:i w:val="0"/>
                <w:iCs w:val="0"/>
                <w:color w:val="000000"/>
                <w:sz w:val="22"/>
                <w:szCs w:val="22"/>
                <w:u w:val="none"/>
              </w:rPr>
            </w:pPr>
          </w:p>
        </w:tc>
        <w:tc>
          <w:tcPr>
            <w:tcW w:w="4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0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项目区基层干部满意度</w:t>
            </w:r>
          </w:p>
        </w:tc>
        <w:tc>
          <w:tcPr>
            <w:tcW w:w="1586" w:type="dxa"/>
            <w:gridSpan w:val="2"/>
            <w:tcBorders>
              <w:top w:val="single" w:color="000000" w:sz="4" w:space="0"/>
              <w:left w:val="single" w:color="000000" w:sz="4" w:space="0"/>
              <w:bottom w:val="single" w:color="000000" w:sz="4" w:space="0"/>
              <w:right w:val="nil"/>
            </w:tcBorders>
            <w:shd w:val="clear" w:color="auto" w:fill="auto"/>
            <w:vAlign w:val="center"/>
          </w:tcPr>
          <w:p w14:paraId="44B8FC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B6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98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C2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6AE1">
            <w:pPr>
              <w:rPr>
                <w:rFonts w:hint="eastAsia" w:ascii="宋体" w:hAnsi="宋体" w:eastAsia="宋体" w:cs="宋体"/>
                <w:i w:val="0"/>
                <w:iCs w:val="0"/>
                <w:color w:val="000000"/>
                <w:sz w:val="24"/>
                <w:szCs w:val="24"/>
                <w:u w:val="none"/>
              </w:rPr>
            </w:pPr>
          </w:p>
        </w:tc>
      </w:tr>
      <w:tr w14:paraId="13B2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A3359">
            <w:pPr>
              <w:rPr>
                <w:rFonts w:hint="eastAsia" w:ascii="宋体" w:hAnsi="宋体" w:eastAsia="宋体" w:cs="宋体"/>
                <w:i w:val="0"/>
                <w:iCs w:val="0"/>
                <w:color w:val="000000"/>
                <w:sz w:val="24"/>
                <w:szCs w:val="24"/>
                <w:u w:val="none"/>
              </w:rPr>
            </w:pP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7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2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C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支持农村公益设施建设数量≥3</w:t>
            </w:r>
          </w:p>
        </w:tc>
        <w:tc>
          <w:tcPr>
            <w:tcW w:w="1586" w:type="dxa"/>
            <w:gridSpan w:val="2"/>
            <w:tcBorders>
              <w:top w:val="single" w:color="000000" w:sz="4" w:space="0"/>
              <w:left w:val="single" w:color="000000" w:sz="4" w:space="0"/>
              <w:bottom w:val="single" w:color="000000" w:sz="4" w:space="0"/>
              <w:right w:val="nil"/>
            </w:tcBorders>
            <w:shd w:val="clear" w:color="auto" w:fill="auto"/>
            <w:vAlign w:val="center"/>
          </w:tcPr>
          <w:p w14:paraId="1560D1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71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2A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19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97EF">
            <w:pPr>
              <w:rPr>
                <w:rFonts w:hint="eastAsia" w:ascii="宋体" w:hAnsi="宋体" w:eastAsia="宋体" w:cs="宋体"/>
                <w:i w:val="0"/>
                <w:iCs w:val="0"/>
                <w:color w:val="000000"/>
                <w:sz w:val="24"/>
                <w:szCs w:val="24"/>
                <w:u w:val="none"/>
              </w:rPr>
            </w:pPr>
          </w:p>
        </w:tc>
      </w:tr>
      <w:tr w14:paraId="5E07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01C79">
            <w:pPr>
              <w:rPr>
                <w:rFonts w:hint="eastAsia" w:ascii="宋体" w:hAnsi="宋体" w:eastAsia="宋体" w:cs="宋体"/>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E612">
            <w:pPr>
              <w:rPr>
                <w:rFonts w:hint="eastAsia" w:ascii="宋体" w:hAnsi="宋体" w:eastAsia="宋体" w:cs="宋体"/>
                <w:i w:val="0"/>
                <w:iCs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3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BB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农村公益事业建设工程验收合格率</w:t>
            </w:r>
          </w:p>
        </w:tc>
        <w:tc>
          <w:tcPr>
            <w:tcW w:w="1586" w:type="dxa"/>
            <w:gridSpan w:val="2"/>
            <w:tcBorders>
              <w:top w:val="single" w:color="000000" w:sz="4" w:space="0"/>
              <w:left w:val="single" w:color="000000" w:sz="4" w:space="0"/>
              <w:bottom w:val="single" w:color="000000" w:sz="4" w:space="0"/>
              <w:right w:val="nil"/>
            </w:tcBorders>
            <w:shd w:val="clear" w:color="auto" w:fill="auto"/>
            <w:vAlign w:val="center"/>
          </w:tcPr>
          <w:p w14:paraId="24B73F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9D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8D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58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61A3">
            <w:pPr>
              <w:rPr>
                <w:rFonts w:hint="eastAsia" w:ascii="宋体" w:hAnsi="宋体" w:eastAsia="宋体" w:cs="宋体"/>
                <w:i w:val="0"/>
                <w:iCs w:val="0"/>
                <w:color w:val="000000"/>
                <w:sz w:val="24"/>
                <w:szCs w:val="24"/>
                <w:u w:val="none"/>
              </w:rPr>
            </w:pPr>
          </w:p>
        </w:tc>
      </w:tr>
      <w:tr w14:paraId="27B4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1B1FE">
            <w:pPr>
              <w:rPr>
                <w:rFonts w:hint="eastAsia" w:ascii="宋体" w:hAnsi="宋体" w:eastAsia="宋体" w:cs="宋体"/>
                <w:i w:val="0"/>
                <w:iCs w:val="0"/>
                <w:color w:val="000000"/>
                <w:sz w:val="24"/>
                <w:szCs w:val="24"/>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D672">
            <w:pPr>
              <w:rPr>
                <w:rFonts w:hint="eastAsia" w:ascii="宋体" w:hAnsi="宋体" w:eastAsia="宋体" w:cs="宋体"/>
                <w:i w:val="0"/>
                <w:iCs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8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C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截止2023年底，年度农村综合改革转移支付资金执行率</w:t>
            </w:r>
          </w:p>
        </w:tc>
        <w:tc>
          <w:tcPr>
            <w:tcW w:w="1586" w:type="dxa"/>
            <w:gridSpan w:val="2"/>
            <w:tcBorders>
              <w:top w:val="single" w:color="000000" w:sz="4" w:space="0"/>
              <w:left w:val="single" w:color="000000" w:sz="4" w:space="0"/>
              <w:bottom w:val="single" w:color="000000" w:sz="4" w:space="0"/>
              <w:right w:val="nil"/>
            </w:tcBorders>
            <w:shd w:val="clear" w:color="auto" w:fill="auto"/>
            <w:vAlign w:val="center"/>
          </w:tcPr>
          <w:p w14:paraId="62B5C3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4F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7A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48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02BC">
            <w:pPr>
              <w:rPr>
                <w:rFonts w:hint="eastAsia" w:ascii="宋体" w:hAnsi="宋体" w:eastAsia="宋体" w:cs="宋体"/>
                <w:i w:val="0"/>
                <w:iCs w:val="0"/>
                <w:color w:val="000000"/>
                <w:sz w:val="24"/>
                <w:szCs w:val="24"/>
                <w:u w:val="none"/>
              </w:rPr>
            </w:pPr>
          </w:p>
        </w:tc>
      </w:tr>
      <w:tr w14:paraId="1C764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0358" w:type="dxa"/>
            <w:gridSpan w:val="8"/>
            <w:tcBorders>
              <w:top w:val="single" w:color="000000" w:sz="4" w:space="0"/>
              <w:left w:val="single" w:color="000000" w:sz="4" w:space="0"/>
              <w:bottom w:val="single" w:color="000000" w:sz="4" w:space="0"/>
              <w:right w:val="nil"/>
            </w:tcBorders>
            <w:shd w:val="clear" w:color="auto" w:fill="auto"/>
            <w:vAlign w:val="center"/>
          </w:tcPr>
          <w:p w14:paraId="630EF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36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9D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p w14:paraId="07B4F464">
      <w:pPr>
        <w:pStyle w:val="30"/>
        <w:widowControl/>
        <w:spacing w:before="100" w:after="100" w:line="600" w:lineRule="atLeast"/>
        <w:ind w:left="0" w:right="0" w:firstLine="640"/>
        <w:jc w:val="left"/>
        <w:rPr>
          <w:rFonts w:ascii="黑体" w:hAnsi="黑体" w:eastAsia="黑体" w:cs="黑体"/>
          <w:spacing w:val="0"/>
          <w:kern w:val="0"/>
          <w:sz w:val="32"/>
          <w:szCs w:val="32"/>
        </w:rPr>
      </w:pPr>
    </w:p>
    <w:p w14:paraId="4AE74C5D">
      <w:pPr>
        <w:pStyle w:val="30"/>
        <w:widowControl/>
        <w:spacing w:before="100" w:after="100" w:line="600" w:lineRule="atLeast"/>
        <w:ind w:left="0" w:right="0" w:firstLine="640"/>
        <w:jc w:val="left"/>
        <w:rPr>
          <w:rFonts w:ascii="黑体" w:hAnsi="黑体" w:eastAsia="黑体" w:cs="黑体"/>
          <w:spacing w:val="0"/>
          <w:kern w:val="0"/>
          <w:sz w:val="32"/>
          <w:szCs w:val="32"/>
        </w:rPr>
      </w:pPr>
    </w:p>
    <w:tbl>
      <w:tblPr>
        <w:tblStyle w:val="19"/>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1152"/>
        <w:gridCol w:w="2184"/>
        <w:gridCol w:w="3958"/>
        <w:gridCol w:w="1128"/>
        <w:gridCol w:w="448"/>
        <w:gridCol w:w="999"/>
        <w:gridCol w:w="754"/>
        <w:gridCol w:w="868"/>
        <w:gridCol w:w="828"/>
        <w:gridCol w:w="922"/>
      </w:tblGrid>
      <w:tr w14:paraId="74C7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980" w:type="dxa"/>
            <w:gridSpan w:val="11"/>
            <w:tcBorders>
              <w:top w:val="nil"/>
              <w:left w:val="nil"/>
              <w:bottom w:val="nil"/>
              <w:right w:val="nil"/>
            </w:tcBorders>
            <w:shd w:val="clear" w:color="auto" w:fill="auto"/>
            <w:vAlign w:val="center"/>
          </w:tcPr>
          <w:p w14:paraId="6DC647A5">
            <w:pPr>
              <w:pStyle w:val="30"/>
              <w:widowControl/>
              <w:spacing w:before="100" w:after="100" w:line="600" w:lineRule="atLeast"/>
              <w:ind w:right="0"/>
              <w:jc w:val="center"/>
              <w:rPr>
                <w:rFonts w:hint="eastAsia" w:ascii="宋体" w:hAnsi="宋体" w:eastAsia="宋体" w:cs="宋体"/>
                <w:i w:val="0"/>
                <w:iCs w:val="0"/>
                <w:color w:val="000000"/>
                <w:kern w:val="0"/>
                <w:sz w:val="24"/>
                <w:szCs w:val="24"/>
                <w:u w:val="none"/>
                <w:lang w:val="en-US" w:eastAsia="zh-CN" w:bidi="ar"/>
              </w:rPr>
            </w:pPr>
            <w:r>
              <w:rPr>
                <w:rFonts w:ascii="宋体" w:hAnsi="宋体" w:cs="宋体"/>
                <w:b w:val="0"/>
                <w:bCs w:val="0"/>
                <w:i w:val="0"/>
                <w:iCs w:val="0"/>
                <w:smallCaps w:val="0"/>
                <w:color w:val="000000"/>
                <w:kern w:val="0"/>
                <w:sz w:val="32"/>
                <w:szCs w:val="32"/>
              </w:rPr>
              <w:t>项目支出绩效自评表</w:t>
            </w:r>
          </w:p>
          <w:p w14:paraId="76F91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3D84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1B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9905" w:type="dxa"/>
            <w:gridSpan w:val="8"/>
            <w:tcBorders>
              <w:top w:val="single" w:color="000000" w:sz="4" w:space="0"/>
              <w:left w:val="nil"/>
              <w:bottom w:val="single" w:color="000000" w:sz="4" w:space="0"/>
              <w:right w:val="single" w:color="000000" w:sz="4" w:space="0"/>
            </w:tcBorders>
            <w:shd w:val="clear" w:color="auto" w:fill="auto"/>
            <w:vAlign w:val="center"/>
          </w:tcPr>
          <w:p w14:paraId="06431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农村公益事业建设财政奖补（省级补助）</w:t>
            </w:r>
          </w:p>
        </w:tc>
      </w:tr>
      <w:tr w14:paraId="6950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75" w:type="dxa"/>
            <w:gridSpan w:val="3"/>
            <w:tcBorders>
              <w:top w:val="single" w:color="000000" w:sz="4" w:space="0"/>
              <w:left w:val="single" w:color="000000" w:sz="4" w:space="0"/>
              <w:bottom w:val="nil"/>
              <w:right w:val="single" w:color="000000" w:sz="4" w:space="0"/>
            </w:tcBorders>
            <w:shd w:val="clear" w:color="auto" w:fill="auto"/>
            <w:vAlign w:val="center"/>
          </w:tcPr>
          <w:p w14:paraId="51C30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55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8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6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6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0355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restart"/>
            <w:tcBorders>
              <w:top w:val="single" w:color="000000" w:sz="4" w:space="0"/>
              <w:left w:val="single" w:color="000000" w:sz="4" w:space="0"/>
              <w:bottom w:val="nil"/>
              <w:right w:val="single" w:color="000000" w:sz="4" w:space="0"/>
            </w:tcBorders>
            <w:shd w:val="clear" w:color="auto" w:fill="auto"/>
            <w:vAlign w:val="center"/>
          </w:tcPr>
          <w:p w14:paraId="34A68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4F100">
            <w:pPr>
              <w:jc w:val="center"/>
              <w:rPr>
                <w:rFonts w:hint="eastAsia" w:ascii="宋体" w:hAnsi="宋体" w:eastAsia="宋体" w:cs="宋体"/>
                <w:i w:val="0"/>
                <w:iCs w:val="0"/>
                <w:color w:val="000000"/>
                <w:sz w:val="24"/>
                <w:szCs w:val="24"/>
                <w:u w:val="none"/>
              </w:rPr>
            </w:pPr>
          </w:p>
        </w:tc>
        <w:tc>
          <w:tcPr>
            <w:tcW w:w="3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3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76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5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D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21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9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535E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continue"/>
            <w:tcBorders>
              <w:top w:val="single" w:color="000000" w:sz="4" w:space="0"/>
              <w:left w:val="single" w:color="000000" w:sz="4" w:space="0"/>
              <w:bottom w:val="nil"/>
              <w:right w:val="single" w:color="000000" w:sz="4" w:space="0"/>
            </w:tcBorders>
            <w:shd w:val="clear" w:color="auto" w:fill="auto"/>
            <w:vAlign w:val="center"/>
          </w:tcPr>
          <w:p w14:paraId="4E412621">
            <w:pPr>
              <w:jc w:val="center"/>
              <w:rPr>
                <w:rFonts w:hint="eastAsia" w:ascii="宋体" w:hAnsi="宋体" w:eastAsia="宋体" w:cs="宋体"/>
                <w:i w:val="0"/>
                <w:iCs w:val="0"/>
                <w:color w:val="000000"/>
                <w:sz w:val="24"/>
                <w:szCs w:val="24"/>
                <w:u w:val="none"/>
              </w:rPr>
            </w:pP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613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E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3D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5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7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5D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C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AC6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continue"/>
            <w:tcBorders>
              <w:top w:val="single" w:color="000000" w:sz="4" w:space="0"/>
              <w:left w:val="single" w:color="000000" w:sz="4" w:space="0"/>
              <w:bottom w:val="nil"/>
              <w:right w:val="single" w:color="000000" w:sz="4" w:space="0"/>
            </w:tcBorders>
            <w:shd w:val="clear" w:color="auto" w:fill="auto"/>
            <w:vAlign w:val="center"/>
          </w:tcPr>
          <w:p w14:paraId="4849C649">
            <w:pPr>
              <w:jc w:val="center"/>
              <w:rPr>
                <w:rFonts w:hint="eastAsia" w:ascii="宋体" w:hAnsi="宋体" w:eastAsia="宋体" w:cs="宋体"/>
                <w:i w:val="0"/>
                <w:iCs w:val="0"/>
                <w:color w:val="000000"/>
                <w:sz w:val="24"/>
                <w:szCs w:val="24"/>
                <w:u w:val="none"/>
              </w:rPr>
            </w:pP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4BE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E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2E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0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754" w:type="dxa"/>
            <w:tcBorders>
              <w:top w:val="nil"/>
              <w:left w:val="nil"/>
              <w:bottom w:val="nil"/>
              <w:right w:val="nil"/>
            </w:tcBorders>
            <w:shd w:val="clear" w:color="auto" w:fill="auto"/>
            <w:noWrap/>
            <w:vAlign w:val="center"/>
          </w:tcPr>
          <w:p w14:paraId="5F188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AC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8E9A">
            <w:pPr>
              <w:jc w:val="center"/>
              <w:rPr>
                <w:rFonts w:hint="eastAsia" w:ascii="宋体" w:hAnsi="宋体" w:eastAsia="宋体" w:cs="宋体"/>
                <w:i w:val="0"/>
                <w:iCs w:val="0"/>
                <w:color w:val="000000"/>
                <w:sz w:val="24"/>
                <w:szCs w:val="24"/>
                <w:u w:val="none"/>
              </w:rPr>
            </w:pPr>
          </w:p>
        </w:tc>
      </w:tr>
      <w:tr w14:paraId="3E95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continue"/>
            <w:tcBorders>
              <w:top w:val="single" w:color="000000" w:sz="4" w:space="0"/>
              <w:left w:val="single" w:color="000000" w:sz="4" w:space="0"/>
              <w:bottom w:val="nil"/>
              <w:right w:val="single" w:color="000000" w:sz="4" w:space="0"/>
            </w:tcBorders>
            <w:shd w:val="clear" w:color="auto" w:fill="auto"/>
            <w:vAlign w:val="center"/>
          </w:tcPr>
          <w:p w14:paraId="67BA46E5">
            <w:pPr>
              <w:jc w:val="center"/>
              <w:rPr>
                <w:rFonts w:hint="eastAsia" w:ascii="宋体" w:hAnsi="宋体" w:eastAsia="宋体" w:cs="宋体"/>
                <w:i w:val="0"/>
                <w:iCs w:val="0"/>
                <w:color w:val="000000"/>
                <w:sz w:val="24"/>
                <w:szCs w:val="24"/>
                <w:u w:val="none"/>
              </w:rPr>
            </w:pP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CC6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4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91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E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D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F7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B4A9">
            <w:pPr>
              <w:jc w:val="center"/>
              <w:rPr>
                <w:rFonts w:hint="eastAsia" w:ascii="宋体" w:hAnsi="宋体" w:eastAsia="宋体" w:cs="宋体"/>
                <w:i w:val="0"/>
                <w:iCs w:val="0"/>
                <w:color w:val="000000"/>
                <w:sz w:val="24"/>
                <w:szCs w:val="24"/>
                <w:u w:val="none"/>
              </w:rPr>
            </w:pPr>
          </w:p>
        </w:tc>
      </w:tr>
      <w:tr w14:paraId="6115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continue"/>
            <w:tcBorders>
              <w:top w:val="single" w:color="000000" w:sz="4" w:space="0"/>
              <w:left w:val="single" w:color="000000" w:sz="4" w:space="0"/>
              <w:bottom w:val="nil"/>
              <w:right w:val="single" w:color="000000" w:sz="4" w:space="0"/>
            </w:tcBorders>
            <w:shd w:val="clear" w:color="auto" w:fill="auto"/>
            <w:vAlign w:val="center"/>
          </w:tcPr>
          <w:p w14:paraId="22B1FD02">
            <w:pPr>
              <w:jc w:val="center"/>
              <w:rPr>
                <w:rFonts w:hint="eastAsia" w:ascii="宋体" w:hAnsi="宋体" w:eastAsia="宋体" w:cs="宋体"/>
                <w:i w:val="0"/>
                <w:iCs w:val="0"/>
                <w:color w:val="000000"/>
                <w:sz w:val="24"/>
                <w:szCs w:val="24"/>
                <w:u w:val="none"/>
              </w:rPr>
            </w:pP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284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C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AD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0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C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C6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6F12">
            <w:pPr>
              <w:jc w:val="center"/>
              <w:rPr>
                <w:rFonts w:hint="eastAsia" w:ascii="宋体" w:hAnsi="宋体" w:eastAsia="宋体" w:cs="宋体"/>
                <w:i w:val="0"/>
                <w:iCs w:val="0"/>
                <w:color w:val="000000"/>
                <w:sz w:val="24"/>
                <w:szCs w:val="24"/>
                <w:u w:val="none"/>
              </w:rPr>
            </w:pPr>
          </w:p>
        </w:tc>
      </w:tr>
      <w:tr w14:paraId="5EEF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CB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88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096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3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CF7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78F4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FD9EF">
            <w:pPr>
              <w:jc w:val="center"/>
              <w:rPr>
                <w:rFonts w:hint="eastAsia" w:ascii="宋体" w:hAnsi="宋体" w:eastAsia="宋体" w:cs="宋体"/>
                <w:i w:val="0"/>
                <w:iCs w:val="0"/>
                <w:color w:val="000000"/>
                <w:sz w:val="24"/>
                <w:szCs w:val="24"/>
                <w:u w:val="none"/>
              </w:rPr>
            </w:pPr>
          </w:p>
        </w:tc>
        <w:tc>
          <w:tcPr>
            <w:tcW w:w="887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F98112F">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开展农村田园综合体，农村综合性改革试点实验。</w:t>
            </w:r>
          </w:p>
        </w:tc>
        <w:tc>
          <w:tcPr>
            <w:tcW w:w="43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EBE0A3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开展农村田园综合体，农村综合性改革试点实验。</w:t>
            </w:r>
          </w:p>
        </w:tc>
      </w:tr>
      <w:tr w14:paraId="1936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8D1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152" w:type="dxa"/>
            <w:tcBorders>
              <w:top w:val="single" w:color="000000" w:sz="4" w:space="0"/>
              <w:left w:val="single" w:color="000000" w:sz="4" w:space="0"/>
              <w:bottom w:val="nil"/>
              <w:right w:val="single" w:color="000000" w:sz="4" w:space="0"/>
            </w:tcBorders>
            <w:shd w:val="clear" w:color="auto" w:fill="auto"/>
            <w:vAlign w:val="center"/>
          </w:tcPr>
          <w:p w14:paraId="20E101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A6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5086" w:type="dxa"/>
            <w:gridSpan w:val="2"/>
            <w:tcBorders>
              <w:top w:val="single" w:color="000000" w:sz="4" w:space="0"/>
              <w:left w:val="single" w:color="000000" w:sz="4" w:space="0"/>
              <w:bottom w:val="single" w:color="000000" w:sz="4" w:space="0"/>
              <w:right w:val="nil"/>
            </w:tcBorders>
            <w:shd w:val="clear" w:color="auto" w:fill="auto"/>
            <w:vAlign w:val="center"/>
          </w:tcPr>
          <w:p w14:paraId="754FC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A7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CF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5A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3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5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5BFE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B096F">
            <w:pPr>
              <w:rPr>
                <w:rFonts w:hint="eastAsia" w:ascii="宋体" w:hAnsi="宋体" w:eastAsia="宋体" w:cs="宋体"/>
                <w:i w:val="0"/>
                <w:iCs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2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8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5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0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公益事业建设资金</w:t>
            </w:r>
          </w:p>
        </w:tc>
        <w:tc>
          <w:tcPr>
            <w:tcW w:w="1447" w:type="dxa"/>
            <w:gridSpan w:val="2"/>
            <w:tcBorders>
              <w:top w:val="single" w:color="000000" w:sz="4" w:space="0"/>
              <w:left w:val="single" w:color="000000" w:sz="4" w:space="0"/>
              <w:bottom w:val="single" w:color="000000" w:sz="4" w:space="0"/>
              <w:right w:val="nil"/>
            </w:tcBorders>
            <w:shd w:val="clear" w:color="auto" w:fill="auto"/>
            <w:vAlign w:val="center"/>
          </w:tcPr>
          <w:p w14:paraId="4EB587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=32万</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83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D7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12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3F3C">
            <w:pPr>
              <w:rPr>
                <w:rFonts w:hint="eastAsia" w:ascii="宋体" w:hAnsi="宋体" w:eastAsia="宋体" w:cs="宋体"/>
                <w:i w:val="0"/>
                <w:iCs w:val="0"/>
                <w:color w:val="000000"/>
                <w:sz w:val="24"/>
                <w:szCs w:val="24"/>
                <w:u w:val="none"/>
              </w:rPr>
            </w:pPr>
          </w:p>
        </w:tc>
      </w:tr>
      <w:tr w14:paraId="57B7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21B8E">
            <w:pPr>
              <w:rPr>
                <w:rFonts w:hint="eastAsia" w:ascii="宋体" w:hAnsi="宋体" w:eastAsia="宋体" w:cs="宋体"/>
                <w:i w:val="0"/>
                <w:iCs w:val="0"/>
                <w:color w:val="000000"/>
                <w:sz w:val="24"/>
                <w:szCs w:val="24"/>
                <w:u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93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D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5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A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项目村基层党组织凝聚力战斗力</w:t>
            </w:r>
          </w:p>
        </w:tc>
        <w:tc>
          <w:tcPr>
            <w:tcW w:w="1447" w:type="dxa"/>
            <w:gridSpan w:val="2"/>
            <w:tcBorders>
              <w:top w:val="single" w:color="000000" w:sz="4" w:space="0"/>
              <w:left w:val="single" w:color="000000" w:sz="4" w:space="0"/>
              <w:bottom w:val="single" w:color="000000" w:sz="4" w:space="0"/>
              <w:right w:val="nil"/>
            </w:tcBorders>
            <w:shd w:val="clear" w:color="auto" w:fill="auto"/>
            <w:vAlign w:val="center"/>
          </w:tcPr>
          <w:p w14:paraId="3FEBCC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=有所增强有所增强</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90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有所增强</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6A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A0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1A53">
            <w:pPr>
              <w:rPr>
                <w:rFonts w:hint="eastAsia" w:ascii="宋体" w:hAnsi="宋体" w:eastAsia="宋体" w:cs="宋体"/>
                <w:i w:val="0"/>
                <w:iCs w:val="0"/>
                <w:color w:val="000000"/>
                <w:sz w:val="24"/>
                <w:szCs w:val="24"/>
                <w:u w:val="none"/>
              </w:rPr>
            </w:pPr>
          </w:p>
        </w:tc>
      </w:tr>
      <w:tr w14:paraId="193E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726DB">
            <w:pPr>
              <w:rPr>
                <w:rFonts w:hint="eastAsia" w:ascii="宋体" w:hAnsi="宋体" w:eastAsia="宋体" w:cs="宋体"/>
                <w:i w:val="0"/>
                <w:iCs w:val="0"/>
                <w:color w:val="000000"/>
                <w:sz w:val="24"/>
                <w:szCs w:val="24"/>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CC1C">
            <w:pPr>
              <w:rPr>
                <w:rFonts w:hint="eastAsia" w:ascii="宋体" w:hAnsi="宋体" w:eastAsia="宋体" w:cs="宋体"/>
                <w:i w:val="0"/>
                <w:iCs w:val="0"/>
                <w:color w:val="000000"/>
                <w:sz w:val="22"/>
                <w:szCs w:val="22"/>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1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5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1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农村生态环境</w:t>
            </w:r>
          </w:p>
        </w:tc>
        <w:tc>
          <w:tcPr>
            <w:tcW w:w="1447" w:type="dxa"/>
            <w:gridSpan w:val="2"/>
            <w:tcBorders>
              <w:top w:val="single" w:color="000000" w:sz="4" w:space="0"/>
              <w:left w:val="single" w:color="000000" w:sz="4" w:space="0"/>
              <w:bottom w:val="single" w:color="000000" w:sz="4" w:space="0"/>
              <w:right w:val="nil"/>
            </w:tcBorders>
            <w:shd w:val="clear" w:color="auto" w:fill="auto"/>
            <w:vAlign w:val="center"/>
          </w:tcPr>
          <w:p w14:paraId="0C368C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=有效改善有效改善</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62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CA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28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CA6B">
            <w:pPr>
              <w:rPr>
                <w:rFonts w:hint="eastAsia" w:ascii="宋体" w:hAnsi="宋体" w:eastAsia="宋体" w:cs="宋体"/>
                <w:i w:val="0"/>
                <w:iCs w:val="0"/>
                <w:color w:val="000000"/>
                <w:sz w:val="24"/>
                <w:szCs w:val="24"/>
                <w:u w:val="none"/>
              </w:rPr>
            </w:pPr>
          </w:p>
        </w:tc>
      </w:tr>
      <w:tr w14:paraId="794A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CC6C2">
            <w:pPr>
              <w:rPr>
                <w:rFonts w:hint="eastAsia" w:ascii="宋体" w:hAnsi="宋体" w:eastAsia="宋体" w:cs="宋体"/>
                <w:i w:val="0"/>
                <w:iCs w:val="0"/>
                <w:color w:val="000000"/>
                <w:sz w:val="24"/>
                <w:szCs w:val="24"/>
                <w:u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E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30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5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6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项目区农民满意度</w:t>
            </w:r>
          </w:p>
        </w:tc>
        <w:tc>
          <w:tcPr>
            <w:tcW w:w="1447" w:type="dxa"/>
            <w:gridSpan w:val="2"/>
            <w:tcBorders>
              <w:top w:val="single" w:color="000000" w:sz="4" w:space="0"/>
              <w:left w:val="single" w:color="000000" w:sz="4" w:space="0"/>
              <w:bottom w:val="single" w:color="000000" w:sz="4" w:space="0"/>
              <w:right w:val="nil"/>
            </w:tcBorders>
            <w:shd w:val="clear" w:color="auto" w:fill="auto"/>
            <w:vAlign w:val="center"/>
          </w:tcPr>
          <w:p w14:paraId="02F1A0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53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4D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5C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843F">
            <w:pPr>
              <w:rPr>
                <w:rFonts w:hint="eastAsia" w:ascii="宋体" w:hAnsi="宋体" w:eastAsia="宋体" w:cs="宋体"/>
                <w:i w:val="0"/>
                <w:iCs w:val="0"/>
                <w:color w:val="000000"/>
                <w:sz w:val="24"/>
                <w:szCs w:val="24"/>
                <w:u w:val="none"/>
              </w:rPr>
            </w:pPr>
          </w:p>
        </w:tc>
      </w:tr>
      <w:tr w14:paraId="19EB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14E62">
            <w:pPr>
              <w:rPr>
                <w:rFonts w:hint="eastAsia" w:ascii="宋体" w:hAnsi="宋体" w:eastAsia="宋体" w:cs="宋体"/>
                <w:i w:val="0"/>
                <w:iCs w:val="0"/>
                <w:color w:val="000000"/>
                <w:sz w:val="24"/>
                <w:szCs w:val="24"/>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7E02">
            <w:pP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F681">
            <w:pPr>
              <w:rPr>
                <w:rFonts w:hint="eastAsia" w:ascii="宋体" w:hAnsi="宋体" w:eastAsia="宋体" w:cs="宋体"/>
                <w:i w:val="0"/>
                <w:iCs w:val="0"/>
                <w:color w:val="000000"/>
                <w:sz w:val="22"/>
                <w:szCs w:val="22"/>
                <w:u w:val="none"/>
              </w:rPr>
            </w:pPr>
          </w:p>
        </w:tc>
        <w:tc>
          <w:tcPr>
            <w:tcW w:w="5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8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项目区基层干部满意度</w:t>
            </w:r>
          </w:p>
        </w:tc>
        <w:tc>
          <w:tcPr>
            <w:tcW w:w="1447" w:type="dxa"/>
            <w:gridSpan w:val="2"/>
            <w:tcBorders>
              <w:top w:val="single" w:color="000000" w:sz="4" w:space="0"/>
              <w:left w:val="single" w:color="000000" w:sz="4" w:space="0"/>
              <w:bottom w:val="single" w:color="000000" w:sz="4" w:space="0"/>
              <w:right w:val="nil"/>
            </w:tcBorders>
            <w:shd w:val="clear" w:color="auto" w:fill="auto"/>
            <w:vAlign w:val="center"/>
          </w:tcPr>
          <w:p w14:paraId="7C2164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BF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7E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48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0F7A">
            <w:pPr>
              <w:rPr>
                <w:rFonts w:hint="eastAsia" w:ascii="宋体" w:hAnsi="宋体" w:eastAsia="宋体" w:cs="宋体"/>
                <w:i w:val="0"/>
                <w:iCs w:val="0"/>
                <w:color w:val="000000"/>
                <w:sz w:val="24"/>
                <w:szCs w:val="24"/>
                <w:u w:val="none"/>
              </w:rPr>
            </w:pPr>
          </w:p>
        </w:tc>
      </w:tr>
      <w:tr w14:paraId="73D3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AE787">
            <w:pPr>
              <w:rPr>
                <w:rFonts w:hint="eastAsia" w:ascii="宋体" w:hAnsi="宋体" w:eastAsia="宋体" w:cs="宋体"/>
                <w:i w:val="0"/>
                <w:iCs w:val="0"/>
                <w:color w:val="000000"/>
                <w:sz w:val="24"/>
                <w:szCs w:val="24"/>
                <w:u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5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9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5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2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支持农村公益设施建设数量≥3</w:t>
            </w:r>
          </w:p>
        </w:tc>
        <w:tc>
          <w:tcPr>
            <w:tcW w:w="1447" w:type="dxa"/>
            <w:gridSpan w:val="2"/>
            <w:tcBorders>
              <w:top w:val="single" w:color="000000" w:sz="4" w:space="0"/>
              <w:left w:val="single" w:color="000000" w:sz="4" w:space="0"/>
              <w:bottom w:val="single" w:color="000000" w:sz="4" w:space="0"/>
              <w:right w:val="nil"/>
            </w:tcBorders>
            <w:shd w:val="clear" w:color="auto" w:fill="auto"/>
            <w:vAlign w:val="center"/>
          </w:tcPr>
          <w:p w14:paraId="115C9B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46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ED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90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636A">
            <w:pPr>
              <w:rPr>
                <w:rFonts w:hint="eastAsia" w:ascii="宋体" w:hAnsi="宋体" w:eastAsia="宋体" w:cs="宋体"/>
                <w:i w:val="0"/>
                <w:iCs w:val="0"/>
                <w:color w:val="000000"/>
                <w:sz w:val="24"/>
                <w:szCs w:val="24"/>
                <w:u w:val="none"/>
              </w:rPr>
            </w:pPr>
          </w:p>
        </w:tc>
      </w:tr>
      <w:tr w14:paraId="0200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890B2">
            <w:pPr>
              <w:rPr>
                <w:rFonts w:hint="eastAsia" w:ascii="宋体" w:hAnsi="宋体" w:eastAsia="宋体" w:cs="宋体"/>
                <w:i w:val="0"/>
                <w:iCs w:val="0"/>
                <w:color w:val="000000"/>
                <w:sz w:val="24"/>
                <w:szCs w:val="24"/>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3CB3">
            <w:pPr>
              <w:rPr>
                <w:rFonts w:hint="eastAsia" w:ascii="宋体" w:hAnsi="宋体" w:eastAsia="宋体" w:cs="宋体"/>
                <w:i w:val="0"/>
                <w:iCs w:val="0"/>
                <w:color w:val="000000"/>
                <w:sz w:val="22"/>
                <w:szCs w:val="22"/>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6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5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F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农村公益事业建设工程验收合格率</w:t>
            </w:r>
          </w:p>
        </w:tc>
        <w:tc>
          <w:tcPr>
            <w:tcW w:w="1447" w:type="dxa"/>
            <w:gridSpan w:val="2"/>
            <w:tcBorders>
              <w:top w:val="single" w:color="000000" w:sz="4" w:space="0"/>
              <w:left w:val="single" w:color="000000" w:sz="4" w:space="0"/>
              <w:bottom w:val="single" w:color="000000" w:sz="4" w:space="0"/>
              <w:right w:val="nil"/>
            </w:tcBorders>
            <w:shd w:val="clear" w:color="auto" w:fill="auto"/>
            <w:vAlign w:val="center"/>
          </w:tcPr>
          <w:p w14:paraId="5CA852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08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E8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2A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4CF5">
            <w:pPr>
              <w:rPr>
                <w:rFonts w:hint="eastAsia" w:ascii="宋体" w:hAnsi="宋体" w:eastAsia="宋体" w:cs="宋体"/>
                <w:i w:val="0"/>
                <w:iCs w:val="0"/>
                <w:color w:val="000000"/>
                <w:sz w:val="24"/>
                <w:szCs w:val="24"/>
                <w:u w:val="none"/>
              </w:rPr>
            </w:pPr>
          </w:p>
        </w:tc>
      </w:tr>
      <w:tr w14:paraId="63B6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A183E">
            <w:pPr>
              <w:rPr>
                <w:rFonts w:hint="eastAsia" w:ascii="宋体" w:hAnsi="宋体" w:eastAsia="宋体" w:cs="宋体"/>
                <w:i w:val="0"/>
                <w:iCs w:val="0"/>
                <w:color w:val="000000"/>
                <w:sz w:val="24"/>
                <w:szCs w:val="24"/>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981A">
            <w:pPr>
              <w:rPr>
                <w:rFonts w:hint="eastAsia" w:ascii="宋体" w:hAnsi="宋体" w:eastAsia="宋体" w:cs="宋体"/>
                <w:i w:val="0"/>
                <w:iCs w:val="0"/>
                <w:color w:val="000000"/>
                <w:sz w:val="22"/>
                <w:szCs w:val="22"/>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C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5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1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截止2023年底，年度农村综合改革转移支付资金执行率</w:t>
            </w:r>
          </w:p>
        </w:tc>
        <w:tc>
          <w:tcPr>
            <w:tcW w:w="1447" w:type="dxa"/>
            <w:gridSpan w:val="2"/>
            <w:tcBorders>
              <w:top w:val="single" w:color="000000" w:sz="4" w:space="0"/>
              <w:left w:val="single" w:color="000000" w:sz="4" w:space="0"/>
              <w:bottom w:val="single" w:color="000000" w:sz="4" w:space="0"/>
              <w:right w:val="nil"/>
            </w:tcBorders>
            <w:shd w:val="clear" w:color="auto" w:fill="auto"/>
            <w:vAlign w:val="center"/>
          </w:tcPr>
          <w:p w14:paraId="1C0E3D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B9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19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4B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D6CA">
            <w:pPr>
              <w:rPr>
                <w:rFonts w:hint="eastAsia" w:ascii="宋体" w:hAnsi="宋体" w:eastAsia="宋体" w:cs="宋体"/>
                <w:i w:val="0"/>
                <w:iCs w:val="0"/>
                <w:color w:val="000000"/>
                <w:sz w:val="24"/>
                <w:szCs w:val="24"/>
                <w:u w:val="none"/>
              </w:rPr>
            </w:pPr>
          </w:p>
        </w:tc>
      </w:tr>
      <w:tr w14:paraId="4222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62" w:type="dxa"/>
            <w:gridSpan w:val="8"/>
            <w:tcBorders>
              <w:top w:val="single" w:color="000000" w:sz="4" w:space="0"/>
              <w:left w:val="single" w:color="000000" w:sz="4" w:space="0"/>
              <w:bottom w:val="single" w:color="000000" w:sz="4" w:space="0"/>
              <w:right w:val="nil"/>
            </w:tcBorders>
            <w:shd w:val="clear" w:color="auto" w:fill="auto"/>
            <w:vAlign w:val="center"/>
          </w:tcPr>
          <w:p w14:paraId="02D0D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9D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p w14:paraId="470479F6">
      <w:pPr>
        <w:pStyle w:val="30"/>
        <w:widowControl/>
        <w:spacing w:before="100" w:after="100" w:line="600" w:lineRule="atLeast"/>
        <w:ind w:left="0" w:right="0" w:firstLine="640"/>
        <w:jc w:val="left"/>
        <w:rPr>
          <w:rFonts w:ascii="黑体" w:hAnsi="黑体" w:eastAsia="黑体" w:cs="黑体"/>
          <w:spacing w:val="0"/>
          <w:kern w:val="0"/>
          <w:sz w:val="32"/>
          <w:szCs w:val="32"/>
        </w:rPr>
      </w:pPr>
    </w:p>
    <w:p w14:paraId="3A1DE893">
      <w:pPr>
        <w:pStyle w:val="30"/>
        <w:widowControl/>
        <w:spacing w:before="100" w:after="100" w:line="600" w:lineRule="atLeast"/>
        <w:ind w:left="0" w:right="0" w:firstLine="640"/>
        <w:jc w:val="left"/>
        <w:rPr>
          <w:rFonts w:ascii="黑体" w:hAnsi="黑体" w:eastAsia="黑体" w:cs="黑体"/>
          <w:spacing w:val="0"/>
          <w:kern w:val="0"/>
          <w:sz w:val="32"/>
          <w:szCs w:val="32"/>
        </w:rPr>
      </w:pPr>
    </w:p>
    <w:tbl>
      <w:tblPr>
        <w:tblStyle w:val="19"/>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2"/>
        <w:gridCol w:w="1316"/>
        <w:gridCol w:w="2196"/>
        <w:gridCol w:w="2236"/>
        <w:gridCol w:w="969"/>
        <w:gridCol w:w="632"/>
        <w:gridCol w:w="1255"/>
        <w:gridCol w:w="903"/>
        <w:gridCol w:w="971"/>
        <w:gridCol w:w="844"/>
        <w:gridCol w:w="1776"/>
      </w:tblGrid>
      <w:tr w14:paraId="357F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000" w:type="dxa"/>
            <w:gridSpan w:val="11"/>
            <w:tcBorders>
              <w:top w:val="nil"/>
              <w:left w:val="nil"/>
              <w:bottom w:val="nil"/>
              <w:right w:val="nil"/>
            </w:tcBorders>
            <w:shd w:val="clear" w:color="auto" w:fill="auto"/>
            <w:vAlign w:val="center"/>
          </w:tcPr>
          <w:p w14:paraId="58508978">
            <w:pPr>
              <w:pStyle w:val="30"/>
              <w:widowControl/>
              <w:spacing w:before="100" w:after="100" w:line="600" w:lineRule="atLeast"/>
              <w:ind w:right="0"/>
              <w:jc w:val="center"/>
              <w:rPr>
                <w:rFonts w:ascii="宋体" w:hAnsi="宋体" w:cs="宋体"/>
                <w:b w:val="0"/>
                <w:bCs w:val="0"/>
                <w:i w:val="0"/>
                <w:iCs w:val="0"/>
                <w:smallCaps w:val="0"/>
                <w:color w:val="000000"/>
                <w:kern w:val="0"/>
                <w:sz w:val="32"/>
                <w:szCs w:val="32"/>
              </w:rPr>
            </w:pPr>
            <w:r>
              <w:rPr>
                <w:rFonts w:ascii="宋体" w:hAnsi="宋体" w:cs="宋体"/>
                <w:b w:val="0"/>
                <w:bCs w:val="0"/>
                <w:i w:val="0"/>
                <w:iCs w:val="0"/>
                <w:smallCaps w:val="0"/>
                <w:color w:val="000000"/>
                <w:kern w:val="0"/>
                <w:sz w:val="32"/>
                <w:szCs w:val="32"/>
              </w:rPr>
              <w:t>项目支出绩效自评表</w:t>
            </w:r>
          </w:p>
          <w:p w14:paraId="2421E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0D44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33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281" w:type="dxa"/>
            <w:gridSpan w:val="8"/>
            <w:tcBorders>
              <w:top w:val="single" w:color="000000" w:sz="4" w:space="0"/>
              <w:left w:val="nil"/>
              <w:bottom w:val="single" w:color="000000" w:sz="4" w:space="0"/>
              <w:right w:val="single" w:color="000000" w:sz="4" w:space="0"/>
            </w:tcBorders>
            <w:shd w:val="clear" w:color="auto" w:fill="auto"/>
            <w:vAlign w:val="center"/>
          </w:tcPr>
          <w:p w14:paraId="5CC27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农村综合改革资金</w:t>
            </w:r>
          </w:p>
        </w:tc>
      </w:tr>
      <w:tr w14:paraId="017E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19" w:type="dxa"/>
            <w:gridSpan w:val="3"/>
            <w:tcBorders>
              <w:top w:val="single" w:color="000000" w:sz="4" w:space="0"/>
              <w:left w:val="single" w:color="000000" w:sz="4" w:space="0"/>
              <w:bottom w:val="nil"/>
              <w:right w:val="single" w:color="000000" w:sz="4" w:space="0"/>
            </w:tcBorders>
            <w:shd w:val="clear" w:color="auto" w:fill="auto"/>
            <w:vAlign w:val="center"/>
          </w:tcPr>
          <w:p w14:paraId="79993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9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5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5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35D5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restart"/>
            <w:tcBorders>
              <w:top w:val="single" w:color="000000" w:sz="4" w:space="0"/>
              <w:left w:val="single" w:color="000000" w:sz="4" w:space="0"/>
              <w:bottom w:val="nil"/>
              <w:right w:val="single" w:color="000000" w:sz="4" w:space="0"/>
            </w:tcBorders>
            <w:shd w:val="clear" w:color="auto" w:fill="auto"/>
            <w:vAlign w:val="center"/>
          </w:tcPr>
          <w:p w14:paraId="4551D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DBB62">
            <w:pPr>
              <w:jc w:val="center"/>
              <w:rPr>
                <w:rFonts w:hint="eastAsia" w:ascii="宋体" w:hAnsi="宋体" w:eastAsia="宋体" w:cs="宋体"/>
                <w:i w:val="0"/>
                <w:iCs w:val="0"/>
                <w:color w:val="000000"/>
                <w:sz w:val="24"/>
                <w:szCs w:val="24"/>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1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8A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1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5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7B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4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2E2C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nil"/>
              <w:right w:val="single" w:color="000000" w:sz="4" w:space="0"/>
            </w:tcBorders>
            <w:shd w:val="clear" w:color="auto" w:fill="auto"/>
            <w:vAlign w:val="center"/>
          </w:tcPr>
          <w:p w14:paraId="7EEF838A">
            <w:pPr>
              <w:jc w:val="center"/>
              <w:rPr>
                <w:rFonts w:hint="eastAsia" w:ascii="宋体" w:hAnsi="宋体" w:eastAsia="宋体" w:cs="宋体"/>
                <w:i w:val="0"/>
                <w:iCs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875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AE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6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3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39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6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801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nil"/>
              <w:right w:val="single" w:color="000000" w:sz="4" w:space="0"/>
            </w:tcBorders>
            <w:shd w:val="clear" w:color="auto" w:fill="auto"/>
            <w:vAlign w:val="center"/>
          </w:tcPr>
          <w:p w14:paraId="157BECF5">
            <w:pPr>
              <w:jc w:val="center"/>
              <w:rPr>
                <w:rFonts w:hint="eastAsia" w:ascii="宋体" w:hAnsi="宋体" w:eastAsia="宋体" w:cs="宋体"/>
                <w:i w:val="0"/>
                <w:iCs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C62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2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92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5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0" w:type="auto"/>
            <w:tcBorders>
              <w:top w:val="nil"/>
              <w:left w:val="nil"/>
              <w:bottom w:val="nil"/>
              <w:right w:val="nil"/>
            </w:tcBorders>
            <w:shd w:val="clear" w:color="auto" w:fill="auto"/>
            <w:noWrap/>
            <w:vAlign w:val="center"/>
          </w:tcPr>
          <w:p w14:paraId="3C431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FE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FE16">
            <w:pPr>
              <w:jc w:val="center"/>
              <w:rPr>
                <w:rFonts w:hint="eastAsia" w:ascii="宋体" w:hAnsi="宋体" w:eastAsia="宋体" w:cs="宋体"/>
                <w:i w:val="0"/>
                <w:iCs w:val="0"/>
                <w:color w:val="000000"/>
                <w:sz w:val="24"/>
                <w:szCs w:val="24"/>
                <w:u w:val="none"/>
              </w:rPr>
            </w:pPr>
          </w:p>
        </w:tc>
      </w:tr>
      <w:tr w14:paraId="5696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nil"/>
              <w:right w:val="single" w:color="000000" w:sz="4" w:space="0"/>
            </w:tcBorders>
            <w:shd w:val="clear" w:color="auto" w:fill="auto"/>
            <w:vAlign w:val="center"/>
          </w:tcPr>
          <w:p w14:paraId="453C2FB6">
            <w:pPr>
              <w:jc w:val="center"/>
              <w:rPr>
                <w:rFonts w:hint="eastAsia" w:ascii="宋体" w:hAnsi="宋体" w:eastAsia="宋体" w:cs="宋体"/>
                <w:i w:val="0"/>
                <w:iCs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80E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9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CE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4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6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56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BB88">
            <w:pPr>
              <w:jc w:val="center"/>
              <w:rPr>
                <w:rFonts w:hint="eastAsia" w:ascii="宋体" w:hAnsi="宋体" w:eastAsia="宋体" w:cs="宋体"/>
                <w:i w:val="0"/>
                <w:iCs w:val="0"/>
                <w:color w:val="000000"/>
                <w:sz w:val="24"/>
                <w:szCs w:val="24"/>
                <w:u w:val="none"/>
              </w:rPr>
            </w:pPr>
          </w:p>
        </w:tc>
      </w:tr>
      <w:tr w14:paraId="0B95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nil"/>
              <w:right w:val="single" w:color="000000" w:sz="4" w:space="0"/>
            </w:tcBorders>
            <w:shd w:val="clear" w:color="auto" w:fill="auto"/>
            <w:vAlign w:val="center"/>
          </w:tcPr>
          <w:p w14:paraId="58BBEB65">
            <w:pPr>
              <w:jc w:val="center"/>
              <w:rPr>
                <w:rFonts w:hint="eastAsia" w:ascii="宋体" w:hAnsi="宋体" w:eastAsia="宋体" w:cs="宋体"/>
                <w:i w:val="0"/>
                <w:iCs w:val="0"/>
                <w:color w:val="000000"/>
                <w:sz w:val="24"/>
                <w:szCs w:val="24"/>
                <w:u w:val="none"/>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BA6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A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0B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7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8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06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7E61">
            <w:pPr>
              <w:jc w:val="center"/>
              <w:rPr>
                <w:rFonts w:hint="eastAsia" w:ascii="宋体" w:hAnsi="宋体" w:eastAsia="宋体" w:cs="宋体"/>
                <w:i w:val="0"/>
                <w:iCs w:val="0"/>
                <w:color w:val="000000"/>
                <w:sz w:val="24"/>
                <w:szCs w:val="24"/>
                <w:u w:val="none"/>
              </w:rPr>
            </w:pPr>
          </w:p>
        </w:tc>
      </w:tr>
      <w:tr w14:paraId="70A2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8F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6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B2D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6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91D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7EA2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93DBC">
            <w:pPr>
              <w:jc w:val="center"/>
              <w:rPr>
                <w:rFonts w:hint="eastAsia" w:ascii="宋体" w:hAnsi="宋体" w:eastAsia="宋体" w:cs="宋体"/>
                <w:i w:val="0"/>
                <w:iCs w:val="0"/>
                <w:color w:val="000000"/>
                <w:sz w:val="24"/>
                <w:szCs w:val="24"/>
                <w:u w:val="none"/>
              </w:rPr>
            </w:pPr>
          </w:p>
        </w:tc>
        <w:tc>
          <w:tcPr>
            <w:tcW w:w="668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51E12EB">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提升基本公共服务水平</w:t>
            </w:r>
          </w:p>
        </w:tc>
        <w:tc>
          <w:tcPr>
            <w:tcW w:w="630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B093F4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官西村农村综合改革村级公益事业建设补助资金,已拨付。</w:t>
            </w:r>
          </w:p>
        </w:tc>
      </w:tr>
      <w:tr w14:paraId="3D0C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D6B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62" w:type="dxa"/>
            <w:tcBorders>
              <w:top w:val="single" w:color="000000" w:sz="4" w:space="0"/>
              <w:left w:val="single" w:color="000000" w:sz="4" w:space="0"/>
              <w:bottom w:val="nil"/>
              <w:right w:val="single" w:color="000000" w:sz="4" w:space="0"/>
            </w:tcBorders>
            <w:shd w:val="clear" w:color="auto" w:fill="auto"/>
            <w:vAlign w:val="center"/>
          </w:tcPr>
          <w:p w14:paraId="0B0209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79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246" w:type="dxa"/>
            <w:gridSpan w:val="2"/>
            <w:tcBorders>
              <w:top w:val="single" w:color="000000" w:sz="4" w:space="0"/>
              <w:left w:val="single" w:color="000000" w:sz="4" w:space="0"/>
              <w:bottom w:val="single" w:color="000000" w:sz="4" w:space="0"/>
              <w:right w:val="nil"/>
            </w:tcBorders>
            <w:shd w:val="clear" w:color="auto" w:fill="auto"/>
            <w:vAlign w:val="center"/>
          </w:tcPr>
          <w:p w14:paraId="288D4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13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06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E9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C9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F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24FA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B33E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C7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D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F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项目投入资金量 </w:t>
            </w:r>
          </w:p>
        </w:tc>
        <w:tc>
          <w:tcPr>
            <w:tcW w:w="2125" w:type="dxa"/>
            <w:gridSpan w:val="2"/>
            <w:tcBorders>
              <w:top w:val="single" w:color="000000" w:sz="4" w:space="0"/>
              <w:left w:val="single" w:color="000000" w:sz="4" w:space="0"/>
              <w:bottom w:val="single" w:color="000000" w:sz="4" w:space="0"/>
              <w:right w:val="nil"/>
            </w:tcBorders>
            <w:shd w:val="clear" w:color="auto" w:fill="auto"/>
            <w:vAlign w:val="center"/>
          </w:tcPr>
          <w:p w14:paraId="567380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75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BC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EE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3E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11C8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FF9D3">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8F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8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F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对经济发展的促进作用</w:t>
            </w:r>
          </w:p>
        </w:tc>
        <w:tc>
          <w:tcPr>
            <w:tcW w:w="2125" w:type="dxa"/>
            <w:gridSpan w:val="2"/>
            <w:tcBorders>
              <w:top w:val="single" w:color="000000" w:sz="4" w:space="0"/>
              <w:left w:val="single" w:color="000000" w:sz="4" w:space="0"/>
              <w:bottom w:val="single" w:color="000000" w:sz="4" w:space="0"/>
              <w:right w:val="nil"/>
            </w:tcBorders>
            <w:shd w:val="clear" w:color="auto" w:fill="auto"/>
            <w:vAlign w:val="center"/>
          </w:tcPr>
          <w:p w14:paraId="2BD2ED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A5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A2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70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41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C77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13019">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71D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5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9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提升基本公共服务水平</w:t>
            </w:r>
          </w:p>
        </w:tc>
        <w:tc>
          <w:tcPr>
            <w:tcW w:w="2125" w:type="dxa"/>
            <w:gridSpan w:val="2"/>
            <w:tcBorders>
              <w:top w:val="single" w:color="000000" w:sz="4" w:space="0"/>
              <w:left w:val="single" w:color="000000" w:sz="4" w:space="0"/>
              <w:bottom w:val="single" w:color="000000" w:sz="4" w:space="0"/>
              <w:right w:val="nil"/>
            </w:tcBorders>
            <w:shd w:val="clear" w:color="auto" w:fill="auto"/>
            <w:vAlign w:val="center"/>
          </w:tcPr>
          <w:p w14:paraId="2F45A4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51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E4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6D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B2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7C1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2EED0">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116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E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3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项目建设符合环评要求</w:t>
            </w:r>
          </w:p>
        </w:tc>
        <w:tc>
          <w:tcPr>
            <w:tcW w:w="2125" w:type="dxa"/>
            <w:gridSpan w:val="2"/>
            <w:tcBorders>
              <w:top w:val="single" w:color="000000" w:sz="4" w:space="0"/>
              <w:left w:val="single" w:color="000000" w:sz="4" w:space="0"/>
              <w:bottom w:val="single" w:color="000000" w:sz="4" w:space="0"/>
              <w:right w:val="nil"/>
            </w:tcBorders>
            <w:shd w:val="clear" w:color="auto" w:fill="auto"/>
            <w:vAlign w:val="center"/>
          </w:tcPr>
          <w:p w14:paraId="12C087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60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83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1A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8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FF8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16F4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9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DD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9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提升公共服务水平公众满意度</w:t>
            </w:r>
          </w:p>
        </w:tc>
        <w:tc>
          <w:tcPr>
            <w:tcW w:w="2125" w:type="dxa"/>
            <w:gridSpan w:val="2"/>
            <w:tcBorders>
              <w:top w:val="single" w:color="000000" w:sz="4" w:space="0"/>
              <w:left w:val="single" w:color="000000" w:sz="4" w:space="0"/>
              <w:bottom w:val="single" w:color="000000" w:sz="4" w:space="0"/>
              <w:right w:val="nil"/>
            </w:tcBorders>
            <w:shd w:val="clear" w:color="auto" w:fill="auto"/>
            <w:vAlign w:val="center"/>
          </w:tcPr>
          <w:p w14:paraId="2494F4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A9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66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58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9B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8A4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0622C">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F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E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0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支持公益设施建设数量</w:t>
            </w:r>
          </w:p>
        </w:tc>
        <w:tc>
          <w:tcPr>
            <w:tcW w:w="2125" w:type="dxa"/>
            <w:gridSpan w:val="2"/>
            <w:tcBorders>
              <w:top w:val="single" w:color="000000" w:sz="4" w:space="0"/>
              <w:left w:val="single" w:color="000000" w:sz="4" w:space="0"/>
              <w:bottom w:val="single" w:color="000000" w:sz="4" w:space="0"/>
              <w:right w:val="nil"/>
            </w:tcBorders>
            <w:shd w:val="clear" w:color="auto" w:fill="auto"/>
            <w:vAlign w:val="center"/>
          </w:tcPr>
          <w:p w14:paraId="74E4C3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C5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A2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47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E1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3955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6A01E">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B9B2">
            <w:pP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0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6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资金使用合规率</w:t>
            </w:r>
          </w:p>
        </w:tc>
        <w:tc>
          <w:tcPr>
            <w:tcW w:w="2125" w:type="dxa"/>
            <w:gridSpan w:val="2"/>
            <w:tcBorders>
              <w:top w:val="single" w:color="000000" w:sz="4" w:space="0"/>
              <w:left w:val="single" w:color="000000" w:sz="4" w:space="0"/>
              <w:bottom w:val="single" w:color="000000" w:sz="4" w:space="0"/>
              <w:right w:val="nil"/>
            </w:tcBorders>
            <w:shd w:val="clear" w:color="auto" w:fill="auto"/>
            <w:vAlign w:val="center"/>
          </w:tcPr>
          <w:p w14:paraId="0AE111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1B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F3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88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E6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5946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44AB6">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DC9A">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39CD">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F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完工项目验收合格率</w:t>
            </w:r>
          </w:p>
        </w:tc>
        <w:tc>
          <w:tcPr>
            <w:tcW w:w="2125" w:type="dxa"/>
            <w:gridSpan w:val="2"/>
            <w:tcBorders>
              <w:top w:val="single" w:color="000000" w:sz="4" w:space="0"/>
              <w:left w:val="single" w:color="000000" w:sz="4" w:space="0"/>
              <w:bottom w:val="single" w:color="000000" w:sz="4" w:space="0"/>
              <w:right w:val="nil"/>
            </w:tcBorders>
            <w:shd w:val="clear" w:color="auto" w:fill="auto"/>
            <w:vAlign w:val="center"/>
          </w:tcPr>
          <w:p w14:paraId="014172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B8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E7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D1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9A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155A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06E22">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7052">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024D">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C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项目成本控制率</w:t>
            </w:r>
          </w:p>
        </w:tc>
        <w:tc>
          <w:tcPr>
            <w:tcW w:w="2125" w:type="dxa"/>
            <w:gridSpan w:val="2"/>
            <w:tcBorders>
              <w:top w:val="single" w:color="000000" w:sz="4" w:space="0"/>
              <w:left w:val="single" w:color="000000" w:sz="4" w:space="0"/>
              <w:bottom w:val="single" w:color="000000" w:sz="4" w:space="0"/>
              <w:right w:val="nil"/>
            </w:tcBorders>
            <w:shd w:val="clear" w:color="auto" w:fill="auto"/>
            <w:vAlign w:val="center"/>
          </w:tcPr>
          <w:p w14:paraId="2380FF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75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95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B2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75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7F61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FD760">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481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F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66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资金安排到位率</w:t>
            </w:r>
          </w:p>
        </w:tc>
        <w:tc>
          <w:tcPr>
            <w:tcW w:w="2125" w:type="dxa"/>
            <w:gridSpan w:val="2"/>
            <w:tcBorders>
              <w:top w:val="single" w:color="000000" w:sz="4" w:space="0"/>
              <w:left w:val="single" w:color="000000" w:sz="4" w:space="0"/>
              <w:bottom w:val="single" w:color="000000" w:sz="4" w:space="0"/>
              <w:right w:val="nil"/>
            </w:tcBorders>
            <w:shd w:val="clear" w:color="auto" w:fill="auto"/>
            <w:vAlign w:val="center"/>
          </w:tcPr>
          <w:p w14:paraId="571FC9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E309">
            <w:pPr>
              <w:rPr>
                <w:rFonts w:hint="eastAsia" w:ascii="宋体" w:hAnsi="宋体" w:eastAsia="宋体" w:cs="宋体"/>
                <w:i w:val="0"/>
                <w:iCs w:val="0"/>
                <w:color w:val="000000"/>
                <w:sz w:val="24"/>
                <w:szCs w:val="24"/>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B2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EA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FA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1DDA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098" w:type="dxa"/>
            <w:gridSpan w:val="8"/>
            <w:tcBorders>
              <w:top w:val="single" w:color="000000" w:sz="4" w:space="0"/>
              <w:left w:val="single" w:color="000000" w:sz="4" w:space="0"/>
              <w:bottom w:val="single" w:color="000000" w:sz="4" w:space="0"/>
              <w:right w:val="nil"/>
            </w:tcBorders>
            <w:shd w:val="clear" w:color="auto" w:fill="auto"/>
            <w:vAlign w:val="center"/>
          </w:tcPr>
          <w:p w14:paraId="46E1B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7B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14:paraId="14043522">
      <w:pPr>
        <w:pStyle w:val="30"/>
        <w:widowControl/>
        <w:spacing w:before="100" w:after="100" w:line="600" w:lineRule="atLeast"/>
        <w:ind w:left="0" w:right="0" w:firstLine="640"/>
        <w:jc w:val="left"/>
        <w:rPr>
          <w:rFonts w:ascii="黑体" w:hAnsi="黑体" w:eastAsia="黑体" w:cs="黑体"/>
          <w:spacing w:val="0"/>
          <w:kern w:val="0"/>
          <w:sz w:val="32"/>
          <w:szCs w:val="32"/>
        </w:rPr>
      </w:pPr>
    </w:p>
    <w:p w14:paraId="0EA95F23">
      <w:pPr>
        <w:pStyle w:val="30"/>
        <w:widowControl/>
        <w:spacing w:before="100" w:after="100" w:line="600" w:lineRule="atLeast"/>
        <w:ind w:left="0" w:right="0" w:firstLine="640"/>
        <w:jc w:val="left"/>
        <w:rPr>
          <w:rFonts w:ascii="黑体" w:hAnsi="黑体" w:eastAsia="黑体" w:cs="黑体"/>
          <w:spacing w:val="0"/>
          <w:kern w:val="0"/>
          <w:sz w:val="32"/>
          <w:szCs w:val="32"/>
        </w:rPr>
      </w:pPr>
    </w:p>
    <w:tbl>
      <w:tblPr>
        <w:tblStyle w:val="19"/>
        <w:tblW w:w="13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1225"/>
        <w:gridCol w:w="2032"/>
        <w:gridCol w:w="4425"/>
        <w:gridCol w:w="1959"/>
        <w:gridCol w:w="129"/>
        <w:gridCol w:w="766"/>
        <w:gridCol w:w="546"/>
        <w:gridCol w:w="771"/>
        <w:gridCol w:w="734"/>
        <w:gridCol w:w="948"/>
      </w:tblGrid>
      <w:tr w14:paraId="289E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3960" w:type="dxa"/>
            <w:gridSpan w:val="11"/>
            <w:tcBorders>
              <w:top w:val="nil"/>
              <w:left w:val="nil"/>
              <w:bottom w:val="nil"/>
              <w:right w:val="nil"/>
            </w:tcBorders>
            <w:shd w:val="clear" w:color="auto" w:fill="auto"/>
            <w:vAlign w:val="center"/>
          </w:tcPr>
          <w:p w14:paraId="35826FCF">
            <w:pPr>
              <w:pStyle w:val="30"/>
              <w:widowControl/>
              <w:spacing w:before="100" w:after="100" w:line="600" w:lineRule="atLeast"/>
              <w:ind w:right="0"/>
              <w:jc w:val="center"/>
              <w:rPr>
                <w:rFonts w:ascii="宋体" w:hAnsi="宋体" w:cs="宋体"/>
                <w:b w:val="0"/>
                <w:bCs w:val="0"/>
                <w:i w:val="0"/>
                <w:iCs w:val="0"/>
                <w:smallCaps w:val="0"/>
                <w:color w:val="000000"/>
                <w:kern w:val="0"/>
                <w:sz w:val="32"/>
                <w:szCs w:val="32"/>
              </w:rPr>
            </w:pPr>
            <w:r>
              <w:rPr>
                <w:rFonts w:ascii="宋体" w:hAnsi="宋体" w:cs="宋体"/>
                <w:b w:val="0"/>
                <w:bCs w:val="0"/>
                <w:i w:val="0"/>
                <w:iCs w:val="0"/>
                <w:smallCaps w:val="0"/>
                <w:color w:val="000000"/>
                <w:kern w:val="0"/>
                <w:sz w:val="32"/>
                <w:szCs w:val="32"/>
              </w:rPr>
              <w:t>项目支出绩效自评表</w:t>
            </w:r>
          </w:p>
          <w:p w14:paraId="67035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15A1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B0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442" w:type="dxa"/>
            <w:gridSpan w:val="8"/>
            <w:tcBorders>
              <w:top w:val="single" w:color="000000" w:sz="4" w:space="0"/>
              <w:left w:val="nil"/>
              <w:bottom w:val="single" w:color="000000" w:sz="4" w:space="0"/>
              <w:right w:val="single" w:color="000000" w:sz="4" w:space="0"/>
            </w:tcBorders>
            <w:shd w:val="clear" w:color="auto" w:fill="auto"/>
            <w:vAlign w:val="center"/>
          </w:tcPr>
          <w:p w14:paraId="3BCFC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市派驻第一书记桂东村经费</w:t>
            </w:r>
          </w:p>
        </w:tc>
      </w:tr>
      <w:tr w14:paraId="4648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18" w:type="dxa"/>
            <w:gridSpan w:val="3"/>
            <w:tcBorders>
              <w:top w:val="single" w:color="000000" w:sz="4" w:space="0"/>
              <w:left w:val="single" w:color="000000" w:sz="4" w:space="0"/>
              <w:bottom w:val="nil"/>
              <w:right w:val="single" w:color="000000" w:sz="4" w:space="0"/>
            </w:tcBorders>
            <w:shd w:val="clear" w:color="auto" w:fill="auto"/>
            <w:vAlign w:val="center"/>
          </w:tcPr>
          <w:p w14:paraId="654D8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5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A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9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26C5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17" w:type="dxa"/>
            <w:vMerge w:val="restart"/>
            <w:tcBorders>
              <w:top w:val="single" w:color="000000" w:sz="4" w:space="0"/>
              <w:left w:val="single" w:color="000000" w:sz="4" w:space="0"/>
              <w:bottom w:val="nil"/>
              <w:right w:val="single" w:color="000000" w:sz="4" w:space="0"/>
            </w:tcBorders>
            <w:shd w:val="clear" w:color="auto" w:fill="auto"/>
            <w:vAlign w:val="center"/>
          </w:tcPr>
          <w:p w14:paraId="490AA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9167B">
            <w:pPr>
              <w:jc w:val="center"/>
              <w:rPr>
                <w:rFonts w:hint="eastAsia" w:ascii="宋体" w:hAnsi="宋体" w:eastAsia="宋体" w:cs="宋体"/>
                <w:i w:val="0"/>
                <w:iCs w:val="0"/>
                <w:color w:val="000000"/>
                <w:sz w:val="24"/>
                <w:szCs w:val="24"/>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3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63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3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B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A1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1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1E89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8EB5E6E">
            <w:pPr>
              <w:jc w:val="center"/>
              <w:rPr>
                <w:rFonts w:hint="eastAsia" w:ascii="宋体" w:hAnsi="宋体" w:eastAsia="宋体" w:cs="宋体"/>
                <w:i w:val="0"/>
                <w:iCs w:val="0"/>
                <w:color w:val="000000"/>
                <w:sz w:val="24"/>
                <w:szCs w:val="24"/>
                <w:u w:val="none"/>
              </w:rPr>
            </w:pP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20E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4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82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5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D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85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2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2CED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2C1C5632">
            <w:pPr>
              <w:jc w:val="center"/>
              <w:rPr>
                <w:rFonts w:hint="eastAsia" w:ascii="宋体" w:hAnsi="宋体" w:eastAsia="宋体" w:cs="宋体"/>
                <w:i w:val="0"/>
                <w:iCs w:val="0"/>
                <w:color w:val="000000"/>
                <w:sz w:val="24"/>
                <w:szCs w:val="24"/>
                <w:u w:val="none"/>
              </w:rPr>
            </w:pP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2E1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0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80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0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0" w:type="auto"/>
            <w:tcBorders>
              <w:top w:val="nil"/>
              <w:left w:val="nil"/>
              <w:bottom w:val="nil"/>
              <w:right w:val="nil"/>
            </w:tcBorders>
            <w:shd w:val="clear" w:color="auto" w:fill="auto"/>
            <w:noWrap/>
            <w:vAlign w:val="center"/>
          </w:tcPr>
          <w:p w14:paraId="6E8EC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EA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4F3E">
            <w:pPr>
              <w:jc w:val="center"/>
              <w:rPr>
                <w:rFonts w:hint="eastAsia" w:ascii="宋体" w:hAnsi="宋体" w:eastAsia="宋体" w:cs="宋体"/>
                <w:i w:val="0"/>
                <w:iCs w:val="0"/>
                <w:color w:val="000000"/>
                <w:sz w:val="24"/>
                <w:szCs w:val="24"/>
                <w:u w:val="none"/>
              </w:rPr>
            </w:pPr>
          </w:p>
        </w:tc>
      </w:tr>
      <w:tr w14:paraId="530B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30F782F">
            <w:pPr>
              <w:jc w:val="center"/>
              <w:rPr>
                <w:rFonts w:hint="eastAsia" w:ascii="宋体" w:hAnsi="宋体" w:eastAsia="宋体" w:cs="宋体"/>
                <w:i w:val="0"/>
                <w:iCs w:val="0"/>
                <w:color w:val="000000"/>
                <w:sz w:val="24"/>
                <w:szCs w:val="24"/>
                <w:u w:val="none"/>
              </w:rPr>
            </w:pP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FAE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8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06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6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3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36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3D42">
            <w:pPr>
              <w:jc w:val="center"/>
              <w:rPr>
                <w:rFonts w:hint="eastAsia" w:ascii="宋体" w:hAnsi="宋体" w:eastAsia="宋体" w:cs="宋体"/>
                <w:i w:val="0"/>
                <w:iCs w:val="0"/>
                <w:color w:val="000000"/>
                <w:sz w:val="24"/>
                <w:szCs w:val="24"/>
                <w:u w:val="none"/>
              </w:rPr>
            </w:pPr>
          </w:p>
        </w:tc>
      </w:tr>
      <w:tr w14:paraId="2130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73B1EC75">
            <w:pPr>
              <w:jc w:val="center"/>
              <w:rPr>
                <w:rFonts w:hint="eastAsia" w:ascii="宋体" w:hAnsi="宋体" w:eastAsia="宋体" w:cs="宋体"/>
                <w:i w:val="0"/>
                <w:iCs w:val="0"/>
                <w:color w:val="000000"/>
                <w:sz w:val="24"/>
                <w:szCs w:val="24"/>
                <w:u w:val="none"/>
              </w:rPr>
            </w:pP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66C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B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BD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2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A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AC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B755">
            <w:pPr>
              <w:jc w:val="center"/>
              <w:rPr>
                <w:rFonts w:hint="eastAsia" w:ascii="宋体" w:hAnsi="宋体" w:eastAsia="宋体" w:cs="宋体"/>
                <w:i w:val="0"/>
                <w:iCs w:val="0"/>
                <w:color w:val="000000"/>
                <w:sz w:val="24"/>
                <w:szCs w:val="24"/>
                <w:u w:val="none"/>
              </w:rPr>
            </w:pPr>
          </w:p>
        </w:tc>
      </w:tr>
      <w:tr w14:paraId="5007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D4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8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4E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A55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5BB4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C0136">
            <w:pPr>
              <w:jc w:val="center"/>
              <w:rPr>
                <w:rFonts w:hint="eastAsia" w:ascii="宋体" w:hAnsi="宋体" w:eastAsia="宋体" w:cs="宋体"/>
                <w:i w:val="0"/>
                <w:iCs w:val="0"/>
                <w:color w:val="000000"/>
                <w:sz w:val="24"/>
                <w:szCs w:val="24"/>
                <w:u w:val="none"/>
              </w:rPr>
            </w:pPr>
          </w:p>
        </w:tc>
        <w:tc>
          <w:tcPr>
            <w:tcW w:w="86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19280F0">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扶贫脱贫户及监测对象生产就业、补贴驻村第一书记村项目建设，进一步加大对农业农村的财政资金投入，促进产业发展，助推乡村振兴</w:t>
            </w:r>
          </w:p>
        </w:tc>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4037E07">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扶贫脱贫户及监测对象生产就业、补贴驻村第一书记村项目建设，进一步加大对农业农村的财政资金投入</w:t>
            </w:r>
          </w:p>
        </w:tc>
      </w:tr>
      <w:tr w14:paraId="3E50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5F5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70" w:type="dxa"/>
            <w:tcBorders>
              <w:top w:val="single" w:color="000000" w:sz="4" w:space="0"/>
              <w:left w:val="single" w:color="000000" w:sz="4" w:space="0"/>
              <w:bottom w:val="nil"/>
              <w:right w:val="single" w:color="000000" w:sz="4" w:space="0"/>
            </w:tcBorders>
            <w:shd w:val="clear" w:color="auto" w:fill="auto"/>
            <w:vAlign w:val="center"/>
          </w:tcPr>
          <w:p w14:paraId="7BF249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CA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5457" w:type="dxa"/>
            <w:gridSpan w:val="2"/>
            <w:tcBorders>
              <w:top w:val="single" w:color="000000" w:sz="4" w:space="0"/>
              <w:left w:val="single" w:color="000000" w:sz="4" w:space="0"/>
              <w:bottom w:val="single" w:color="000000" w:sz="4" w:space="0"/>
              <w:right w:val="nil"/>
            </w:tcBorders>
            <w:shd w:val="clear" w:color="auto" w:fill="auto"/>
            <w:vAlign w:val="center"/>
          </w:tcPr>
          <w:p w14:paraId="165AE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A1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09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70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13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A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4804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5A75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4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4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D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驻村第一书记村项目建设市级补助标准</w:t>
            </w:r>
          </w:p>
        </w:tc>
        <w:tc>
          <w:tcPr>
            <w:tcW w:w="1278" w:type="dxa"/>
            <w:gridSpan w:val="2"/>
            <w:tcBorders>
              <w:top w:val="single" w:color="000000" w:sz="4" w:space="0"/>
              <w:left w:val="single" w:color="000000" w:sz="4" w:space="0"/>
              <w:bottom w:val="single" w:color="000000" w:sz="4" w:space="0"/>
              <w:right w:val="nil"/>
            </w:tcBorders>
            <w:shd w:val="clear" w:color="auto" w:fill="auto"/>
            <w:vAlign w:val="center"/>
          </w:tcPr>
          <w:p w14:paraId="45D030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D8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92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B3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24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2ADA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56C98">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6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B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6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人均纯收入增长幅度</w:t>
            </w:r>
          </w:p>
        </w:tc>
        <w:tc>
          <w:tcPr>
            <w:tcW w:w="1278" w:type="dxa"/>
            <w:gridSpan w:val="2"/>
            <w:tcBorders>
              <w:top w:val="single" w:color="000000" w:sz="4" w:space="0"/>
              <w:left w:val="single" w:color="000000" w:sz="4" w:space="0"/>
              <w:bottom w:val="single" w:color="000000" w:sz="4" w:space="0"/>
              <w:right w:val="nil"/>
            </w:tcBorders>
            <w:shd w:val="clear" w:color="auto" w:fill="auto"/>
            <w:vAlign w:val="center"/>
          </w:tcPr>
          <w:p w14:paraId="7485E5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00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D4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24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CB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2887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4F5FB">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39B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C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3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资金使用重大违规违纪问题个数</w:t>
            </w:r>
          </w:p>
        </w:tc>
        <w:tc>
          <w:tcPr>
            <w:tcW w:w="1278" w:type="dxa"/>
            <w:gridSpan w:val="2"/>
            <w:tcBorders>
              <w:top w:val="single" w:color="000000" w:sz="4" w:space="0"/>
              <w:left w:val="single" w:color="000000" w:sz="4" w:space="0"/>
              <w:bottom w:val="single" w:color="000000" w:sz="4" w:space="0"/>
              <w:right w:val="nil"/>
            </w:tcBorders>
            <w:shd w:val="clear" w:color="auto" w:fill="auto"/>
            <w:vAlign w:val="center"/>
          </w:tcPr>
          <w:p w14:paraId="232D2A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≤0个</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09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54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AE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48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7520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1D18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4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E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3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278" w:type="dxa"/>
            <w:gridSpan w:val="2"/>
            <w:tcBorders>
              <w:top w:val="single" w:color="000000" w:sz="4" w:space="0"/>
              <w:left w:val="single" w:color="000000" w:sz="4" w:space="0"/>
              <w:bottom w:val="single" w:color="000000" w:sz="4" w:space="0"/>
              <w:right w:val="nil"/>
            </w:tcBorders>
            <w:shd w:val="clear" w:color="auto" w:fill="auto"/>
            <w:vAlign w:val="center"/>
          </w:tcPr>
          <w:p w14:paraId="588D66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BB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E7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4D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BB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7CE2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F31C0">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6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0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2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配套补助市驻村第一书记（不含42个省级乡村振兴试点示范重叠村）</w:t>
            </w:r>
          </w:p>
        </w:tc>
        <w:tc>
          <w:tcPr>
            <w:tcW w:w="1278" w:type="dxa"/>
            <w:gridSpan w:val="2"/>
            <w:tcBorders>
              <w:top w:val="single" w:color="000000" w:sz="4" w:space="0"/>
              <w:left w:val="single" w:color="000000" w:sz="4" w:space="0"/>
              <w:bottom w:val="single" w:color="000000" w:sz="4" w:space="0"/>
              <w:right w:val="nil"/>
            </w:tcBorders>
            <w:shd w:val="clear" w:color="auto" w:fill="auto"/>
            <w:vAlign w:val="center"/>
          </w:tcPr>
          <w:p w14:paraId="6256EE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51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3D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5F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E8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52DF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B303D">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65F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4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1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资金使用公开率</w:t>
            </w:r>
          </w:p>
        </w:tc>
        <w:tc>
          <w:tcPr>
            <w:tcW w:w="1278" w:type="dxa"/>
            <w:gridSpan w:val="2"/>
            <w:tcBorders>
              <w:top w:val="single" w:color="000000" w:sz="4" w:space="0"/>
              <w:left w:val="single" w:color="000000" w:sz="4" w:space="0"/>
              <w:bottom w:val="single" w:color="000000" w:sz="4" w:space="0"/>
              <w:right w:val="nil"/>
            </w:tcBorders>
            <w:shd w:val="clear" w:color="auto" w:fill="auto"/>
            <w:vAlign w:val="center"/>
          </w:tcPr>
          <w:p w14:paraId="46F039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72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87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C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46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082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323F2">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EAB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0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8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乡村振兴任务完成及时率</w:t>
            </w:r>
          </w:p>
        </w:tc>
        <w:tc>
          <w:tcPr>
            <w:tcW w:w="1278" w:type="dxa"/>
            <w:gridSpan w:val="2"/>
            <w:tcBorders>
              <w:top w:val="single" w:color="000000" w:sz="4" w:space="0"/>
              <w:left w:val="single" w:color="000000" w:sz="4" w:space="0"/>
              <w:bottom w:val="single" w:color="000000" w:sz="4" w:space="0"/>
              <w:right w:val="nil"/>
            </w:tcBorders>
            <w:shd w:val="clear" w:color="auto" w:fill="auto"/>
            <w:vAlign w:val="center"/>
          </w:tcPr>
          <w:p w14:paraId="5CC334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87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D4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3F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64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33D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0970" w:type="dxa"/>
            <w:gridSpan w:val="8"/>
            <w:tcBorders>
              <w:top w:val="single" w:color="000000" w:sz="4" w:space="0"/>
              <w:left w:val="single" w:color="000000" w:sz="4" w:space="0"/>
              <w:bottom w:val="single" w:color="000000" w:sz="4" w:space="0"/>
              <w:right w:val="nil"/>
            </w:tcBorders>
            <w:shd w:val="clear" w:color="auto" w:fill="auto"/>
            <w:vAlign w:val="center"/>
          </w:tcPr>
          <w:p w14:paraId="7C6B0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2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72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p w14:paraId="335A5D33">
      <w:pPr>
        <w:pStyle w:val="30"/>
        <w:widowControl/>
        <w:spacing w:before="100" w:after="100" w:line="600" w:lineRule="atLeast"/>
        <w:ind w:right="0"/>
        <w:jc w:val="left"/>
        <w:rPr>
          <w:rFonts w:ascii="黑体" w:hAnsi="黑体" w:eastAsia="黑体" w:cs="黑体"/>
          <w:spacing w:val="0"/>
          <w:kern w:val="0"/>
          <w:sz w:val="32"/>
          <w:szCs w:val="32"/>
        </w:rPr>
      </w:pPr>
    </w:p>
    <w:tbl>
      <w:tblPr>
        <w:tblStyle w:val="19"/>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
        <w:gridCol w:w="1308"/>
        <w:gridCol w:w="2182"/>
        <w:gridCol w:w="4527"/>
        <w:gridCol w:w="1478"/>
        <w:gridCol w:w="239"/>
        <w:gridCol w:w="709"/>
        <w:gridCol w:w="461"/>
        <w:gridCol w:w="812"/>
        <w:gridCol w:w="785"/>
        <w:gridCol w:w="1007"/>
      </w:tblGrid>
      <w:tr w14:paraId="67A2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3980" w:type="dxa"/>
            <w:gridSpan w:val="11"/>
            <w:tcBorders>
              <w:top w:val="nil"/>
              <w:left w:val="nil"/>
              <w:bottom w:val="nil"/>
              <w:right w:val="nil"/>
            </w:tcBorders>
            <w:shd w:val="clear" w:color="auto" w:fill="auto"/>
            <w:vAlign w:val="center"/>
          </w:tcPr>
          <w:p w14:paraId="11DD7873">
            <w:pPr>
              <w:pStyle w:val="30"/>
              <w:widowControl/>
              <w:spacing w:before="100" w:after="100" w:line="600" w:lineRule="atLeast"/>
              <w:ind w:right="0"/>
              <w:jc w:val="center"/>
              <w:rPr>
                <w:rFonts w:ascii="宋体" w:hAnsi="宋体" w:cs="宋体"/>
                <w:b w:val="0"/>
                <w:bCs w:val="0"/>
                <w:i w:val="0"/>
                <w:iCs w:val="0"/>
                <w:smallCaps w:val="0"/>
                <w:color w:val="000000"/>
                <w:kern w:val="0"/>
                <w:sz w:val="32"/>
                <w:szCs w:val="32"/>
              </w:rPr>
            </w:pPr>
            <w:r>
              <w:rPr>
                <w:rFonts w:ascii="宋体" w:hAnsi="宋体" w:cs="宋体"/>
                <w:b w:val="0"/>
                <w:bCs w:val="0"/>
                <w:i w:val="0"/>
                <w:iCs w:val="0"/>
                <w:smallCaps w:val="0"/>
                <w:color w:val="000000"/>
                <w:kern w:val="0"/>
                <w:sz w:val="32"/>
                <w:szCs w:val="32"/>
              </w:rPr>
              <w:t>项目支出绩效自评表</w:t>
            </w:r>
          </w:p>
          <w:p w14:paraId="1C5EB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4634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E8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423" w:type="dxa"/>
            <w:gridSpan w:val="8"/>
            <w:tcBorders>
              <w:top w:val="single" w:color="000000" w:sz="4" w:space="0"/>
              <w:left w:val="nil"/>
              <w:bottom w:val="single" w:color="000000" w:sz="4" w:space="0"/>
              <w:right w:val="single" w:color="000000" w:sz="4" w:space="0"/>
            </w:tcBorders>
            <w:shd w:val="clear" w:color="auto" w:fill="auto"/>
            <w:vAlign w:val="center"/>
          </w:tcPr>
          <w:p w14:paraId="55318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中央自然灾害救灾资金（地质灾害）</w:t>
            </w:r>
          </w:p>
        </w:tc>
      </w:tr>
      <w:tr w14:paraId="445F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57" w:type="dxa"/>
            <w:gridSpan w:val="3"/>
            <w:tcBorders>
              <w:top w:val="single" w:color="000000" w:sz="4" w:space="0"/>
              <w:left w:val="single" w:color="000000" w:sz="4" w:space="0"/>
              <w:bottom w:val="nil"/>
              <w:right w:val="single" w:color="000000" w:sz="4" w:space="0"/>
            </w:tcBorders>
            <w:shd w:val="clear" w:color="auto" w:fill="auto"/>
            <w:vAlign w:val="center"/>
          </w:tcPr>
          <w:p w14:paraId="17B02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2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7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B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01072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29" w:type="dxa"/>
            <w:vMerge w:val="restart"/>
            <w:tcBorders>
              <w:top w:val="single" w:color="000000" w:sz="4" w:space="0"/>
              <w:left w:val="single" w:color="000000" w:sz="4" w:space="0"/>
              <w:bottom w:val="nil"/>
              <w:right w:val="single" w:color="000000" w:sz="4" w:space="0"/>
            </w:tcBorders>
            <w:shd w:val="clear" w:color="auto" w:fill="auto"/>
            <w:vAlign w:val="center"/>
          </w:tcPr>
          <w:p w14:paraId="269CC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A6FD3">
            <w:pPr>
              <w:jc w:val="center"/>
              <w:rPr>
                <w:rFonts w:hint="eastAsia" w:ascii="宋体" w:hAnsi="宋体" w:eastAsia="宋体" w:cs="宋体"/>
                <w:i w:val="0"/>
                <w:iCs w:val="0"/>
                <w:color w:val="000000"/>
                <w:sz w:val="24"/>
                <w:szCs w:val="24"/>
                <w:u w:val="none"/>
              </w:rPr>
            </w:pP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A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9A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6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7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97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B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5A94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29" w:type="dxa"/>
            <w:vMerge w:val="continue"/>
            <w:tcBorders>
              <w:top w:val="single" w:color="000000" w:sz="4" w:space="0"/>
              <w:left w:val="single" w:color="000000" w:sz="4" w:space="0"/>
              <w:bottom w:val="nil"/>
              <w:right w:val="single" w:color="000000" w:sz="4" w:space="0"/>
            </w:tcBorders>
            <w:shd w:val="clear" w:color="auto" w:fill="auto"/>
            <w:vAlign w:val="center"/>
          </w:tcPr>
          <w:p w14:paraId="25C3D164">
            <w:pPr>
              <w:jc w:val="center"/>
              <w:rPr>
                <w:rFonts w:hint="eastAsia" w:ascii="宋体" w:hAnsi="宋体" w:eastAsia="宋体" w:cs="宋体"/>
                <w:i w:val="0"/>
                <w:iCs w:val="0"/>
                <w:color w:val="000000"/>
                <w:sz w:val="24"/>
                <w:szCs w:val="24"/>
                <w:u w:val="none"/>
              </w:rPr>
            </w:pP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B7A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B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3C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7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6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67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B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F52F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29" w:type="dxa"/>
            <w:vMerge w:val="continue"/>
            <w:tcBorders>
              <w:top w:val="single" w:color="000000" w:sz="4" w:space="0"/>
              <w:left w:val="single" w:color="000000" w:sz="4" w:space="0"/>
              <w:bottom w:val="nil"/>
              <w:right w:val="single" w:color="000000" w:sz="4" w:space="0"/>
            </w:tcBorders>
            <w:shd w:val="clear" w:color="auto" w:fill="auto"/>
            <w:vAlign w:val="center"/>
          </w:tcPr>
          <w:p w14:paraId="781ECC4A">
            <w:pPr>
              <w:jc w:val="center"/>
              <w:rPr>
                <w:rFonts w:hint="eastAsia" w:ascii="宋体" w:hAnsi="宋体" w:eastAsia="宋体" w:cs="宋体"/>
                <w:i w:val="0"/>
                <w:iCs w:val="0"/>
                <w:color w:val="000000"/>
                <w:sz w:val="24"/>
                <w:szCs w:val="24"/>
                <w:u w:val="none"/>
              </w:rPr>
            </w:pP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C3A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B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5F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D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tcBorders>
              <w:top w:val="nil"/>
              <w:left w:val="nil"/>
              <w:bottom w:val="nil"/>
              <w:right w:val="nil"/>
            </w:tcBorders>
            <w:shd w:val="clear" w:color="auto" w:fill="auto"/>
            <w:noWrap/>
            <w:vAlign w:val="center"/>
          </w:tcPr>
          <w:p w14:paraId="418E6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3A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4CEE">
            <w:pPr>
              <w:jc w:val="center"/>
              <w:rPr>
                <w:rFonts w:hint="eastAsia" w:ascii="宋体" w:hAnsi="宋体" w:eastAsia="宋体" w:cs="宋体"/>
                <w:i w:val="0"/>
                <w:iCs w:val="0"/>
                <w:color w:val="000000"/>
                <w:sz w:val="24"/>
                <w:szCs w:val="24"/>
                <w:u w:val="none"/>
              </w:rPr>
            </w:pPr>
          </w:p>
        </w:tc>
      </w:tr>
      <w:tr w14:paraId="5E3A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29" w:type="dxa"/>
            <w:vMerge w:val="continue"/>
            <w:tcBorders>
              <w:top w:val="single" w:color="000000" w:sz="4" w:space="0"/>
              <w:left w:val="single" w:color="000000" w:sz="4" w:space="0"/>
              <w:bottom w:val="nil"/>
              <w:right w:val="single" w:color="000000" w:sz="4" w:space="0"/>
            </w:tcBorders>
            <w:shd w:val="clear" w:color="auto" w:fill="auto"/>
            <w:vAlign w:val="center"/>
          </w:tcPr>
          <w:p w14:paraId="4E403134">
            <w:pPr>
              <w:jc w:val="center"/>
              <w:rPr>
                <w:rFonts w:hint="eastAsia" w:ascii="宋体" w:hAnsi="宋体" w:eastAsia="宋体" w:cs="宋体"/>
                <w:i w:val="0"/>
                <w:iCs w:val="0"/>
                <w:color w:val="000000"/>
                <w:sz w:val="24"/>
                <w:szCs w:val="24"/>
                <w:u w:val="none"/>
              </w:rPr>
            </w:pP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202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5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B8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8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E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BE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1683">
            <w:pPr>
              <w:jc w:val="center"/>
              <w:rPr>
                <w:rFonts w:hint="eastAsia" w:ascii="宋体" w:hAnsi="宋体" w:eastAsia="宋体" w:cs="宋体"/>
                <w:i w:val="0"/>
                <w:iCs w:val="0"/>
                <w:color w:val="000000"/>
                <w:sz w:val="24"/>
                <w:szCs w:val="24"/>
                <w:u w:val="none"/>
              </w:rPr>
            </w:pPr>
          </w:p>
        </w:tc>
      </w:tr>
      <w:tr w14:paraId="7CC3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29" w:type="dxa"/>
            <w:vMerge w:val="continue"/>
            <w:tcBorders>
              <w:top w:val="single" w:color="000000" w:sz="4" w:space="0"/>
              <w:left w:val="single" w:color="000000" w:sz="4" w:space="0"/>
              <w:bottom w:val="nil"/>
              <w:right w:val="single" w:color="000000" w:sz="4" w:space="0"/>
            </w:tcBorders>
            <w:shd w:val="clear" w:color="auto" w:fill="auto"/>
            <w:vAlign w:val="center"/>
          </w:tcPr>
          <w:p w14:paraId="5A37146C">
            <w:pPr>
              <w:jc w:val="center"/>
              <w:rPr>
                <w:rFonts w:hint="eastAsia" w:ascii="宋体" w:hAnsi="宋体" w:eastAsia="宋体" w:cs="宋体"/>
                <w:i w:val="0"/>
                <w:iCs w:val="0"/>
                <w:color w:val="000000"/>
                <w:sz w:val="24"/>
                <w:szCs w:val="24"/>
                <w:u w:val="none"/>
              </w:rPr>
            </w:pP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A7F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3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61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1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0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C3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0238">
            <w:pPr>
              <w:jc w:val="center"/>
              <w:rPr>
                <w:rFonts w:hint="eastAsia" w:ascii="宋体" w:hAnsi="宋体" w:eastAsia="宋体" w:cs="宋体"/>
                <w:i w:val="0"/>
                <w:iCs w:val="0"/>
                <w:color w:val="000000"/>
                <w:sz w:val="24"/>
                <w:szCs w:val="24"/>
                <w:u w:val="none"/>
              </w:rPr>
            </w:pPr>
          </w:p>
        </w:tc>
      </w:tr>
      <w:tr w14:paraId="5528F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83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80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D9C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0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07E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14BE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79724">
            <w:pPr>
              <w:jc w:val="center"/>
              <w:rPr>
                <w:rFonts w:hint="eastAsia" w:ascii="宋体" w:hAnsi="宋体" w:eastAsia="宋体" w:cs="宋体"/>
                <w:i w:val="0"/>
                <w:iCs w:val="0"/>
                <w:color w:val="000000"/>
                <w:sz w:val="24"/>
                <w:szCs w:val="24"/>
                <w:u w:val="none"/>
              </w:rPr>
            </w:pPr>
          </w:p>
        </w:tc>
        <w:tc>
          <w:tcPr>
            <w:tcW w:w="805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2656C3B">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按时按规定按用途发放中央自然灾害救灾资金</w:t>
            </w:r>
          </w:p>
        </w:tc>
        <w:tc>
          <w:tcPr>
            <w:tcW w:w="509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93BBF7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按时按规定按用途使用中央下拨自然灾害救灾资金5万元</w:t>
            </w:r>
          </w:p>
        </w:tc>
      </w:tr>
      <w:tr w14:paraId="2E81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715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54" w:type="dxa"/>
            <w:tcBorders>
              <w:top w:val="single" w:color="000000" w:sz="4" w:space="0"/>
              <w:left w:val="single" w:color="000000" w:sz="4" w:space="0"/>
              <w:bottom w:val="nil"/>
              <w:right w:val="single" w:color="000000" w:sz="4" w:space="0"/>
            </w:tcBorders>
            <w:shd w:val="clear" w:color="auto" w:fill="auto"/>
            <w:vAlign w:val="center"/>
          </w:tcPr>
          <w:p w14:paraId="691E91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33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4611" w:type="dxa"/>
            <w:gridSpan w:val="2"/>
            <w:tcBorders>
              <w:top w:val="single" w:color="000000" w:sz="4" w:space="0"/>
              <w:left w:val="single" w:color="000000" w:sz="4" w:space="0"/>
              <w:bottom w:val="single" w:color="000000" w:sz="4" w:space="0"/>
              <w:right w:val="nil"/>
            </w:tcBorders>
            <w:shd w:val="clear" w:color="auto" w:fill="auto"/>
            <w:vAlign w:val="center"/>
          </w:tcPr>
          <w:p w14:paraId="02DD2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E8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A3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36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61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A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585E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1DA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3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C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2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地质灾害抢险救援资金投入</w:t>
            </w:r>
          </w:p>
        </w:tc>
        <w:tc>
          <w:tcPr>
            <w:tcW w:w="1698" w:type="dxa"/>
            <w:gridSpan w:val="2"/>
            <w:tcBorders>
              <w:top w:val="single" w:color="000000" w:sz="4" w:space="0"/>
              <w:left w:val="single" w:color="000000" w:sz="4" w:space="0"/>
              <w:bottom w:val="single" w:color="000000" w:sz="4" w:space="0"/>
              <w:right w:val="nil"/>
            </w:tcBorders>
            <w:shd w:val="clear" w:color="auto" w:fill="auto"/>
            <w:vAlign w:val="center"/>
          </w:tcPr>
          <w:p w14:paraId="6E9939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85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6A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36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59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356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8215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8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6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E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减少经济损失</w:t>
            </w:r>
          </w:p>
        </w:tc>
        <w:tc>
          <w:tcPr>
            <w:tcW w:w="1698" w:type="dxa"/>
            <w:gridSpan w:val="2"/>
            <w:tcBorders>
              <w:top w:val="single" w:color="000000" w:sz="4" w:space="0"/>
              <w:left w:val="single" w:color="000000" w:sz="4" w:space="0"/>
              <w:bottom w:val="single" w:color="000000" w:sz="4" w:space="0"/>
              <w:right w:val="nil"/>
            </w:tcBorders>
            <w:shd w:val="clear" w:color="auto" w:fill="auto"/>
            <w:vAlign w:val="center"/>
          </w:tcPr>
          <w:p w14:paraId="6661FB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≥20万元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F0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13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53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32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9E7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82C9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C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6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7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基层群众对地质灾害危险排危除险和临时治理项目的满意度%</w:t>
            </w:r>
          </w:p>
        </w:tc>
        <w:tc>
          <w:tcPr>
            <w:tcW w:w="1698" w:type="dxa"/>
            <w:gridSpan w:val="2"/>
            <w:tcBorders>
              <w:top w:val="single" w:color="000000" w:sz="4" w:space="0"/>
              <w:left w:val="single" w:color="000000" w:sz="4" w:space="0"/>
              <w:bottom w:val="single" w:color="000000" w:sz="4" w:space="0"/>
              <w:right w:val="nil"/>
            </w:tcBorders>
            <w:shd w:val="clear" w:color="auto" w:fill="auto"/>
            <w:vAlign w:val="center"/>
          </w:tcPr>
          <w:p w14:paraId="1350A3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BE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59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31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D7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267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8013B">
            <w:pP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1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0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为避免次生灾害及人员伤亡，开展的地质灾害应急排查</w:t>
            </w:r>
          </w:p>
        </w:tc>
        <w:tc>
          <w:tcPr>
            <w:tcW w:w="1698" w:type="dxa"/>
            <w:gridSpan w:val="2"/>
            <w:tcBorders>
              <w:top w:val="single" w:color="000000" w:sz="4" w:space="0"/>
              <w:left w:val="single" w:color="000000" w:sz="4" w:space="0"/>
              <w:bottom w:val="single" w:color="000000" w:sz="4" w:space="0"/>
              <w:right w:val="nil"/>
            </w:tcBorders>
            <w:shd w:val="clear" w:color="auto" w:fill="auto"/>
            <w:vAlign w:val="center"/>
          </w:tcPr>
          <w:p w14:paraId="5BFC24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31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57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C2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64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0313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6C544">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ABB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EF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0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应急处置完成率</w:t>
            </w:r>
          </w:p>
        </w:tc>
        <w:tc>
          <w:tcPr>
            <w:tcW w:w="1698" w:type="dxa"/>
            <w:gridSpan w:val="2"/>
            <w:tcBorders>
              <w:top w:val="single" w:color="000000" w:sz="4" w:space="0"/>
              <w:left w:val="single" w:color="000000" w:sz="4" w:space="0"/>
              <w:bottom w:val="single" w:color="000000" w:sz="4" w:space="0"/>
              <w:right w:val="nil"/>
            </w:tcBorders>
            <w:shd w:val="clear" w:color="auto" w:fill="auto"/>
            <w:vAlign w:val="center"/>
          </w:tcPr>
          <w:p w14:paraId="3B7C78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AC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0E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36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1F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4BAD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B047C">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CD1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9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5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地质灾害应急处置及时率</w:t>
            </w:r>
          </w:p>
        </w:tc>
        <w:tc>
          <w:tcPr>
            <w:tcW w:w="1698" w:type="dxa"/>
            <w:gridSpan w:val="2"/>
            <w:tcBorders>
              <w:top w:val="single" w:color="000000" w:sz="4" w:space="0"/>
              <w:left w:val="single" w:color="000000" w:sz="4" w:space="0"/>
              <w:bottom w:val="single" w:color="000000" w:sz="4" w:space="0"/>
              <w:right w:val="nil"/>
            </w:tcBorders>
            <w:shd w:val="clear" w:color="auto" w:fill="auto"/>
            <w:vAlign w:val="center"/>
          </w:tcPr>
          <w:p w14:paraId="1BDEEA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67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DA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34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91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5D88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0661" w:type="dxa"/>
            <w:gridSpan w:val="8"/>
            <w:tcBorders>
              <w:top w:val="single" w:color="000000" w:sz="4" w:space="0"/>
              <w:left w:val="single" w:color="000000" w:sz="4" w:space="0"/>
              <w:bottom w:val="single" w:color="000000" w:sz="4" w:space="0"/>
              <w:right w:val="nil"/>
            </w:tcBorders>
            <w:shd w:val="clear" w:color="auto" w:fill="auto"/>
            <w:vAlign w:val="center"/>
          </w:tcPr>
          <w:p w14:paraId="4AC78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3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AD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p w14:paraId="6E026BFF">
      <w:pPr>
        <w:pStyle w:val="30"/>
        <w:widowControl/>
        <w:spacing w:before="100" w:after="100" w:line="600" w:lineRule="atLeast"/>
        <w:ind w:left="0" w:right="0" w:firstLine="640"/>
        <w:jc w:val="left"/>
        <w:rPr>
          <w:rFonts w:ascii="黑体" w:hAnsi="黑体" w:eastAsia="黑体" w:cs="黑体"/>
          <w:spacing w:val="0"/>
          <w:kern w:val="0"/>
          <w:sz w:val="32"/>
          <w:szCs w:val="32"/>
        </w:rPr>
      </w:pPr>
    </w:p>
    <w:p w14:paraId="3AF590C1">
      <w:pPr>
        <w:pStyle w:val="30"/>
        <w:widowControl/>
        <w:spacing w:before="100" w:after="100" w:line="600" w:lineRule="atLeast"/>
        <w:ind w:left="0" w:right="0" w:firstLine="640"/>
        <w:jc w:val="left"/>
        <w:rPr>
          <w:rFonts w:ascii="黑体" w:hAnsi="黑体" w:eastAsia="黑体" w:cs="黑体"/>
          <w:spacing w:val="0"/>
          <w:kern w:val="0"/>
          <w:sz w:val="32"/>
          <w:szCs w:val="32"/>
        </w:rPr>
      </w:pPr>
    </w:p>
    <w:tbl>
      <w:tblPr>
        <w:tblStyle w:val="19"/>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80"/>
      </w:tblGrid>
      <w:tr w14:paraId="4823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3980" w:type="dxa"/>
            <w:tcBorders>
              <w:top w:val="nil"/>
              <w:left w:val="nil"/>
              <w:bottom w:val="nil"/>
              <w:right w:val="nil"/>
            </w:tcBorders>
            <w:shd w:val="clear" w:color="auto" w:fill="auto"/>
            <w:vAlign w:val="center"/>
          </w:tcPr>
          <w:tbl>
            <w:tblPr>
              <w:tblStyle w:val="19"/>
              <w:tblW w:w="1367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714"/>
              <w:gridCol w:w="660"/>
              <w:gridCol w:w="870"/>
              <w:gridCol w:w="1185"/>
              <w:gridCol w:w="684"/>
              <w:gridCol w:w="616"/>
              <w:gridCol w:w="999"/>
              <w:gridCol w:w="849"/>
              <w:gridCol w:w="849"/>
              <w:gridCol w:w="773"/>
              <w:gridCol w:w="1272"/>
              <w:gridCol w:w="4195"/>
            </w:tblGrid>
            <w:tr w14:paraId="6E3B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4195" w:type="dxa"/>
                <w:trHeight w:val="480" w:hRule="atLeast"/>
              </w:trPr>
              <w:tc>
                <w:tcPr>
                  <w:tcW w:w="9471" w:type="dxa"/>
                  <w:gridSpan w:val="11"/>
                  <w:tcBorders>
                    <w:top w:val="nil"/>
                    <w:left w:val="nil"/>
                    <w:bottom w:val="nil"/>
                    <w:right w:val="nil"/>
                  </w:tcBorders>
                  <w:shd w:val="clear" w:color="auto" w:fill="auto"/>
                  <w:vAlign w:val="center"/>
                </w:tcPr>
                <w:p w14:paraId="2FD84B75">
                  <w:pPr>
                    <w:pStyle w:val="30"/>
                    <w:widowControl/>
                    <w:spacing w:before="100" w:after="100" w:line="600" w:lineRule="atLeast"/>
                    <w:ind w:right="0"/>
                    <w:jc w:val="both"/>
                    <w:rPr>
                      <w:rFonts w:ascii="宋体" w:hAnsi="宋体" w:cs="宋体"/>
                      <w:b w:val="0"/>
                      <w:bCs w:val="0"/>
                      <w:i w:val="0"/>
                      <w:iCs w:val="0"/>
                      <w:smallCaps w:val="0"/>
                      <w:color w:val="000000"/>
                      <w:kern w:val="0"/>
                      <w:sz w:val="32"/>
                      <w:szCs w:val="32"/>
                    </w:rPr>
                  </w:pPr>
                  <w:r>
                    <w:rPr>
                      <w:rFonts w:hint="eastAsia" w:ascii="宋体" w:hAnsi="宋体" w:cs="宋体"/>
                      <w:i w:val="0"/>
                      <w:iCs w:val="0"/>
                      <w:color w:val="000000"/>
                      <w:kern w:val="0"/>
                      <w:sz w:val="24"/>
                      <w:szCs w:val="24"/>
                      <w:u w:val="none"/>
                      <w:lang w:val="en-US" w:eastAsia="zh-CN" w:bidi="ar"/>
                    </w:rPr>
                    <w:t xml:space="preserve">                                                 </w:t>
                  </w:r>
                  <w:r>
                    <w:rPr>
                      <w:rFonts w:ascii="宋体" w:hAnsi="宋体" w:cs="宋体"/>
                      <w:b w:val="0"/>
                      <w:bCs w:val="0"/>
                      <w:i w:val="0"/>
                      <w:iCs w:val="0"/>
                      <w:smallCaps w:val="0"/>
                      <w:color w:val="000000"/>
                      <w:kern w:val="0"/>
                      <w:sz w:val="32"/>
                      <w:szCs w:val="32"/>
                    </w:rPr>
                    <w:t>项目支出绩效自评表</w:t>
                  </w:r>
                </w:p>
                <w:p w14:paraId="6C2DE7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（2023年度）</w:t>
                  </w:r>
                </w:p>
              </w:tc>
            </w:tr>
            <w:tr w14:paraId="4629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7DB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1422" w:type="dxa"/>
                  <w:gridSpan w:val="9"/>
                  <w:tcBorders>
                    <w:top w:val="single" w:color="000000" w:sz="4" w:space="0"/>
                    <w:left w:val="nil"/>
                    <w:bottom w:val="single" w:color="000000" w:sz="4" w:space="0"/>
                    <w:right w:val="single" w:color="000000" w:sz="4" w:space="0"/>
                  </w:tcBorders>
                  <w:shd w:val="clear" w:color="auto" w:fill="auto"/>
                  <w:vAlign w:val="center"/>
                </w:tcPr>
                <w:p w14:paraId="259EA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自然灾害救灾补助</w:t>
                  </w:r>
                </w:p>
              </w:tc>
            </w:tr>
            <w:tr w14:paraId="3FCD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9" w:type="dxa"/>
                  <w:gridSpan w:val="4"/>
                  <w:tcBorders>
                    <w:top w:val="single" w:color="000000" w:sz="4" w:space="0"/>
                    <w:left w:val="single" w:color="000000" w:sz="4" w:space="0"/>
                    <w:bottom w:val="nil"/>
                    <w:right w:val="single" w:color="000000" w:sz="4" w:space="0"/>
                  </w:tcBorders>
                  <w:shd w:val="clear" w:color="auto" w:fill="auto"/>
                  <w:vAlign w:val="center"/>
                </w:tcPr>
                <w:p w14:paraId="272DD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8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9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708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E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漳平市官田乡人民政府</w:t>
                  </w:r>
                </w:p>
              </w:tc>
            </w:tr>
            <w:tr w14:paraId="0502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617C7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58D87">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F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E4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2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2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EF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F7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4FE6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5A8B622">
                  <w:pPr>
                    <w:jc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8AF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E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9C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3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B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7B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71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7292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F6D271F">
                  <w:pPr>
                    <w:jc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3FC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E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DA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D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49" w:type="dxa"/>
                  <w:tcBorders>
                    <w:top w:val="nil"/>
                    <w:left w:val="nil"/>
                    <w:bottom w:val="nil"/>
                    <w:right w:val="nil"/>
                  </w:tcBorders>
                  <w:shd w:val="clear" w:color="auto" w:fill="auto"/>
                  <w:noWrap/>
                  <w:vAlign w:val="center"/>
                </w:tcPr>
                <w:p w14:paraId="38901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FC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AEFF2">
                  <w:pPr>
                    <w:jc w:val="center"/>
                    <w:rPr>
                      <w:rFonts w:hint="eastAsia" w:ascii="宋体" w:hAnsi="宋体" w:eastAsia="宋体" w:cs="宋体"/>
                      <w:i w:val="0"/>
                      <w:iCs w:val="0"/>
                      <w:color w:val="000000"/>
                      <w:sz w:val="24"/>
                      <w:szCs w:val="24"/>
                      <w:u w:val="none"/>
                    </w:rPr>
                  </w:pPr>
                </w:p>
              </w:tc>
            </w:tr>
            <w:tr w14:paraId="224A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182F7F9">
                  <w:pPr>
                    <w:jc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755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1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9B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C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7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F8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D1415">
                  <w:pPr>
                    <w:jc w:val="center"/>
                    <w:rPr>
                      <w:rFonts w:hint="eastAsia" w:ascii="宋体" w:hAnsi="宋体" w:eastAsia="宋体" w:cs="宋体"/>
                      <w:i w:val="0"/>
                      <w:iCs w:val="0"/>
                      <w:color w:val="000000"/>
                      <w:sz w:val="24"/>
                      <w:szCs w:val="24"/>
                      <w:u w:val="none"/>
                    </w:rPr>
                  </w:pPr>
                </w:p>
              </w:tc>
            </w:tr>
            <w:tr w14:paraId="058B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9476DB5">
                  <w:pPr>
                    <w:jc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354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4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25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8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A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7B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60B3C">
                  <w:pPr>
                    <w:jc w:val="center"/>
                    <w:rPr>
                      <w:rFonts w:hint="eastAsia" w:ascii="宋体" w:hAnsi="宋体" w:eastAsia="宋体" w:cs="宋体"/>
                      <w:i w:val="0"/>
                      <w:iCs w:val="0"/>
                      <w:color w:val="000000"/>
                      <w:sz w:val="24"/>
                      <w:szCs w:val="24"/>
                      <w:u w:val="none"/>
                    </w:rPr>
                  </w:pPr>
                </w:p>
              </w:tc>
            </w:tr>
            <w:tr w14:paraId="6FC9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0D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98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8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54E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6324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FFC52">
                  <w:pPr>
                    <w:jc w:val="center"/>
                    <w:rPr>
                      <w:rFonts w:hint="eastAsia" w:ascii="宋体" w:hAnsi="宋体" w:eastAsia="宋体" w:cs="宋体"/>
                      <w:i w:val="0"/>
                      <w:iCs w:val="0"/>
                      <w:color w:val="000000"/>
                      <w:sz w:val="24"/>
                      <w:szCs w:val="24"/>
                      <w:u w:val="none"/>
                    </w:rPr>
                  </w:pPr>
                </w:p>
              </w:tc>
              <w:tc>
                <w:tcPr>
                  <w:tcW w:w="401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C684AFB">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用于自然灾害救灾</w:t>
                  </w:r>
                </w:p>
              </w:tc>
              <w:tc>
                <w:tcPr>
                  <w:tcW w:w="89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295448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用于自然灾害救灾，将于近期完成拨付。</w:t>
                  </w:r>
                </w:p>
              </w:tc>
            </w:tr>
            <w:tr w14:paraId="5840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E10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60" w:type="dxa"/>
                  <w:tcBorders>
                    <w:top w:val="single" w:color="000000" w:sz="4" w:space="0"/>
                    <w:left w:val="single" w:color="000000" w:sz="4" w:space="0"/>
                    <w:bottom w:val="nil"/>
                    <w:right w:val="single" w:color="000000" w:sz="4" w:space="0"/>
                  </w:tcBorders>
                  <w:shd w:val="clear" w:color="auto" w:fill="auto"/>
                  <w:vAlign w:val="center"/>
                </w:tcPr>
                <w:p w14:paraId="006981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F1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869" w:type="dxa"/>
                  <w:gridSpan w:val="2"/>
                  <w:tcBorders>
                    <w:top w:val="single" w:color="000000" w:sz="4" w:space="0"/>
                    <w:left w:val="single" w:color="000000" w:sz="4" w:space="0"/>
                    <w:bottom w:val="single" w:color="000000" w:sz="4" w:space="0"/>
                    <w:right w:val="nil"/>
                  </w:tcBorders>
                  <w:shd w:val="clear" w:color="auto" w:fill="auto"/>
                  <w:vAlign w:val="center"/>
                </w:tcPr>
                <w:p w14:paraId="3F8D2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C4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0D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EF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35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69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6AC0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108AD">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86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13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自然灾害救灾资金投入情况</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18F61B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≥3万</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BA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79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02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802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21EF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0450F">
                  <w:pPr>
                    <w:rPr>
                      <w:rFonts w:hint="eastAsia" w:ascii="宋体" w:hAnsi="宋体" w:eastAsia="宋体" w:cs="宋体"/>
                      <w:i w:val="0"/>
                      <w:iCs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A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A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3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灾区社会效益</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005578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=稳定有序稳定有序</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FC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稳定有序</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42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72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B3C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67DC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5765D">
                  <w:pP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831B">
                  <w:pP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BEDF">
                  <w:pPr>
                    <w:rPr>
                      <w:rFonts w:hint="eastAsia" w:ascii="宋体" w:hAnsi="宋体" w:eastAsia="宋体" w:cs="宋体"/>
                      <w:i w:val="0"/>
                      <w:iCs w:val="0"/>
                      <w:color w:val="000000"/>
                      <w:sz w:val="22"/>
                      <w:szCs w:val="22"/>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FC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政府舆情引导（次）</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1FC498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04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D9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7F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1F8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67AB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DAE13">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6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0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1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受灾群众投诉率（%）</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57ACDE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33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6B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4D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09C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5AB5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3E2EF">
                  <w:pPr>
                    <w:rPr>
                      <w:rFonts w:hint="eastAsia" w:ascii="宋体" w:hAnsi="宋体" w:eastAsia="宋体" w:cs="宋体"/>
                      <w:i w:val="0"/>
                      <w:iCs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0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4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6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过渡期生活救助总户数</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75E053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F3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7E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89CA">
                  <w:pPr>
                    <w:rPr>
                      <w:rFonts w:hint="eastAsia" w:ascii="宋体" w:hAnsi="宋体" w:eastAsia="宋体" w:cs="宋体"/>
                      <w:i w:val="0"/>
                      <w:iCs w:val="0"/>
                      <w:color w:val="000000"/>
                      <w:sz w:val="24"/>
                      <w:szCs w:val="24"/>
                      <w:u w:val="none"/>
                    </w:rPr>
                  </w:pP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49F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5B4B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D5D5B">
                  <w:pP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1EFB">
                  <w:pP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3752">
                  <w:pPr>
                    <w:rPr>
                      <w:rFonts w:hint="eastAsia" w:ascii="宋体" w:hAnsi="宋体" w:eastAsia="宋体" w:cs="宋体"/>
                      <w:i w:val="0"/>
                      <w:iCs w:val="0"/>
                      <w:color w:val="000000"/>
                      <w:sz w:val="22"/>
                      <w:szCs w:val="22"/>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1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倒塌严损房屋恢复重建户数</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6326F5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3E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FC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7BA7">
                  <w:pPr>
                    <w:rPr>
                      <w:rFonts w:hint="eastAsia" w:ascii="宋体" w:hAnsi="宋体" w:eastAsia="宋体" w:cs="宋体"/>
                      <w:i w:val="0"/>
                      <w:iCs w:val="0"/>
                      <w:color w:val="000000"/>
                      <w:sz w:val="24"/>
                      <w:szCs w:val="24"/>
                      <w:u w:val="none"/>
                    </w:rPr>
                  </w:pP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B6A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699B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09ECC">
                  <w:pP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8AD5">
                  <w:pP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06F3">
                  <w:pPr>
                    <w:rPr>
                      <w:rFonts w:hint="eastAsia" w:ascii="宋体" w:hAnsi="宋体" w:eastAsia="宋体" w:cs="宋体"/>
                      <w:i w:val="0"/>
                      <w:iCs w:val="0"/>
                      <w:color w:val="000000"/>
                      <w:sz w:val="22"/>
                      <w:szCs w:val="22"/>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F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一般损坏房屋修缮户数</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24CC7B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22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6D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4F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B78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2F086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FACFF">
                  <w:pP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C0CC">
                  <w:pP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F15D">
                  <w:pPr>
                    <w:rPr>
                      <w:rFonts w:hint="eastAsia" w:ascii="宋体" w:hAnsi="宋体" w:eastAsia="宋体" w:cs="宋体"/>
                      <w:i w:val="0"/>
                      <w:iCs w:val="0"/>
                      <w:color w:val="000000"/>
                      <w:sz w:val="22"/>
                      <w:szCs w:val="22"/>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2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添置水陆两栖救援车（台）</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26C0BE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0E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13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AC08">
                  <w:pPr>
                    <w:rPr>
                      <w:rFonts w:hint="eastAsia" w:ascii="宋体" w:hAnsi="宋体" w:eastAsia="宋体" w:cs="宋体"/>
                      <w:i w:val="0"/>
                      <w:iCs w:val="0"/>
                      <w:color w:val="000000"/>
                      <w:sz w:val="24"/>
                      <w:szCs w:val="24"/>
                      <w:u w:val="none"/>
                    </w:rPr>
                  </w:pP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ABA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144B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02A56">
                  <w:pP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FEE6">
                  <w:pP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969E">
                  <w:pPr>
                    <w:rPr>
                      <w:rFonts w:hint="eastAsia" w:ascii="宋体" w:hAnsi="宋体" w:eastAsia="宋体" w:cs="宋体"/>
                      <w:i w:val="0"/>
                      <w:iCs w:val="0"/>
                      <w:color w:val="000000"/>
                      <w:sz w:val="22"/>
                      <w:szCs w:val="22"/>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6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添置其他抢险救援、救灾救助装备和物资（套、件、台）</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34562B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≥0套、件、台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C0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6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8590">
                  <w:pPr>
                    <w:rPr>
                      <w:rFonts w:hint="eastAsia" w:ascii="宋体" w:hAnsi="宋体" w:eastAsia="宋体" w:cs="宋体"/>
                      <w:i w:val="0"/>
                      <w:iCs w:val="0"/>
                      <w:color w:val="000000"/>
                      <w:sz w:val="24"/>
                      <w:szCs w:val="24"/>
                      <w:u w:val="none"/>
                    </w:rPr>
                  </w:pP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C78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3E4F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CBB23">
                  <w:pP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06C2">
                  <w:pPr>
                    <w:rPr>
                      <w:rFonts w:hint="eastAsia" w:ascii="宋体" w:hAnsi="宋体" w:eastAsia="宋体" w:cs="宋体"/>
                      <w:i w:val="0"/>
                      <w:iCs w:val="0"/>
                      <w:color w:val="000000"/>
                      <w:sz w:val="22"/>
                      <w:szCs w:val="22"/>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A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B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受灾群众救助标准</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53BB96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22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29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451B">
                  <w:pPr>
                    <w:rPr>
                      <w:rFonts w:hint="eastAsia" w:ascii="宋体" w:hAnsi="宋体" w:eastAsia="宋体" w:cs="宋体"/>
                      <w:i w:val="0"/>
                      <w:iCs w:val="0"/>
                      <w:color w:val="000000"/>
                      <w:sz w:val="24"/>
                      <w:szCs w:val="24"/>
                      <w:u w:val="none"/>
                    </w:rPr>
                  </w:pP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39F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3E41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E65B">
                  <w:pP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478E">
                  <w:pP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BD6E">
                  <w:pPr>
                    <w:rPr>
                      <w:rFonts w:hint="eastAsia" w:ascii="宋体" w:hAnsi="宋体" w:eastAsia="宋体" w:cs="宋体"/>
                      <w:i w:val="0"/>
                      <w:iCs w:val="0"/>
                      <w:color w:val="000000"/>
                      <w:sz w:val="22"/>
                      <w:szCs w:val="22"/>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0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住房灾后重建质量</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0AE90E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6E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44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3721">
                  <w:pPr>
                    <w:rPr>
                      <w:rFonts w:hint="eastAsia" w:ascii="宋体" w:hAnsi="宋体" w:eastAsia="宋体" w:cs="宋体"/>
                      <w:i w:val="0"/>
                      <w:iCs w:val="0"/>
                      <w:color w:val="000000"/>
                      <w:sz w:val="24"/>
                      <w:szCs w:val="24"/>
                      <w:u w:val="none"/>
                    </w:rPr>
                  </w:pP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098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6F77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3AD24">
                  <w:pP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D334">
                  <w:pPr>
                    <w:rPr>
                      <w:rFonts w:hint="eastAsia" w:ascii="宋体" w:hAnsi="宋体" w:eastAsia="宋体" w:cs="宋体"/>
                      <w:i w:val="0"/>
                      <w:iCs w:val="0"/>
                      <w:color w:val="000000"/>
                      <w:sz w:val="22"/>
                      <w:szCs w:val="22"/>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F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2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住房修缮重建完成时限</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540797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BE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B7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B0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6FE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4E41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B6055">
                  <w:pPr>
                    <w:rPr>
                      <w:rFonts w:hint="eastAsia" w:ascii="宋体" w:hAnsi="宋体" w:eastAsia="宋体" w:cs="宋体"/>
                      <w:i w:val="0"/>
                      <w:iCs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4703">
                  <w:pP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CC3E">
                  <w:pPr>
                    <w:rPr>
                      <w:rFonts w:hint="eastAsia" w:ascii="宋体" w:hAnsi="宋体" w:eastAsia="宋体" w:cs="宋体"/>
                      <w:i w:val="0"/>
                      <w:iCs w:val="0"/>
                      <w:color w:val="000000"/>
                      <w:sz w:val="22"/>
                      <w:szCs w:val="22"/>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6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装备、物资采购时限</w:t>
                  </w:r>
                </w:p>
              </w:tc>
              <w:tc>
                <w:tcPr>
                  <w:tcW w:w="1615" w:type="dxa"/>
                  <w:gridSpan w:val="2"/>
                  <w:tcBorders>
                    <w:top w:val="single" w:color="000000" w:sz="4" w:space="0"/>
                    <w:left w:val="single" w:color="000000" w:sz="4" w:space="0"/>
                    <w:bottom w:val="single" w:color="000000" w:sz="4" w:space="0"/>
                    <w:right w:val="nil"/>
                  </w:tcBorders>
                  <w:shd w:val="clear" w:color="auto" w:fill="auto"/>
                  <w:vAlign w:val="center"/>
                </w:tcPr>
                <w:p w14:paraId="7001A0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A8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CC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44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71D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指标占用，未能及时拨付，将于近期完成拨付。</w:t>
                  </w:r>
                </w:p>
              </w:tc>
            </w:tr>
            <w:tr w14:paraId="4834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82" w:type="dxa"/>
                  <w:gridSpan w:val="9"/>
                  <w:tcBorders>
                    <w:top w:val="single" w:color="000000" w:sz="4" w:space="0"/>
                    <w:left w:val="single" w:color="000000" w:sz="4" w:space="0"/>
                    <w:bottom w:val="single" w:color="000000" w:sz="4" w:space="0"/>
                    <w:right w:val="nil"/>
                  </w:tcBorders>
                  <w:shd w:val="clear" w:color="auto" w:fill="auto"/>
                  <w:vAlign w:val="center"/>
                </w:tcPr>
                <w:p w14:paraId="4B09C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7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70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bl>
          <w:p w14:paraId="4E847B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bl>
    <w:p w14:paraId="04BA6426">
      <w:pPr>
        <w:pStyle w:val="30"/>
        <w:widowControl/>
        <w:spacing w:before="100" w:after="100" w:line="600" w:lineRule="atLeast"/>
        <w:ind w:right="0" w:firstLine="640" w:firstLineChars="200"/>
        <w:jc w:val="left"/>
        <w:rPr>
          <w:rFonts w:ascii="Times New Roman" w:hAnsi="Times New Roman" w:eastAsia="Times New Roman" w:cs="Times New Roman"/>
          <w:kern w:val="0"/>
          <w:sz w:val="24"/>
        </w:rPr>
      </w:pPr>
      <w:r>
        <w:rPr>
          <w:rFonts w:ascii="黑体" w:hAnsi="黑体" w:eastAsia="黑体" w:cs="黑体"/>
          <w:spacing w:val="0"/>
          <w:kern w:val="0"/>
          <w:sz w:val="32"/>
          <w:szCs w:val="32"/>
        </w:rPr>
        <w:t>二、项目支出绩效评价报告</w:t>
      </w:r>
    </w:p>
    <w:p w14:paraId="09055D8D">
      <w:pPr>
        <w:ind w:left="840" w:firstLine="420"/>
        <w:rPr>
          <w:rFonts w:ascii="Times New Roman" w:hAnsi="Times New Roman" w:eastAsia="Times New Roman" w:cs="Times New Roman"/>
          <w:kern w:val="0"/>
          <w:sz w:val="24"/>
        </w:rPr>
      </w:pPr>
      <w:r>
        <w:rPr>
          <w:rFonts w:hint="eastAsia"/>
          <w:sz w:val="28"/>
          <w:szCs w:val="28"/>
          <w:lang w:val="en-US" w:eastAsia="zh-CN"/>
        </w:rPr>
        <w:t>无。</w:t>
      </w:r>
    </w:p>
    <w:p w14:paraId="16F3EB41">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黑体" w:hAnsi="黑体" w:eastAsia="黑体" w:cs="黑体"/>
          <w:spacing w:val="0"/>
          <w:kern w:val="0"/>
          <w:sz w:val="32"/>
          <w:szCs w:val="32"/>
        </w:rPr>
        <w:t>三、部门整体支出绩效自评表</w:t>
      </w:r>
    </w:p>
    <w:tbl>
      <w:tblPr>
        <w:tblStyle w:val="31"/>
        <w:tblpPr w:leftFromText="180" w:rightFromText="180" w:vertAnchor="text" w:horzAnchor="page" w:tblpX="1428" w:tblpY="1333"/>
        <w:tblOverlap w:val="never"/>
        <w:tblW w:w="14260" w:type="dxa"/>
        <w:tblCellSpacing w:w="0" w:type="dxa"/>
        <w:tblInd w:w="0" w:type="dxa"/>
        <w:tblLayout w:type="fixed"/>
        <w:tblCellMar>
          <w:top w:w="15" w:type="dxa"/>
          <w:left w:w="15" w:type="dxa"/>
          <w:bottom w:w="15" w:type="dxa"/>
          <w:right w:w="15" w:type="dxa"/>
        </w:tblCellMar>
      </w:tblPr>
      <w:tblGrid>
        <w:gridCol w:w="2311"/>
        <w:gridCol w:w="1131"/>
        <w:gridCol w:w="1528"/>
        <w:gridCol w:w="1476"/>
        <w:gridCol w:w="1419"/>
        <w:gridCol w:w="1030"/>
        <w:gridCol w:w="883"/>
        <w:gridCol w:w="947"/>
        <w:gridCol w:w="946"/>
        <w:gridCol w:w="2589"/>
      </w:tblGrid>
      <w:tr w14:paraId="543B9955">
        <w:tblPrEx>
          <w:tblCellMar>
            <w:top w:w="15" w:type="dxa"/>
            <w:left w:w="15" w:type="dxa"/>
            <w:bottom w:w="15" w:type="dxa"/>
            <w:right w:w="15" w:type="dxa"/>
          </w:tblCellMar>
        </w:tblPrEx>
        <w:trPr>
          <w:trHeight w:val="983" w:hRule="atLeast"/>
          <w:tblHeader/>
          <w:tblCellSpacing w:w="0" w:type="dxa"/>
        </w:trPr>
        <w:tc>
          <w:tcPr>
            <w:tcW w:w="14260" w:type="dxa"/>
            <w:gridSpan w:val="10"/>
            <w:tcBorders>
              <w:top w:val="dashSmallGap" w:color="BBBBBB" w:sz="8" w:space="0"/>
              <w:left w:val="dashSmallGap" w:color="BBBBBB" w:sz="8" w:space="0"/>
              <w:bottom w:val="dashSmallGap" w:color="BBBBBB" w:sz="8" w:space="0"/>
              <w:right w:val="dashSmallGap" w:color="BBBBBB" w:sz="8" w:space="0"/>
            </w:tcBorders>
            <w:noWrap w:val="0"/>
            <w:tcMar>
              <w:top w:w="10" w:type="dxa"/>
              <w:left w:w="118" w:type="dxa"/>
              <w:bottom w:w="10" w:type="dxa"/>
              <w:right w:w="118" w:type="dxa"/>
            </w:tcMar>
            <w:vAlign w:val="center"/>
          </w:tcPr>
          <w:p w14:paraId="3E1FE3CD">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36"/>
                <w:szCs w:val="36"/>
              </w:rPr>
              <w:t>部门整体绩效自评表</w:t>
            </w:r>
          </w:p>
        </w:tc>
      </w:tr>
      <w:tr w14:paraId="0F3D2D4C">
        <w:tblPrEx>
          <w:tblCellMar>
            <w:top w:w="15" w:type="dxa"/>
            <w:left w:w="15" w:type="dxa"/>
            <w:bottom w:w="15" w:type="dxa"/>
            <w:right w:w="15" w:type="dxa"/>
          </w:tblCellMar>
        </w:tblPrEx>
        <w:trPr>
          <w:trHeight w:val="743" w:hRule="atLeast"/>
          <w:tblHeader/>
          <w:tblCellSpacing w:w="0" w:type="dxa"/>
        </w:trPr>
        <w:tc>
          <w:tcPr>
            <w:tcW w:w="14260" w:type="dxa"/>
            <w:gridSpan w:val="10"/>
            <w:tcBorders>
              <w:left w:val="dashSmallGap" w:color="BBBBBB" w:sz="8" w:space="0"/>
              <w:bottom w:val="dashSmallGap" w:color="BBBBBB" w:sz="8" w:space="0"/>
              <w:right w:val="dashSmallGap" w:color="BBBBBB" w:sz="8" w:space="0"/>
            </w:tcBorders>
            <w:noWrap w:val="0"/>
            <w:tcMar>
              <w:top w:w="0" w:type="dxa"/>
              <w:left w:w="118" w:type="dxa"/>
              <w:bottom w:w="10" w:type="dxa"/>
              <w:right w:w="118" w:type="dxa"/>
            </w:tcMar>
            <w:vAlign w:val="center"/>
          </w:tcPr>
          <w:p w14:paraId="7098944E">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4"/>
              </w:rPr>
              <w:t>（ </w:t>
            </w:r>
            <w:r>
              <w:rPr>
                <w:rFonts w:hint="eastAsia" w:ascii="宋体" w:hAnsi="宋体" w:cs="宋体"/>
                <w:b w:val="0"/>
                <w:bCs w:val="0"/>
                <w:i w:val="0"/>
                <w:iCs w:val="0"/>
                <w:smallCaps w:val="0"/>
                <w:color w:val="000000"/>
                <w:spacing w:val="0"/>
                <w:kern w:val="0"/>
                <w:sz w:val="24"/>
                <w:lang w:val="en-US" w:eastAsia="zh-CN"/>
              </w:rPr>
              <w:t>2023</w:t>
            </w:r>
            <w:r>
              <w:rPr>
                <w:rFonts w:ascii="宋体" w:hAnsi="宋体" w:cs="宋体"/>
                <w:b w:val="0"/>
                <w:bCs w:val="0"/>
                <w:i w:val="0"/>
                <w:iCs w:val="0"/>
                <w:smallCaps w:val="0"/>
                <w:color w:val="000000"/>
                <w:spacing w:val="0"/>
                <w:kern w:val="0"/>
                <w:sz w:val="24"/>
              </w:rPr>
              <w:t> 年度）</w:t>
            </w:r>
          </w:p>
        </w:tc>
      </w:tr>
      <w:tr w14:paraId="388F707B">
        <w:tblPrEx>
          <w:tblCellMar>
            <w:top w:w="15" w:type="dxa"/>
            <w:left w:w="15" w:type="dxa"/>
            <w:bottom w:w="15" w:type="dxa"/>
            <w:right w:w="15" w:type="dxa"/>
          </w:tblCellMar>
        </w:tblPrEx>
        <w:trPr>
          <w:trHeight w:val="776" w:hRule="atLeast"/>
          <w:tblHeader/>
          <w:tblCellSpacing w:w="0" w:type="dxa"/>
        </w:trPr>
        <w:tc>
          <w:tcPr>
            <w:tcW w:w="4970" w:type="dxa"/>
            <w:gridSpan w:val="3"/>
            <w:tcBorders>
              <w:top w:val="single" w:color="000000" w:sz="8" w:space="0"/>
              <w:left w:val="single" w:color="000000" w:sz="8" w:space="0"/>
              <w:bottom w:val="single" w:color="000000" w:sz="8" w:space="0"/>
              <w:right w:val="single" w:color="000000" w:sz="8" w:space="0"/>
            </w:tcBorders>
            <w:noWrap w:val="0"/>
            <w:tcMar>
              <w:top w:w="10" w:type="dxa"/>
              <w:left w:w="118" w:type="dxa"/>
              <w:bottom w:w="10" w:type="dxa"/>
              <w:right w:w="118" w:type="dxa"/>
            </w:tcMar>
            <w:vAlign w:val="center"/>
          </w:tcPr>
          <w:p w14:paraId="5A491CDC">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部门（单位）名称</w:t>
            </w:r>
          </w:p>
        </w:tc>
        <w:tc>
          <w:tcPr>
            <w:tcW w:w="2895" w:type="dxa"/>
            <w:gridSpan w:val="2"/>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3520CDD2">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spacing w:val="0"/>
                <w:kern w:val="0"/>
                <w:sz w:val="22"/>
                <w:szCs w:val="22"/>
              </w:rPr>
              <w:t>漳平市官田乡人民政府</w:t>
            </w:r>
            <w:r>
              <w:rPr>
                <w:rFonts w:ascii="宋体" w:hAnsi="宋体" w:cs="宋体"/>
                <w:b w:val="0"/>
                <w:bCs w:val="0"/>
                <w:i w:val="0"/>
                <w:iCs w:val="0"/>
                <w:smallCaps w:val="0"/>
                <w:color w:val="000000"/>
                <w:spacing w:val="0"/>
                <w:kern w:val="0"/>
                <w:sz w:val="22"/>
                <w:szCs w:val="22"/>
              </w:rPr>
              <w:t> </w:t>
            </w:r>
          </w:p>
        </w:tc>
        <w:tc>
          <w:tcPr>
            <w:tcW w:w="1030"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743BC944">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部门预算编码</w:t>
            </w:r>
          </w:p>
        </w:tc>
        <w:tc>
          <w:tcPr>
            <w:tcW w:w="5365" w:type="dxa"/>
            <w:gridSpan w:val="4"/>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4B46CDE9">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rPr>
              <w:t>809</w:t>
            </w:r>
          </w:p>
        </w:tc>
      </w:tr>
      <w:tr w14:paraId="05D300BB">
        <w:tblPrEx>
          <w:tblCellMar>
            <w:top w:w="15" w:type="dxa"/>
            <w:left w:w="15" w:type="dxa"/>
            <w:bottom w:w="15" w:type="dxa"/>
            <w:right w:w="15" w:type="dxa"/>
          </w:tblCellMar>
        </w:tblPrEx>
        <w:trPr>
          <w:trHeight w:val="1057" w:hRule="atLeast"/>
          <w:tblHeader/>
          <w:tblCellSpacing w:w="0" w:type="dxa"/>
        </w:trPr>
        <w:tc>
          <w:tcPr>
            <w:tcW w:w="2311" w:type="dxa"/>
            <w:vMerge w:val="restart"/>
            <w:tcBorders>
              <w:left w:val="single" w:color="000000" w:sz="8" w:space="0"/>
              <w:right w:val="single" w:color="000000" w:sz="8" w:space="0"/>
            </w:tcBorders>
            <w:noWrap w:val="0"/>
            <w:tcMar>
              <w:top w:w="0" w:type="dxa"/>
              <w:left w:w="118" w:type="dxa"/>
              <w:bottom w:w="0" w:type="dxa"/>
              <w:right w:w="118" w:type="dxa"/>
            </w:tcMar>
            <w:vAlign w:val="center"/>
          </w:tcPr>
          <w:p w14:paraId="639F5AFA">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金额（万元</w:t>
            </w:r>
          </w:p>
          <w:p w14:paraId="0F5DFE36">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w:t>
            </w:r>
          </w:p>
        </w:tc>
        <w:tc>
          <w:tcPr>
            <w:tcW w:w="2659"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2CA77C91">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405721EB">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年初预算数</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54719432">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全年预算数</w:t>
            </w:r>
          </w:p>
        </w:tc>
        <w:tc>
          <w:tcPr>
            <w:tcW w:w="1030"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6D4E73F6">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全年执行数 </w:t>
            </w:r>
          </w:p>
        </w:tc>
        <w:tc>
          <w:tcPr>
            <w:tcW w:w="1830" w:type="dxa"/>
            <w:gridSpan w:val="2"/>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40B0AB1F">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分值</w:t>
            </w:r>
          </w:p>
        </w:tc>
        <w:tc>
          <w:tcPr>
            <w:tcW w:w="946"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152BDCD4">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执行率</w:t>
            </w:r>
          </w:p>
        </w:tc>
        <w:tc>
          <w:tcPr>
            <w:tcW w:w="2589"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1383E232">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得分</w:t>
            </w:r>
          </w:p>
        </w:tc>
      </w:tr>
      <w:tr w14:paraId="58A047AD">
        <w:tblPrEx>
          <w:tblCellMar>
            <w:top w:w="15" w:type="dxa"/>
            <w:left w:w="15" w:type="dxa"/>
            <w:bottom w:w="15" w:type="dxa"/>
            <w:right w:w="15" w:type="dxa"/>
          </w:tblCellMar>
        </w:tblPrEx>
        <w:trPr>
          <w:trHeight w:val="971" w:hRule="atLeast"/>
          <w:tblHeader/>
          <w:tblCellSpacing w:w="0" w:type="dxa"/>
        </w:trPr>
        <w:tc>
          <w:tcPr>
            <w:tcW w:w="2311" w:type="dxa"/>
            <w:vMerge w:val="continue"/>
            <w:tcBorders>
              <w:left w:val="single" w:color="000000" w:sz="8" w:space="0"/>
              <w:right w:val="single" w:color="000000" w:sz="8" w:space="0"/>
            </w:tcBorders>
            <w:vAlign w:val="center"/>
          </w:tcPr>
          <w:p w14:paraId="04162765">
            <w:pPr>
              <w:rPr>
                <w:rFonts w:ascii="宋体" w:hAnsi="宋体" w:cs="宋体"/>
                <w:b w:val="0"/>
                <w:bCs w:val="0"/>
                <w:i w:val="0"/>
                <w:iCs w:val="0"/>
                <w:smallCaps w:val="0"/>
                <w:color w:val="000000"/>
                <w:spacing w:val="0"/>
                <w:kern w:val="0"/>
                <w:sz w:val="22"/>
                <w:szCs w:val="22"/>
              </w:rPr>
            </w:pPr>
          </w:p>
        </w:tc>
        <w:tc>
          <w:tcPr>
            <w:tcW w:w="2659"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2883F9A6">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资金总额</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61BDEA8B">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rPr>
              <w:t>682.31</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1498E468">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rPr>
              <w:t>958.57</w:t>
            </w:r>
          </w:p>
        </w:tc>
        <w:tc>
          <w:tcPr>
            <w:tcW w:w="1030" w:type="dxa"/>
            <w:tcBorders>
              <w:bottom w:val="single" w:color="000000" w:sz="8" w:space="0"/>
              <w:right w:val="single" w:color="000000" w:sz="8" w:space="0"/>
            </w:tcBorders>
            <w:noWrap w:val="0"/>
            <w:tcMar>
              <w:top w:w="0" w:type="dxa"/>
              <w:left w:w="108" w:type="dxa"/>
              <w:bottom w:w="10" w:type="dxa"/>
              <w:right w:w="118" w:type="dxa"/>
            </w:tcMar>
            <w:vAlign w:val="center"/>
          </w:tcPr>
          <w:p w14:paraId="0F62AF35">
            <w:pPr>
              <w:pStyle w:val="30"/>
              <w:widowControl/>
              <w:spacing w:before="100" w:after="100"/>
              <w:ind w:left="0" w:right="0"/>
              <w:jc w:val="center"/>
              <w:rPr>
                <w:rFonts w:hint="eastAsia" w:ascii="宋体" w:hAnsi="宋体" w:cs="宋体"/>
                <w:b w:val="0"/>
                <w:bCs w:val="0"/>
                <w:i w:val="0"/>
                <w:iCs w:val="0"/>
                <w:smallCaps w:val="0"/>
                <w:color w:val="000000"/>
                <w:spacing w:val="0"/>
                <w:kern w:val="0"/>
                <w:sz w:val="22"/>
                <w:szCs w:val="22"/>
              </w:rPr>
            </w:pPr>
          </w:p>
          <w:p w14:paraId="2E953A90">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spacing w:val="0"/>
                <w:kern w:val="0"/>
                <w:sz w:val="22"/>
                <w:szCs w:val="22"/>
              </w:rPr>
              <w:t>927.34</w:t>
            </w:r>
            <w:r>
              <w:rPr>
                <w:rFonts w:ascii="宋体" w:hAnsi="宋体" w:cs="宋体"/>
                <w:b w:val="0"/>
                <w:bCs w:val="0"/>
                <w:i w:val="0"/>
                <w:iCs w:val="0"/>
                <w:smallCaps w:val="0"/>
                <w:color w:val="000000"/>
                <w:spacing w:val="0"/>
                <w:kern w:val="0"/>
                <w:sz w:val="22"/>
                <w:szCs w:val="22"/>
              </w:rPr>
              <w:t> </w:t>
            </w:r>
          </w:p>
        </w:tc>
        <w:tc>
          <w:tcPr>
            <w:tcW w:w="1830"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2F38C078">
            <w:pPr>
              <w:pStyle w:val="30"/>
              <w:widowControl/>
              <w:spacing w:before="100" w:after="100"/>
              <w:ind w:left="0" w:right="0"/>
              <w:jc w:val="center"/>
              <w:rPr>
                <w:rFonts w:hint="default" w:ascii="Times New Roman" w:hAnsi="Times New Roman" w:eastAsia="宋体" w:cs="Times New Roman"/>
                <w:b w:val="0"/>
                <w:bCs w:val="0"/>
                <w:i w:val="0"/>
                <w:iCs w:val="0"/>
                <w:smallCaps w:val="0"/>
                <w:color w:val="000000"/>
                <w:kern w:val="0"/>
                <w:sz w:val="24"/>
                <w:lang w:val="en-US" w:eastAsia="zh-CN"/>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lang w:val="en-US" w:eastAsia="zh-CN"/>
              </w:rPr>
              <w:t>10</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2CB66A44">
            <w:pPr>
              <w:pStyle w:val="30"/>
              <w:widowControl/>
              <w:spacing w:before="100" w:after="100"/>
              <w:ind w:left="0" w:right="0"/>
              <w:jc w:val="left"/>
              <w:rPr>
                <w:rFonts w:hint="default" w:ascii="Times New Roman" w:hAnsi="Times New Roman" w:eastAsia="宋体" w:cs="Times New Roman"/>
                <w:b w:val="0"/>
                <w:bCs w:val="0"/>
                <w:i w:val="0"/>
                <w:iCs w:val="0"/>
                <w:smallCaps w:val="0"/>
                <w:color w:val="000000"/>
                <w:kern w:val="0"/>
                <w:sz w:val="24"/>
                <w:lang w:val="en-US" w:eastAsia="zh-CN"/>
              </w:rPr>
            </w:pPr>
            <w:r>
              <w:rPr>
                <w:rFonts w:hint="eastAsia" w:ascii="宋体" w:hAnsi="宋体" w:cs="宋体"/>
                <w:b w:val="0"/>
                <w:bCs w:val="0"/>
                <w:i w:val="0"/>
                <w:iCs w:val="0"/>
                <w:smallCaps w:val="0"/>
                <w:color w:val="000000"/>
                <w:spacing w:val="0"/>
                <w:kern w:val="0"/>
                <w:sz w:val="22"/>
                <w:szCs w:val="22"/>
                <w:lang w:val="en-US" w:eastAsia="zh-CN"/>
              </w:rPr>
              <w:t>96.74%</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4DFE0296">
            <w:pPr>
              <w:pStyle w:val="30"/>
              <w:widowControl/>
              <w:spacing w:before="100" w:after="100"/>
              <w:ind w:left="0" w:right="0"/>
              <w:jc w:val="left"/>
              <w:rPr>
                <w:rFonts w:hint="default" w:ascii="Times New Roman" w:hAnsi="Times New Roman" w:eastAsia="宋体" w:cs="Times New Roman"/>
                <w:b w:val="0"/>
                <w:bCs w:val="0"/>
                <w:i w:val="0"/>
                <w:iCs w:val="0"/>
                <w:smallCaps w:val="0"/>
                <w:color w:val="000000"/>
                <w:kern w:val="0"/>
                <w:sz w:val="24"/>
                <w:lang w:val="en-US" w:eastAsia="zh-CN"/>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lang w:val="en-US" w:eastAsia="zh-CN"/>
              </w:rPr>
              <w:t>10</w:t>
            </w:r>
          </w:p>
        </w:tc>
      </w:tr>
      <w:tr w14:paraId="293363BA">
        <w:tblPrEx>
          <w:tblCellMar>
            <w:top w:w="15" w:type="dxa"/>
            <w:left w:w="15" w:type="dxa"/>
            <w:bottom w:w="15" w:type="dxa"/>
            <w:right w:w="15" w:type="dxa"/>
          </w:tblCellMar>
        </w:tblPrEx>
        <w:trPr>
          <w:trHeight w:val="765" w:hRule="atLeast"/>
          <w:tblHeader/>
          <w:tblCellSpacing w:w="0" w:type="dxa"/>
        </w:trPr>
        <w:tc>
          <w:tcPr>
            <w:tcW w:w="2311" w:type="dxa"/>
            <w:vMerge w:val="continue"/>
            <w:tcBorders>
              <w:left w:val="single" w:color="000000" w:sz="8" w:space="0"/>
              <w:right w:val="single" w:color="000000" w:sz="8" w:space="0"/>
            </w:tcBorders>
            <w:vAlign w:val="center"/>
          </w:tcPr>
          <w:p w14:paraId="056415DC">
            <w:pPr>
              <w:rPr>
                <w:rFonts w:ascii="宋体" w:hAnsi="宋体" w:cs="宋体"/>
                <w:b w:val="0"/>
                <w:bCs w:val="0"/>
                <w:i w:val="0"/>
                <w:iCs w:val="0"/>
                <w:smallCaps w:val="0"/>
                <w:color w:val="000000"/>
                <w:spacing w:val="0"/>
                <w:kern w:val="0"/>
                <w:sz w:val="22"/>
                <w:szCs w:val="22"/>
              </w:rPr>
            </w:pPr>
          </w:p>
        </w:tc>
        <w:tc>
          <w:tcPr>
            <w:tcW w:w="2659"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4480BE35">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项目支出</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163B35C2">
            <w:pPr>
              <w:pStyle w:val="30"/>
              <w:widowControl/>
              <w:spacing w:before="100" w:after="100"/>
              <w:ind w:left="0" w:leftChars="0" w:right="0" w:rightChars="0"/>
              <w:jc w:val="left"/>
              <w:rPr>
                <w:rFonts w:hint="eastAsia" w:ascii="Times New Roman" w:hAnsi="Times New Roman" w:eastAsia="宋体" w:cs="Times New Roman"/>
                <w:b w:val="0"/>
                <w:bCs w:val="0"/>
                <w:i w:val="0"/>
                <w:iCs w:val="0"/>
                <w:smallCaps w:val="0"/>
                <w:color w:val="000000"/>
                <w:kern w:val="0"/>
                <w:sz w:val="24"/>
                <w:szCs w:val="24"/>
                <w:lang w:val="en-US" w:eastAsia="zh-CN" w:bidi="ar-SA"/>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lang w:val="en-US" w:eastAsia="zh-CN"/>
              </w:rPr>
              <w:t>0</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34129117">
            <w:pPr>
              <w:pStyle w:val="30"/>
              <w:widowControl/>
              <w:spacing w:before="100" w:after="100"/>
              <w:ind w:left="0" w:leftChars="0" w:right="0" w:rightChars="0"/>
              <w:jc w:val="center"/>
              <w:rPr>
                <w:rFonts w:hint="eastAsia" w:ascii="Times New Roman" w:hAnsi="Times New Roman" w:eastAsia="宋体" w:cs="Times New Roman"/>
                <w:b w:val="0"/>
                <w:bCs w:val="0"/>
                <w:i w:val="0"/>
                <w:iCs w:val="0"/>
                <w:smallCaps w:val="0"/>
                <w:color w:val="000000"/>
                <w:kern w:val="0"/>
                <w:sz w:val="24"/>
                <w:szCs w:val="24"/>
                <w:lang w:val="en-US" w:eastAsia="zh-CN" w:bidi="ar-SA"/>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lang w:val="en-US" w:eastAsia="zh-CN"/>
              </w:rPr>
              <w:t>0</w:t>
            </w:r>
          </w:p>
        </w:tc>
        <w:tc>
          <w:tcPr>
            <w:tcW w:w="1030" w:type="dxa"/>
            <w:tcBorders>
              <w:bottom w:val="single" w:color="000000" w:sz="8" w:space="0"/>
              <w:right w:val="single" w:color="000000" w:sz="8" w:space="0"/>
            </w:tcBorders>
            <w:noWrap w:val="0"/>
            <w:tcMar>
              <w:top w:w="0" w:type="dxa"/>
              <w:left w:w="108" w:type="dxa"/>
              <w:bottom w:w="10" w:type="dxa"/>
              <w:right w:w="118" w:type="dxa"/>
            </w:tcMar>
            <w:vAlign w:val="center"/>
          </w:tcPr>
          <w:p w14:paraId="34B28729">
            <w:pPr>
              <w:pStyle w:val="30"/>
              <w:widowControl/>
              <w:spacing w:before="100" w:after="100"/>
              <w:ind w:left="0" w:leftChars="0" w:right="0" w:rightChars="0"/>
              <w:jc w:val="center"/>
              <w:rPr>
                <w:rFonts w:hint="eastAsia" w:ascii="Times New Roman" w:hAnsi="Times New Roman" w:eastAsia="宋体"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spacing w:val="0"/>
                <w:kern w:val="0"/>
                <w:sz w:val="22"/>
                <w:szCs w:val="22"/>
                <w:lang w:val="en-US" w:eastAsia="zh-CN"/>
              </w:rPr>
              <w:t>0</w:t>
            </w:r>
          </w:p>
        </w:tc>
        <w:tc>
          <w:tcPr>
            <w:tcW w:w="1830"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5264A65A">
            <w:pPr>
              <w:pStyle w:val="30"/>
              <w:widowControl/>
              <w:spacing w:before="100" w:after="100"/>
              <w:ind w:left="0" w:leftChars="0" w:right="0" w:rightChars="0"/>
              <w:jc w:val="center"/>
              <w:rPr>
                <w:rFonts w:hint="eastAsia" w:ascii="Times New Roman" w:hAnsi="Times New Roman" w:eastAsia="宋体"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spacing w:val="0"/>
                <w:kern w:val="0"/>
                <w:sz w:val="22"/>
                <w:szCs w:val="22"/>
                <w:lang w:val="en-US" w:eastAsia="zh-CN"/>
              </w:rPr>
              <w:t>0</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7E39A225">
            <w:pPr>
              <w:pStyle w:val="30"/>
              <w:widowControl/>
              <w:spacing w:before="100" w:after="100"/>
              <w:ind w:left="0" w:leftChars="0" w:right="0" w:rightChars="0"/>
              <w:jc w:val="left"/>
              <w:rPr>
                <w:rFonts w:hint="default" w:ascii="Times New Roman" w:hAnsi="Times New Roman" w:eastAsia="宋体"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spacing w:val="0"/>
                <w:kern w:val="0"/>
                <w:sz w:val="22"/>
                <w:szCs w:val="22"/>
                <w:lang w:val="en-US" w:eastAsia="zh-CN"/>
              </w:rPr>
              <w:t>0</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61A52F8F">
            <w:pPr>
              <w:pStyle w:val="30"/>
              <w:widowControl/>
              <w:spacing w:before="100" w:after="100"/>
              <w:ind w:left="0" w:leftChars="0" w:right="0" w:rightChars="0"/>
              <w:jc w:val="left"/>
              <w:rPr>
                <w:rFonts w:hint="default" w:ascii="Times New Roman" w:hAnsi="Times New Roman" w:eastAsia="宋体" w:cs="Times New Roman"/>
                <w:b w:val="0"/>
                <w:bCs w:val="0"/>
                <w:i w:val="0"/>
                <w:iCs w:val="0"/>
                <w:smallCaps w:val="0"/>
                <w:color w:val="000000"/>
                <w:kern w:val="0"/>
                <w:sz w:val="24"/>
                <w:szCs w:val="24"/>
                <w:lang w:val="en-US" w:eastAsia="zh-CN" w:bidi="ar-SA"/>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lang w:val="en-US" w:eastAsia="zh-CN"/>
              </w:rPr>
              <w:t>0</w:t>
            </w:r>
          </w:p>
        </w:tc>
      </w:tr>
      <w:tr w14:paraId="43C16654">
        <w:tblPrEx>
          <w:tblCellMar>
            <w:top w:w="15" w:type="dxa"/>
            <w:left w:w="15" w:type="dxa"/>
            <w:bottom w:w="15" w:type="dxa"/>
            <w:right w:w="15" w:type="dxa"/>
          </w:tblCellMar>
        </w:tblPrEx>
        <w:trPr>
          <w:trHeight w:val="881" w:hRule="atLeast"/>
          <w:tblHeader/>
          <w:tblCellSpacing w:w="0" w:type="dxa"/>
        </w:trPr>
        <w:tc>
          <w:tcPr>
            <w:tcW w:w="2311" w:type="dxa"/>
            <w:vMerge w:val="continue"/>
            <w:tcBorders>
              <w:left w:val="single" w:color="000000" w:sz="8" w:space="0"/>
              <w:right w:val="single" w:color="000000" w:sz="8" w:space="0"/>
            </w:tcBorders>
            <w:vAlign w:val="center"/>
          </w:tcPr>
          <w:p w14:paraId="53EA0E65">
            <w:pPr>
              <w:rPr>
                <w:rFonts w:ascii="宋体" w:hAnsi="宋体" w:cs="宋体"/>
                <w:b w:val="0"/>
                <w:bCs w:val="0"/>
                <w:i w:val="0"/>
                <w:iCs w:val="0"/>
                <w:smallCaps w:val="0"/>
                <w:color w:val="000000"/>
                <w:spacing w:val="0"/>
                <w:kern w:val="0"/>
                <w:sz w:val="22"/>
                <w:szCs w:val="22"/>
              </w:rPr>
            </w:pPr>
          </w:p>
        </w:tc>
        <w:tc>
          <w:tcPr>
            <w:tcW w:w="2659"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2E1826D6">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基本支出</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589CAF98">
            <w:pPr>
              <w:pStyle w:val="30"/>
              <w:widowControl/>
              <w:spacing w:before="100" w:after="100"/>
              <w:ind w:left="0" w:leftChars="0" w:right="0" w:rightChars="0"/>
              <w:jc w:val="left"/>
              <w:rPr>
                <w:rFonts w:hint="eastAsia" w:ascii="Times New Roman" w:hAnsi="Times New Roman" w:eastAsia="宋体" w:cs="Times New Roman"/>
                <w:b/>
                <w:bCs/>
                <w:i w:val="0"/>
                <w:iCs w:val="0"/>
                <w:smallCaps w:val="0"/>
                <w:color w:val="000000"/>
                <w:kern w:val="0"/>
                <w:sz w:val="24"/>
                <w:lang w:val="en-US" w:eastAsia="zh-CN"/>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rPr>
              <w:t>682.31</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4F44AFD8">
            <w:pPr>
              <w:pStyle w:val="30"/>
              <w:widowControl/>
              <w:spacing w:before="100" w:after="100"/>
              <w:ind w:left="0" w:leftChars="0" w:right="0" w:rightChars="0"/>
              <w:jc w:val="center"/>
              <w:rPr>
                <w:rFonts w:hint="eastAsia" w:ascii="Times New Roman" w:hAnsi="Times New Roman" w:eastAsia="宋体" w:cs="Times New Roman"/>
                <w:b w:val="0"/>
                <w:bCs w:val="0"/>
                <w:i w:val="0"/>
                <w:iCs w:val="0"/>
                <w:smallCaps w:val="0"/>
                <w:color w:val="000000"/>
                <w:kern w:val="0"/>
                <w:sz w:val="24"/>
                <w:lang w:val="en-US" w:eastAsia="zh-CN"/>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rPr>
              <w:t>958.57</w:t>
            </w:r>
          </w:p>
        </w:tc>
        <w:tc>
          <w:tcPr>
            <w:tcW w:w="1030" w:type="dxa"/>
            <w:tcBorders>
              <w:bottom w:val="single" w:color="000000" w:sz="8" w:space="0"/>
              <w:right w:val="single" w:color="000000" w:sz="8" w:space="0"/>
            </w:tcBorders>
            <w:noWrap w:val="0"/>
            <w:tcMar>
              <w:top w:w="0" w:type="dxa"/>
              <w:left w:w="108" w:type="dxa"/>
              <w:bottom w:w="10" w:type="dxa"/>
              <w:right w:w="118" w:type="dxa"/>
            </w:tcMar>
            <w:vAlign w:val="center"/>
          </w:tcPr>
          <w:p w14:paraId="5636062A">
            <w:pPr>
              <w:pStyle w:val="30"/>
              <w:widowControl/>
              <w:spacing w:before="100" w:after="100"/>
              <w:ind w:left="0" w:leftChars="0" w:right="0" w:rightChars="0"/>
              <w:jc w:val="center"/>
              <w:rPr>
                <w:rFonts w:hint="eastAsia" w:ascii="宋体" w:hAnsi="宋体" w:cs="宋体"/>
                <w:b w:val="0"/>
                <w:bCs w:val="0"/>
                <w:i w:val="0"/>
                <w:iCs w:val="0"/>
                <w:smallCaps w:val="0"/>
                <w:color w:val="000000"/>
                <w:spacing w:val="0"/>
                <w:kern w:val="0"/>
                <w:sz w:val="22"/>
                <w:szCs w:val="22"/>
              </w:rPr>
            </w:pPr>
          </w:p>
          <w:p w14:paraId="45E64F50">
            <w:pPr>
              <w:pStyle w:val="30"/>
              <w:widowControl/>
              <w:spacing w:before="100" w:after="100"/>
              <w:ind w:left="0" w:leftChars="0" w:right="0" w:rightChars="0"/>
              <w:jc w:val="center"/>
              <w:rPr>
                <w:rFonts w:hint="eastAsia" w:ascii="Times New Roman" w:hAnsi="Times New Roman" w:eastAsia="宋体" w:cs="Times New Roman"/>
                <w:b w:val="0"/>
                <w:bCs w:val="0"/>
                <w:i w:val="0"/>
                <w:iCs w:val="0"/>
                <w:smallCaps w:val="0"/>
                <w:color w:val="000000"/>
                <w:kern w:val="0"/>
                <w:sz w:val="24"/>
                <w:lang w:val="en-US" w:eastAsia="zh-CN"/>
              </w:rPr>
            </w:pPr>
            <w:r>
              <w:rPr>
                <w:rFonts w:hint="eastAsia" w:ascii="宋体" w:hAnsi="宋体" w:cs="宋体"/>
                <w:b w:val="0"/>
                <w:bCs w:val="0"/>
                <w:i w:val="0"/>
                <w:iCs w:val="0"/>
                <w:smallCaps w:val="0"/>
                <w:color w:val="000000"/>
                <w:spacing w:val="0"/>
                <w:kern w:val="0"/>
                <w:sz w:val="22"/>
                <w:szCs w:val="22"/>
              </w:rPr>
              <w:t>927.34</w:t>
            </w:r>
            <w:r>
              <w:rPr>
                <w:rFonts w:ascii="宋体" w:hAnsi="宋体" w:cs="宋体"/>
                <w:b w:val="0"/>
                <w:bCs w:val="0"/>
                <w:i w:val="0"/>
                <w:iCs w:val="0"/>
                <w:smallCaps w:val="0"/>
                <w:color w:val="000000"/>
                <w:spacing w:val="0"/>
                <w:kern w:val="0"/>
                <w:sz w:val="22"/>
                <w:szCs w:val="22"/>
              </w:rPr>
              <w:t> </w:t>
            </w:r>
          </w:p>
        </w:tc>
        <w:tc>
          <w:tcPr>
            <w:tcW w:w="1830"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53BF26A0">
            <w:pPr>
              <w:pStyle w:val="30"/>
              <w:widowControl/>
              <w:spacing w:before="100" w:after="100"/>
              <w:ind w:left="0" w:leftChars="0" w:right="0" w:rightChars="0"/>
              <w:jc w:val="center"/>
              <w:rPr>
                <w:rFonts w:hint="eastAsia" w:ascii="Times New Roman" w:hAnsi="Times New Roman" w:eastAsia="宋体" w:cs="Times New Roman"/>
                <w:b w:val="0"/>
                <w:bCs w:val="0"/>
                <w:i w:val="0"/>
                <w:iCs w:val="0"/>
                <w:smallCaps w:val="0"/>
                <w:color w:val="000000"/>
                <w:kern w:val="0"/>
                <w:sz w:val="24"/>
                <w:lang w:val="en-US" w:eastAsia="zh-CN"/>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lang w:val="en-US" w:eastAsia="zh-CN"/>
              </w:rPr>
              <w:t>10</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19F6C06E">
            <w:pPr>
              <w:pStyle w:val="30"/>
              <w:widowControl/>
              <w:spacing w:before="100" w:after="100"/>
              <w:ind w:left="0" w:leftChars="0" w:right="0" w:rightChars="0"/>
              <w:jc w:val="left"/>
              <w:rPr>
                <w:rFonts w:hint="eastAsia" w:ascii="Times New Roman" w:hAnsi="Times New Roman" w:eastAsia="宋体" w:cs="Times New Roman"/>
                <w:b w:val="0"/>
                <w:bCs w:val="0"/>
                <w:i w:val="0"/>
                <w:iCs w:val="0"/>
                <w:smallCaps w:val="0"/>
                <w:color w:val="000000"/>
                <w:kern w:val="0"/>
                <w:sz w:val="24"/>
                <w:lang w:val="en-US" w:eastAsia="zh-CN"/>
              </w:rPr>
            </w:pPr>
            <w:r>
              <w:rPr>
                <w:rFonts w:hint="eastAsia" w:ascii="宋体" w:hAnsi="宋体" w:cs="宋体"/>
                <w:b w:val="0"/>
                <w:bCs w:val="0"/>
                <w:i w:val="0"/>
                <w:iCs w:val="0"/>
                <w:smallCaps w:val="0"/>
                <w:color w:val="000000"/>
                <w:spacing w:val="0"/>
                <w:kern w:val="0"/>
                <w:sz w:val="22"/>
                <w:szCs w:val="22"/>
                <w:lang w:val="en-US" w:eastAsia="zh-CN"/>
              </w:rPr>
              <w:t>96.74%</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73A498B3">
            <w:pPr>
              <w:pStyle w:val="30"/>
              <w:widowControl/>
              <w:spacing w:before="100" w:after="100"/>
              <w:ind w:left="0" w:leftChars="0" w:right="0" w:rightChars="0"/>
              <w:jc w:val="left"/>
              <w:rPr>
                <w:rFonts w:hint="eastAsia" w:ascii="Times New Roman" w:hAnsi="Times New Roman" w:eastAsia="宋体" w:cs="Times New Roman"/>
                <w:b w:val="0"/>
                <w:bCs w:val="0"/>
                <w:i w:val="0"/>
                <w:iCs w:val="0"/>
                <w:smallCaps w:val="0"/>
                <w:color w:val="000000"/>
                <w:kern w:val="0"/>
                <w:sz w:val="24"/>
                <w:lang w:val="en-US" w:eastAsia="zh-CN"/>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lang w:val="en-US" w:eastAsia="zh-CN"/>
              </w:rPr>
              <w:t>10</w:t>
            </w:r>
          </w:p>
        </w:tc>
      </w:tr>
      <w:tr w14:paraId="45FFB427">
        <w:tblPrEx>
          <w:tblCellMar>
            <w:top w:w="15" w:type="dxa"/>
            <w:left w:w="15" w:type="dxa"/>
            <w:bottom w:w="15" w:type="dxa"/>
            <w:right w:w="15" w:type="dxa"/>
          </w:tblCellMar>
        </w:tblPrEx>
        <w:trPr>
          <w:trHeight w:val="743" w:hRule="atLeast"/>
          <w:tblHeader/>
          <w:tblCellSpacing w:w="0" w:type="dxa"/>
        </w:trPr>
        <w:tc>
          <w:tcPr>
            <w:tcW w:w="2311" w:type="dxa"/>
            <w:vMerge w:val="restart"/>
            <w:tcBorders>
              <w:left w:val="single" w:color="000000" w:sz="8" w:space="0"/>
              <w:bottom w:val="single" w:color="000000" w:sz="8" w:space="0"/>
              <w:right w:val="single" w:color="000000" w:sz="8" w:space="0"/>
            </w:tcBorders>
            <w:noWrap w:val="0"/>
            <w:tcMar>
              <w:top w:w="0" w:type="dxa"/>
              <w:left w:w="118" w:type="dxa"/>
              <w:bottom w:w="10" w:type="dxa"/>
              <w:right w:w="118" w:type="dxa"/>
            </w:tcMar>
            <w:vAlign w:val="center"/>
          </w:tcPr>
          <w:p w14:paraId="29CC0804">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年度总体目标</w:t>
            </w:r>
          </w:p>
        </w:tc>
        <w:tc>
          <w:tcPr>
            <w:tcW w:w="5554" w:type="dxa"/>
            <w:gridSpan w:val="4"/>
            <w:tcBorders>
              <w:bottom w:val="single" w:color="000000" w:sz="8" w:space="0"/>
              <w:right w:val="single" w:color="000000" w:sz="8" w:space="0"/>
            </w:tcBorders>
            <w:noWrap w:val="0"/>
            <w:tcMar>
              <w:top w:w="0" w:type="dxa"/>
              <w:left w:w="108" w:type="dxa"/>
              <w:bottom w:w="10" w:type="dxa"/>
              <w:right w:w="118" w:type="dxa"/>
            </w:tcMar>
            <w:vAlign w:val="center"/>
          </w:tcPr>
          <w:p w14:paraId="40E74CCF">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预期目标</w:t>
            </w:r>
          </w:p>
        </w:tc>
        <w:tc>
          <w:tcPr>
            <w:tcW w:w="6395" w:type="dxa"/>
            <w:gridSpan w:val="5"/>
            <w:tcBorders>
              <w:bottom w:val="single" w:color="000000" w:sz="8" w:space="0"/>
              <w:right w:val="single" w:color="000000" w:sz="8" w:space="0"/>
            </w:tcBorders>
            <w:noWrap w:val="0"/>
            <w:tcMar>
              <w:top w:w="0" w:type="dxa"/>
              <w:left w:w="108" w:type="dxa"/>
              <w:bottom w:w="10" w:type="dxa"/>
              <w:right w:w="118" w:type="dxa"/>
            </w:tcMar>
            <w:vAlign w:val="center"/>
          </w:tcPr>
          <w:p w14:paraId="0E6049FA">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目标实际完成情况</w:t>
            </w:r>
          </w:p>
        </w:tc>
      </w:tr>
      <w:tr w14:paraId="14A6C0C3">
        <w:tblPrEx>
          <w:tblCellMar>
            <w:top w:w="15" w:type="dxa"/>
            <w:left w:w="15" w:type="dxa"/>
            <w:bottom w:w="15" w:type="dxa"/>
            <w:right w:w="15" w:type="dxa"/>
          </w:tblCellMar>
        </w:tblPrEx>
        <w:trPr>
          <w:trHeight w:val="765" w:hRule="atLeast"/>
          <w:tblHeader/>
          <w:tblCellSpacing w:w="0" w:type="dxa"/>
        </w:trPr>
        <w:tc>
          <w:tcPr>
            <w:tcW w:w="2311" w:type="dxa"/>
            <w:vMerge w:val="continue"/>
            <w:tcBorders>
              <w:left w:val="single" w:color="000000" w:sz="8" w:space="0"/>
              <w:bottom w:val="single" w:color="000000" w:sz="8" w:space="0"/>
              <w:right w:val="single" w:color="000000" w:sz="8" w:space="0"/>
            </w:tcBorders>
            <w:vAlign w:val="center"/>
          </w:tcPr>
          <w:p w14:paraId="07E46AA4">
            <w:pPr>
              <w:rPr>
                <w:rFonts w:ascii="宋体" w:hAnsi="宋体" w:cs="宋体"/>
                <w:b w:val="0"/>
                <w:bCs w:val="0"/>
                <w:i w:val="0"/>
                <w:iCs w:val="0"/>
                <w:smallCaps w:val="0"/>
                <w:color w:val="000000"/>
                <w:spacing w:val="0"/>
                <w:kern w:val="0"/>
                <w:sz w:val="22"/>
                <w:szCs w:val="22"/>
              </w:rPr>
            </w:pPr>
          </w:p>
        </w:tc>
        <w:tc>
          <w:tcPr>
            <w:tcW w:w="5554" w:type="dxa"/>
            <w:gridSpan w:val="4"/>
            <w:tcBorders>
              <w:bottom w:val="single" w:color="000000" w:sz="8" w:space="0"/>
              <w:right w:val="single" w:color="000000" w:sz="8" w:space="0"/>
            </w:tcBorders>
            <w:noWrap w:val="0"/>
            <w:tcMar>
              <w:top w:w="0" w:type="dxa"/>
              <w:left w:w="108" w:type="dxa"/>
              <w:bottom w:w="10" w:type="dxa"/>
              <w:right w:w="118" w:type="dxa"/>
            </w:tcMar>
            <w:vAlign w:val="center"/>
          </w:tcPr>
          <w:p w14:paraId="2553B7E3">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rPr>
              <w:t>完成单位职工工资福利支出等基本</w:t>
            </w:r>
            <w:r>
              <w:rPr>
                <w:rFonts w:hint="eastAsia" w:ascii="宋体" w:hAnsi="宋体" w:cs="宋体"/>
                <w:b w:val="0"/>
                <w:bCs w:val="0"/>
                <w:i w:val="0"/>
                <w:iCs w:val="0"/>
                <w:smallCaps w:val="0"/>
                <w:color w:val="000000"/>
                <w:spacing w:val="0"/>
                <w:kern w:val="0"/>
                <w:sz w:val="22"/>
                <w:szCs w:val="22"/>
                <w:lang w:eastAsia="zh-CN"/>
              </w:rPr>
              <w:t>支</w:t>
            </w:r>
            <w:r>
              <w:rPr>
                <w:rFonts w:hint="eastAsia" w:ascii="宋体" w:hAnsi="宋体" w:cs="宋体"/>
                <w:b w:val="0"/>
                <w:bCs w:val="0"/>
                <w:i w:val="0"/>
                <w:iCs w:val="0"/>
                <w:smallCaps w:val="0"/>
                <w:color w:val="000000"/>
                <w:spacing w:val="0"/>
                <w:kern w:val="0"/>
                <w:sz w:val="22"/>
                <w:szCs w:val="22"/>
              </w:rPr>
              <w:t>出（含在职、退休及遗属人员）</w:t>
            </w:r>
          </w:p>
        </w:tc>
        <w:tc>
          <w:tcPr>
            <w:tcW w:w="6395" w:type="dxa"/>
            <w:gridSpan w:val="5"/>
            <w:tcBorders>
              <w:bottom w:val="single" w:color="000000" w:sz="8" w:space="0"/>
              <w:right w:val="single" w:color="000000" w:sz="8" w:space="0"/>
            </w:tcBorders>
            <w:noWrap w:val="0"/>
            <w:tcMar>
              <w:top w:w="0" w:type="dxa"/>
              <w:left w:w="108" w:type="dxa"/>
              <w:bottom w:w="10" w:type="dxa"/>
              <w:right w:w="118" w:type="dxa"/>
            </w:tcMar>
            <w:vAlign w:val="center"/>
          </w:tcPr>
          <w:p w14:paraId="7F6AF41A">
            <w:pPr>
              <w:pStyle w:val="30"/>
              <w:widowControl/>
              <w:spacing w:before="100" w:after="100"/>
              <w:ind w:left="0" w:right="0"/>
              <w:jc w:val="center"/>
              <w:rPr>
                <w:rFonts w:hint="eastAsia" w:ascii="Times New Roman" w:hAnsi="Times New Roman" w:eastAsia="宋体" w:cs="Times New Roman"/>
                <w:b w:val="0"/>
                <w:bCs w:val="0"/>
                <w:i w:val="0"/>
                <w:iCs w:val="0"/>
                <w:smallCaps w:val="0"/>
                <w:color w:val="000000"/>
                <w:kern w:val="0"/>
                <w:sz w:val="24"/>
                <w:lang w:eastAsia="zh-CN"/>
              </w:rPr>
            </w:pPr>
            <w:r>
              <w:rPr>
                <w:rFonts w:ascii="宋体" w:hAnsi="宋体" w:cs="宋体"/>
                <w:b w:val="0"/>
                <w:bCs w:val="0"/>
                <w:i w:val="0"/>
                <w:iCs w:val="0"/>
                <w:smallCaps w:val="0"/>
                <w:color w:val="000000"/>
                <w:spacing w:val="0"/>
                <w:kern w:val="0"/>
                <w:sz w:val="22"/>
                <w:szCs w:val="22"/>
              </w:rPr>
              <w:t> </w:t>
            </w:r>
            <w:r>
              <w:rPr>
                <w:rFonts w:hint="eastAsia" w:ascii="宋体" w:hAnsi="宋体" w:cs="宋体"/>
                <w:b w:val="0"/>
                <w:bCs w:val="0"/>
                <w:i w:val="0"/>
                <w:iCs w:val="0"/>
                <w:smallCaps w:val="0"/>
                <w:color w:val="000000"/>
                <w:spacing w:val="0"/>
                <w:kern w:val="0"/>
                <w:sz w:val="22"/>
                <w:szCs w:val="22"/>
              </w:rPr>
              <w:t>已完成目标值</w:t>
            </w:r>
          </w:p>
        </w:tc>
      </w:tr>
      <w:tr w14:paraId="1A3BE07A">
        <w:tblPrEx>
          <w:tblCellMar>
            <w:top w:w="15" w:type="dxa"/>
            <w:left w:w="15" w:type="dxa"/>
            <w:bottom w:w="15" w:type="dxa"/>
            <w:right w:w="15" w:type="dxa"/>
          </w:tblCellMar>
        </w:tblPrEx>
        <w:trPr>
          <w:trHeight w:val="1057" w:hRule="atLeast"/>
          <w:tblHeader/>
          <w:tblCellSpacing w:w="0" w:type="dxa"/>
        </w:trPr>
        <w:tc>
          <w:tcPr>
            <w:tcW w:w="2311" w:type="dxa"/>
            <w:vMerge w:val="restart"/>
            <w:tcBorders>
              <w:left w:val="single" w:color="000000" w:sz="8" w:space="0"/>
              <w:bottom w:val="single" w:color="000000" w:sz="8" w:space="0"/>
              <w:right w:val="single" w:color="000000" w:sz="8" w:space="0"/>
            </w:tcBorders>
            <w:noWrap w:val="0"/>
            <w:tcMar>
              <w:top w:w="0" w:type="dxa"/>
              <w:left w:w="118" w:type="dxa"/>
              <w:bottom w:w="10" w:type="dxa"/>
              <w:right w:w="118" w:type="dxa"/>
            </w:tcMar>
            <w:vAlign w:val="center"/>
          </w:tcPr>
          <w:p w14:paraId="0095780B">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绩效</w:t>
            </w:r>
          </w:p>
          <w:p w14:paraId="17190ECD">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指标</w:t>
            </w:r>
          </w:p>
        </w:tc>
        <w:tc>
          <w:tcPr>
            <w:tcW w:w="1131" w:type="dxa"/>
            <w:tcBorders>
              <w:bottom w:val="single" w:color="000000" w:sz="8" w:space="0"/>
              <w:right w:val="single" w:color="000000" w:sz="8" w:space="0"/>
            </w:tcBorders>
            <w:noWrap w:val="0"/>
            <w:tcMar>
              <w:top w:w="0" w:type="dxa"/>
              <w:left w:w="108" w:type="dxa"/>
              <w:bottom w:w="10" w:type="dxa"/>
              <w:right w:w="118" w:type="dxa"/>
            </w:tcMar>
            <w:vAlign w:val="center"/>
          </w:tcPr>
          <w:p w14:paraId="5C6A681B">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一级指标</w:t>
            </w:r>
          </w:p>
        </w:tc>
        <w:tc>
          <w:tcPr>
            <w:tcW w:w="1528" w:type="dxa"/>
            <w:tcBorders>
              <w:bottom w:val="single" w:color="000000" w:sz="8" w:space="0"/>
              <w:right w:val="single" w:color="000000" w:sz="8" w:space="0"/>
            </w:tcBorders>
            <w:noWrap w:val="0"/>
            <w:tcMar>
              <w:top w:w="0" w:type="dxa"/>
              <w:left w:w="108" w:type="dxa"/>
              <w:bottom w:w="10" w:type="dxa"/>
              <w:right w:w="118" w:type="dxa"/>
            </w:tcMar>
            <w:vAlign w:val="center"/>
          </w:tcPr>
          <w:p w14:paraId="49AE7718">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二级指标</w:t>
            </w:r>
          </w:p>
        </w:tc>
        <w:tc>
          <w:tcPr>
            <w:tcW w:w="1476"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4BD9C2DC">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三级指标</w:t>
            </w:r>
          </w:p>
        </w:tc>
        <w:tc>
          <w:tcPr>
            <w:tcW w:w="1419"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5BEC5F76">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年度指标值</w:t>
            </w:r>
          </w:p>
        </w:tc>
        <w:tc>
          <w:tcPr>
            <w:tcW w:w="1913" w:type="dxa"/>
            <w:gridSpan w:val="2"/>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544EFC47">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实际完成值</w:t>
            </w:r>
          </w:p>
        </w:tc>
        <w:tc>
          <w:tcPr>
            <w:tcW w:w="947"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4FAB0FE5">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指标分值</w:t>
            </w:r>
          </w:p>
        </w:tc>
        <w:tc>
          <w:tcPr>
            <w:tcW w:w="946"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38A9EEAE">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自评得分</w:t>
            </w:r>
          </w:p>
        </w:tc>
        <w:tc>
          <w:tcPr>
            <w:tcW w:w="2589" w:type="dxa"/>
            <w:tcBorders>
              <w:top w:val="single" w:color="000000" w:sz="8" w:space="0"/>
              <w:bottom w:val="single" w:color="000000" w:sz="8" w:space="0"/>
              <w:right w:val="single" w:color="000000" w:sz="8" w:space="0"/>
            </w:tcBorders>
            <w:noWrap w:val="0"/>
            <w:tcMar>
              <w:top w:w="10" w:type="dxa"/>
              <w:left w:w="108" w:type="dxa"/>
              <w:bottom w:w="10" w:type="dxa"/>
              <w:right w:w="118" w:type="dxa"/>
            </w:tcMar>
            <w:vAlign w:val="center"/>
          </w:tcPr>
          <w:p w14:paraId="5440A5BB">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偏差原因及分析</w:t>
            </w:r>
          </w:p>
        </w:tc>
      </w:tr>
      <w:tr w14:paraId="28401121">
        <w:tblPrEx>
          <w:tblCellMar>
            <w:top w:w="15" w:type="dxa"/>
            <w:left w:w="15" w:type="dxa"/>
            <w:bottom w:w="15" w:type="dxa"/>
            <w:right w:w="15" w:type="dxa"/>
          </w:tblCellMar>
        </w:tblPrEx>
        <w:trPr>
          <w:trHeight w:val="765" w:hRule="atLeast"/>
          <w:tblHeader/>
          <w:tblCellSpacing w:w="0" w:type="dxa"/>
        </w:trPr>
        <w:tc>
          <w:tcPr>
            <w:tcW w:w="2311" w:type="dxa"/>
            <w:vMerge w:val="continue"/>
            <w:tcBorders>
              <w:left w:val="single" w:color="000000" w:sz="8" w:space="0"/>
              <w:bottom w:val="single" w:color="000000" w:sz="8" w:space="0"/>
              <w:right w:val="single" w:color="000000" w:sz="8" w:space="0"/>
            </w:tcBorders>
            <w:vAlign w:val="center"/>
          </w:tcPr>
          <w:p w14:paraId="7F9C73BF">
            <w:pPr>
              <w:rPr>
                <w:rFonts w:ascii="宋体" w:hAnsi="宋体" w:cs="宋体"/>
                <w:b w:val="0"/>
                <w:bCs w:val="0"/>
                <w:i w:val="0"/>
                <w:iCs w:val="0"/>
                <w:smallCaps w:val="0"/>
                <w:color w:val="000000"/>
                <w:spacing w:val="0"/>
                <w:kern w:val="0"/>
                <w:sz w:val="22"/>
                <w:szCs w:val="22"/>
              </w:rPr>
            </w:pPr>
          </w:p>
        </w:tc>
        <w:tc>
          <w:tcPr>
            <w:tcW w:w="1131" w:type="dxa"/>
            <w:vMerge w:val="restart"/>
            <w:tcBorders>
              <w:bottom w:val="single" w:color="000000" w:sz="8" w:space="0"/>
              <w:right w:val="single" w:color="000000" w:sz="8" w:space="0"/>
            </w:tcBorders>
            <w:noWrap w:val="0"/>
            <w:tcMar>
              <w:top w:w="0" w:type="dxa"/>
              <w:left w:w="108" w:type="dxa"/>
              <w:bottom w:w="10" w:type="dxa"/>
              <w:right w:w="118" w:type="dxa"/>
            </w:tcMar>
            <w:vAlign w:val="center"/>
          </w:tcPr>
          <w:p w14:paraId="2146396A">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成本指标</w:t>
            </w:r>
          </w:p>
        </w:tc>
        <w:tc>
          <w:tcPr>
            <w:tcW w:w="1528" w:type="dxa"/>
            <w:tcBorders>
              <w:bottom w:val="single" w:color="000000" w:sz="8" w:space="0"/>
              <w:right w:val="single" w:color="000000" w:sz="8" w:space="0"/>
            </w:tcBorders>
            <w:noWrap w:val="0"/>
            <w:tcMar>
              <w:top w:w="0" w:type="dxa"/>
              <w:left w:w="108" w:type="dxa"/>
              <w:bottom w:w="10" w:type="dxa"/>
              <w:right w:w="118" w:type="dxa"/>
            </w:tcMar>
            <w:vAlign w:val="center"/>
          </w:tcPr>
          <w:p w14:paraId="7545A8FA">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经济成本指标</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1B78E9F6">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2"/>
                <w:szCs w:val="22"/>
                <w:u w:val="none"/>
                <w:lang w:val="en-US" w:eastAsia="zh-CN" w:bidi="ar"/>
              </w:rPr>
              <w:t>“三公”经费控制率</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15201D29">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≤100%</w:t>
            </w:r>
          </w:p>
        </w:tc>
        <w:tc>
          <w:tcPr>
            <w:tcW w:w="1913"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3C7F5ED5">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100</w:t>
            </w:r>
          </w:p>
        </w:tc>
        <w:tc>
          <w:tcPr>
            <w:tcW w:w="947" w:type="dxa"/>
            <w:tcBorders>
              <w:bottom w:val="single" w:color="000000" w:sz="8" w:space="0"/>
              <w:right w:val="single" w:color="000000" w:sz="8" w:space="0"/>
            </w:tcBorders>
            <w:noWrap w:val="0"/>
            <w:tcMar>
              <w:top w:w="0" w:type="dxa"/>
              <w:left w:w="108" w:type="dxa"/>
              <w:bottom w:w="10" w:type="dxa"/>
              <w:right w:w="118" w:type="dxa"/>
            </w:tcMar>
            <w:vAlign w:val="center"/>
          </w:tcPr>
          <w:p w14:paraId="520D6276">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2</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3865016F">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2</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745F6E91">
            <w:pPr>
              <w:keepNext w:val="0"/>
              <w:keepLines w:val="0"/>
              <w:widowControl/>
              <w:suppressLineNumbers w:val="0"/>
              <w:jc w:val="center"/>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无</w:t>
            </w:r>
          </w:p>
        </w:tc>
      </w:tr>
      <w:tr w14:paraId="4CCE4922">
        <w:tblPrEx>
          <w:tblCellMar>
            <w:top w:w="15" w:type="dxa"/>
            <w:left w:w="15" w:type="dxa"/>
            <w:bottom w:w="15" w:type="dxa"/>
            <w:right w:w="15" w:type="dxa"/>
          </w:tblCellMar>
        </w:tblPrEx>
        <w:trPr>
          <w:trHeight w:val="765" w:hRule="atLeast"/>
          <w:tblHeader/>
          <w:tblCellSpacing w:w="0" w:type="dxa"/>
        </w:trPr>
        <w:tc>
          <w:tcPr>
            <w:tcW w:w="2311" w:type="dxa"/>
            <w:vMerge w:val="continue"/>
            <w:tcBorders>
              <w:left w:val="single" w:color="000000" w:sz="8" w:space="0"/>
              <w:bottom w:val="single" w:color="000000" w:sz="8" w:space="0"/>
              <w:right w:val="single" w:color="000000" w:sz="8" w:space="0"/>
            </w:tcBorders>
            <w:vAlign w:val="center"/>
          </w:tcPr>
          <w:p w14:paraId="706AFF5E">
            <w:pPr>
              <w:rPr>
                <w:rFonts w:ascii="宋体" w:hAnsi="宋体" w:cs="宋体"/>
                <w:b w:val="0"/>
                <w:bCs w:val="0"/>
                <w:i w:val="0"/>
                <w:iCs w:val="0"/>
                <w:smallCaps w:val="0"/>
                <w:color w:val="000000"/>
                <w:spacing w:val="0"/>
                <w:kern w:val="0"/>
                <w:sz w:val="22"/>
                <w:szCs w:val="22"/>
              </w:rPr>
            </w:pPr>
          </w:p>
        </w:tc>
        <w:tc>
          <w:tcPr>
            <w:tcW w:w="1131" w:type="dxa"/>
            <w:vMerge w:val="continue"/>
            <w:tcBorders>
              <w:bottom w:val="single" w:color="000000" w:sz="8" w:space="0"/>
              <w:right w:val="single" w:color="000000" w:sz="8" w:space="0"/>
            </w:tcBorders>
            <w:vAlign w:val="center"/>
          </w:tcPr>
          <w:p w14:paraId="0411467A">
            <w:pPr>
              <w:rPr>
                <w:rFonts w:ascii="宋体" w:hAnsi="宋体" w:cs="宋体"/>
                <w:b w:val="0"/>
                <w:bCs w:val="0"/>
                <w:i w:val="0"/>
                <w:iCs w:val="0"/>
                <w:smallCaps w:val="0"/>
                <w:color w:val="000000"/>
                <w:spacing w:val="0"/>
                <w:kern w:val="0"/>
                <w:sz w:val="22"/>
                <w:szCs w:val="22"/>
              </w:rPr>
            </w:pPr>
          </w:p>
        </w:tc>
        <w:tc>
          <w:tcPr>
            <w:tcW w:w="1528" w:type="dxa"/>
            <w:tcBorders>
              <w:bottom w:val="single" w:color="000000" w:sz="8" w:space="0"/>
              <w:right w:val="single" w:color="000000" w:sz="8" w:space="0"/>
            </w:tcBorders>
            <w:noWrap w:val="0"/>
            <w:tcMar>
              <w:top w:w="0" w:type="dxa"/>
              <w:left w:w="108" w:type="dxa"/>
              <w:bottom w:w="10" w:type="dxa"/>
              <w:right w:w="118" w:type="dxa"/>
            </w:tcMar>
            <w:vAlign w:val="center"/>
          </w:tcPr>
          <w:p w14:paraId="3E482BE4">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社会成本指标</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016607DA">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2"/>
                <w:szCs w:val="22"/>
                <w:u w:val="none"/>
                <w:lang w:val="en-US" w:eastAsia="zh-CN" w:bidi="ar"/>
              </w:rPr>
              <w:t>“三公”经费违规使用次数</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7A9856FB">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≤0次</w:t>
            </w:r>
          </w:p>
        </w:tc>
        <w:tc>
          <w:tcPr>
            <w:tcW w:w="1913"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29865C6A">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0</w:t>
            </w:r>
          </w:p>
        </w:tc>
        <w:tc>
          <w:tcPr>
            <w:tcW w:w="947" w:type="dxa"/>
            <w:tcBorders>
              <w:bottom w:val="single" w:color="000000" w:sz="8" w:space="0"/>
              <w:right w:val="single" w:color="000000" w:sz="8" w:space="0"/>
            </w:tcBorders>
            <w:noWrap w:val="0"/>
            <w:tcMar>
              <w:top w:w="0" w:type="dxa"/>
              <w:left w:w="108" w:type="dxa"/>
              <w:bottom w:w="10" w:type="dxa"/>
              <w:right w:w="118" w:type="dxa"/>
            </w:tcMar>
            <w:vAlign w:val="center"/>
          </w:tcPr>
          <w:p w14:paraId="020767BD">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2</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46BF3E54">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2</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7AAEE04B">
            <w:pPr>
              <w:keepNext w:val="0"/>
              <w:keepLines w:val="0"/>
              <w:widowControl/>
              <w:suppressLineNumbers w:val="0"/>
              <w:jc w:val="center"/>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无</w:t>
            </w:r>
          </w:p>
        </w:tc>
      </w:tr>
      <w:tr w14:paraId="38C9D5F8">
        <w:tblPrEx>
          <w:tblCellMar>
            <w:top w:w="15" w:type="dxa"/>
            <w:left w:w="15" w:type="dxa"/>
            <w:bottom w:w="15" w:type="dxa"/>
            <w:right w:w="15" w:type="dxa"/>
          </w:tblCellMar>
        </w:tblPrEx>
        <w:trPr>
          <w:trHeight w:val="765" w:hRule="atLeast"/>
          <w:tblHeader/>
          <w:tblCellSpacing w:w="0" w:type="dxa"/>
        </w:trPr>
        <w:tc>
          <w:tcPr>
            <w:tcW w:w="2311" w:type="dxa"/>
            <w:vMerge w:val="continue"/>
            <w:tcBorders>
              <w:left w:val="single" w:color="000000" w:sz="8" w:space="0"/>
              <w:bottom w:val="single" w:color="000000" w:sz="8" w:space="0"/>
              <w:right w:val="single" w:color="000000" w:sz="8" w:space="0"/>
            </w:tcBorders>
            <w:vAlign w:val="center"/>
          </w:tcPr>
          <w:p w14:paraId="04D26692">
            <w:pPr>
              <w:rPr>
                <w:rFonts w:ascii="宋体" w:hAnsi="宋体" w:cs="宋体"/>
                <w:b w:val="0"/>
                <w:bCs w:val="0"/>
                <w:i w:val="0"/>
                <w:iCs w:val="0"/>
                <w:smallCaps w:val="0"/>
                <w:color w:val="000000"/>
                <w:spacing w:val="0"/>
                <w:kern w:val="0"/>
                <w:sz w:val="22"/>
                <w:szCs w:val="22"/>
              </w:rPr>
            </w:pPr>
          </w:p>
        </w:tc>
        <w:tc>
          <w:tcPr>
            <w:tcW w:w="1131" w:type="dxa"/>
            <w:vMerge w:val="continue"/>
            <w:tcBorders>
              <w:bottom w:val="single" w:color="000000" w:sz="8" w:space="0"/>
              <w:right w:val="single" w:color="000000" w:sz="8" w:space="0"/>
            </w:tcBorders>
            <w:vAlign w:val="center"/>
          </w:tcPr>
          <w:p w14:paraId="4FC9B6C0">
            <w:pPr>
              <w:rPr>
                <w:rFonts w:ascii="宋体" w:hAnsi="宋体" w:cs="宋体"/>
                <w:b w:val="0"/>
                <w:bCs w:val="0"/>
                <w:i w:val="0"/>
                <w:iCs w:val="0"/>
                <w:smallCaps w:val="0"/>
                <w:color w:val="000000"/>
                <w:spacing w:val="0"/>
                <w:kern w:val="0"/>
                <w:sz w:val="22"/>
                <w:szCs w:val="22"/>
              </w:rPr>
            </w:pPr>
          </w:p>
        </w:tc>
        <w:tc>
          <w:tcPr>
            <w:tcW w:w="1528" w:type="dxa"/>
            <w:tcBorders>
              <w:bottom w:val="single" w:color="000000" w:sz="8" w:space="0"/>
              <w:right w:val="single" w:color="000000" w:sz="8" w:space="0"/>
            </w:tcBorders>
            <w:noWrap w:val="0"/>
            <w:tcMar>
              <w:top w:w="0" w:type="dxa"/>
              <w:left w:w="108" w:type="dxa"/>
              <w:bottom w:w="10" w:type="dxa"/>
              <w:right w:w="118" w:type="dxa"/>
            </w:tcMar>
            <w:vAlign w:val="center"/>
          </w:tcPr>
          <w:p w14:paraId="58EACBAC">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生态环境成本指标</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47820A57">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2"/>
                <w:szCs w:val="22"/>
                <w:u w:val="none"/>
                <w:lang w:val="en-US" w:eastAsia="zh-CN" w:bidi="ar"/>
              </w:rPr>
              <w:t>会议费、差旅费超标准使用次数</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4FD934E0">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≤0次</w:t>
            </w:r>
          </w:p>
        </w:tc>
        <w:tc>
          <w:tcPr>
            <w:tcW w:w="1913"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110DD7E1">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0</w:t>
            </w:r>
          </w:p>
        </w:tc>
        <w:tc>
          <w:tcPr>
            <w:tcW w:w="947" w:type="dxa"/>
            <w:tcBorders>
              <w:bottom w:val="single" w:color="000000" w:sz="8" w:space="0"/>
              <w:right w:val="single" w:color="000000" w:sz="8" w:space="0"/>
            </w:tcBorders>
            <w:noWrap w:val="0"/>
            <w:tcMar>
              <w:top w:w="0" w:type="dxa"/>
              <w:left w:w="108" w:type="dxa"/>
              <w:bottom w:w="10" w:type="dxa"/>
              <w:right w:w="118" w:type="dxa"/>
            </w:tcMar>
            <w:vAlign w:val="center"/>
          </w:tcPr>
          <w:p w14:paraId="27008B83">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2</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3EFBCD39">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2</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7C0A162A">
            <w:pPr>
              <w:keepNext w:val="0"/>
              <w:keepLines w:val="0"/>
              <w:widowControl/>
              <w:suppressLineNumbers w:val="0"/>
              <w:jc w:val="center"/>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无</w:t>
            </w:r>
          </w:p>
        </w:tc>
      </w:tr>
      <w:tr w14:paraId="763B6EFC">
        <w:tblPrEx>
          <w:tblCellMar>
            <w:top w:w="15" w:type="dxa"/>
            <w:left w:w="15" w:type="dxa"/>
            <w:bottom w:w="15" w:type="dxa"/>
            <w:right w:w="15" w:type="dxa"/>
          </w:tblCellMar>
        </w:tblPrEx>
        <w:trPr>
          <w:trHeight w:val="765" w:hRule="atLeast"/>
          <w:tblHeader/>
          <w:tblCellSpacing w:w="0" w:type="dxa"/>
        </w:trPr>
        <w:tc>
          <w:tcPr>
            <w:tcW w:w="2311" w:type="dxa"/>
            <w:vMerge w:val="continue"/>
            <w:tcBorders>
              <w:left w:val="single" w:color="000000" w:sz="8" w:space="0"/>
              <w:bottom w:val="single" w:color="000000" w:sz="8" w:space="0"/>
              <w:right w:val="single" w:color="000000" w:sz="8" w:space="0"/>
            </w:tcBorders>
            <w:vAlign w:val="center"/>
          </w:tcPr>
          <w:p w14:paraId="38E4211B">
            <w:pPr>
              <w:rPr>
                <w:rFonts w:ascii="宋体" w:hAnsi="宋体" w:cs="宋体"/>
                <w:b w:val="0"/>
                <w:bCs w:val="0"/>
                <w:i w:val="0"/>
                <w:iCs w:val="0"/>
                <w:smallCaps w:val="0"/>
                <w:color w:val="000000"/>
                <w:spacing w:val="0"/>
                <w:kern w:val="0"/>
                <w:sz w:val="22"/>
                <w:szCs w:val="22"/>
              </w:rPr>
            </w:pPr>
          </w:p>
        </w:tc>
        <w:tc>
          <w:tcPr>
            <w:tcW w:w="1131" w:type="dxa"/>
            <w:vMerge w:val="restart"/>
            <w:tcBorders>
              <w:bottom w:val="single" w:color="000000" w:sz="8" w:space="0"/>
              <w:right w:val="single" w:color="000000" w:sz="8" w:space="0"/>
            </w:tcBorders>
            <w:noWrap w:val="0"/>
            <w:tcMar>
              <w:top w:w="0" w:type="dxa"/>
              <w:left w:w="108" w:type="dxa"/>
              <w:bottom w:w="10" w:type="dxa"/>
              <w:right w:w="118" w:type="dxa"/>
            </w:tcMar>
            <w:vAlign w:val="center"/>
          </w:tcPr>
          <w:p w14:paraId="0E8BCC70">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产出指标</w:t>
            </w:r>
          </w:p>
        </w:tc>
        <w:tc>
          <w:tcPr>
            <w:tcW w:w="1528" w:type="dxa"/>
            <w:tcBorders>
              <w:bottom w:val="single" w:color="000000" w:sz="8" w:space="0"/>
              <w:right w:val="single" w:color="000000" w:sz="8" w:space="0"/>
            </w:tcBorders>
            <w:noWrap w:val="0"/>
            <w:tcMar>
              <w:top w:w="0" w:type="dxa"/>
              <w:left w:w="108" w:type="dxa"/>
              <w:bottom w:w="10" w:type="dxa"/>
              <w:right w:w="118" w:type="dxa"/>
            </w:tcMar>
            <w:vAlign w:val="center"/>
          </w:tcPr>
          <w:p w14:paraId="02A2BA00">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数量指标</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08B1A9FB">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2"/>
                <w:szCs w:val="22"/>
                <w:u w:val="none"/>
                <w:lang w:val="en-US" w:eastAsia="zh-CN" w:bidi="ar"/>
              </w:rPr>
              <w:t>完成单位职工工资福利支出等基本出（含在职、退休及遗属人员）</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15C42D78">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≥682.31万元</w:t>
            </w:r>
          </w:p>
        </w:tc>
        <w:tc>
          <w:tcPr>
            <w:tcW w:w="1913"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1AC24948">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682.31</w:t>
            </w:r>
          </w:p>
        </w:tc>
        <w:tc>
          <w:tcPr>
            <w:tcW w:w="947" w:type="dxa"/>
            <w:tcBorders>
              <w:bottom w:val="single" w:color="000000" w:sz="8" w:space="0"/>
              <w:right w:val="single" w:color="000000" w:sz="8" w:space="0"/>
            </w:tcBorders>
            <w:noWrap w:val="0"/>
            <w:tcMar>
              <w:top w:w="0" w:type="dxa"/>
              <w:left w:w="108" w:type="dxa"/>
              <w:bottom w:w="10" w:type="dxa"/>
              <w:right w:w="118" w:type="dxa"/>
            </w:tcMar>
            <w:vAlign w:val="center"/>
          </w:tcPr>
          <w:p w14:paraId="273382D6">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8</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7FAF63C1">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8</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12969086">
            <w:pPr>
              <w:keepNext w:val="0"/>
              <w:keepLines w:val="0"/>
              <w:widowControl/>
              <w:suppressLineNumbers w:val="0"/>
              <w:jc w:val="center"/>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无</w:t>
            </w:r>
          </w:p>
        </w:tc>
      </w:tr>
      <w:tr w14:paraId="339CE76D">
        <w:tblPrEx>
          <w:tblCellMar>
            <w:top w:w="15" w:type="dxa"/>
            <w:left w:w="15" w:type="dxa"/>
            <w:bottom w:w="15" w:type="dxa"/>
            <w:right w:w="15" w:type="dxa"/>
          </w:tblCellMar>
        </w:tblPrEx>
        <w:trPr>
          <w:trHeight w:val="765" w:hRule="atLeast"/>
          <w:tblHeader/>
          <w:tblCellSpacing w:w="0" w:type="dxa"/>
        </w:trPr>
        <w:tc>
          <w:tcPr>
            <w:tcW w:w="2311" w:type="dxa"/>
            <w:vMerge w:val="continue"/>
            <w:tcBorders>
              <w:left w:val="single" w:color="000000" w:sz="8" w:space="0"/>
              <w:bottom w:val="single" w:color="000000" w:sz="8" w:space="0"/>
              <w:right w:val="single" w:color="000000" w:sz="8" w:space="0"/>
            </w:tcBorders>
            <w:vAlign w:val="center"/>
          </w:tcPr>
          <w:p w14:paraId="52B1F2EC">
            <w:pPr>
              <w:rPr>
                <w:rFonts w:ascii="宋体" w:hAnsi="宋体" w:cs="宋体"/>
                <w:b w:val="0"/>
                <w:bCs w:val="0"/>
                <w:i w:val="0"/>
                <w:iCs w:val="0"/>
                <w:smallCaps w:val="0"/>
                <w:color w:val="000000"/>
                <w:spacing w:val="0"/>
                <w:kern w:val="0"/>
                <w:sz w:val="22"/>
                <w:szCs w:val="22"/>
              </w:rPr>
            </w:pPr>
          </w:p>
        </w:tc>
        <w:tc>
          <w:tcPr>
            <w:tcW w:w="1131" w:type="dxa"/>
            <w:vMerge w:val="continue"/>
            <w:tcBorders>
              <w:bottom w:val="single" w:color="000000" w:sz="8" w:space="0"/>
              <w:right w:val="single" w:color="000000" w:sz="8" w:space="0"/>
            </w:tcBorders>
            <w:vAlign w:val="center"/>
          </w:tcPr>
          <w:p w14:paraId="7977FABB">
            <w:pPr>
              <w:rPr>
                <w:rFonts w:ascii="宋体" w:hAnsi="宋体" w:cs="宋体"/>
                <w:b w:val="0"/>
                <w:bCs w:val="0"/>
                <w:i w:val="0"/>
                <w:iCs w:val="0"/>
                <w:smallCaps w:val="0"/>
                <w:color w:val="000000"/>
                <w:spacing w:val="0"/>
                <w:kern w:val="0"/>
                <w:sz w:val="22"/>
                <w:szCs w:val="22"/>
              </w:rPr>
            </w:pPr>
          </w:p>
        </w:tc>
        <w:tc>
          <w:tcPr>
            <w:tcW w:w="1528" w:type="dxa"/>
            <w:tcBorders>
              <w:bottom w:val="single" w:color="000000" w:sz="8" w:space="0"/>
              <w:right w:val="single" w:color="000000" w:sz="8" w:space="0"/>
            </w:tcBorders>
            <w:noWrap w:val="0"/>
            <w:tcMar>
              <w:top w:w="0" w:type="dxa"/>
              <w:left w:w="108" w:type="dxa"/>
              <w:bottom w:w="10" w:type="dxa"/>
              <w:right w:w="118" w:type="dxa"/>
            </w:tcMar>
            <w:vAlign w:val="center"/>
          </w:tcPr>
          <w:p w14:paraId="5F546A6D">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质量指标</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01E27624">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2"/>
                <w:szCs w:val="22"/>
                <w:u w:val="none"/>
                <w:lang w:val="en-US" w:eastAsia="zh-CN" w:bidi="ar"/>
              </w:rPr>
              <w:t>完成单位职工工资福利支出等基本出比例（含在职、退休及遗属人员）</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7720D897">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≥100%</w:t>
            </w:r>
          </w:p>
        </w:tc>
        <w:tc>
          <w:tcPr>
            <w:tcW w:w="1913"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2728A210">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100</w:t>
            </w:r>
          </w:p>
        </w:tc>
        <w:tc>
          <w:tcPr>
            <w:tcW w:w="947" w:type="dxa"/>
            <w:tcBorders>
              <w:bottom w:val="single" w:color="000000" w:sz="8" w:space="0"/>
              <w:right w:val="single" w:color="000000" w:sz="8" w:space="0"/>
            </w:tcBorders>
            <w:noWrap w:val="0"/>
            <w:tcMar>
              <w:top w:w="0" w:type="dxa"/>
              <w:left w:w="108" w:type="dxa"/>
              <w:bottom w:w="10" w:type="dxa"/>
              <w:right w:w="118" w:type="dxa"/>
            </w:tcMar>
            <w:vAlign w:val="center"/>
          </w:tcPr>
          <w:p w14:paraId="487777A6">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30</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4458E448">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30</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2E6BB8E3">
            <w:pPr>
              <w:keepNext w:val="0"/>
              <w:keepLines w:val="0"/>
              <w:widowControl/>
              <w:suppressLineNumbers w:val="0"/>
              <w:jc w:val="center"/>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无</w:t>
            </w:r>
          </w:p>
        </w:tc>
      </w:tr>
      <w:tr w14:paraId="4338A7B4">
        <w:tblPrEx>
          <w:tblCellMar>
            <w:top w:w="15" w:type="dxa"/>
            <w:left w:w="15" w:type="dxa"/>
            <w:bottom w:w="15" w:type="dxa"/>
            <w:right w:w="15" w:type="dxa"/>
          </w:tblCellMar>
        </w:tblPrEx>
        <w:trPr>
          <w:trHeight w:val="765" w:hRule="atLeast"/>
          <w:tblHeader/>
          <w:tblCellSpacing w:w="0" w:type="dxa"/>
        </w:trPr>
        <w:tc>
          <w:tcPr>
            <w:tcW w:w="2311" w:type="dxa"/>
            <w:vMerge w:val="continue"/>
            <w:tcBorders>
              <w:left w:val="single" w:color="000000" w:sz="8" w:space="0"/>
              <w:bottom w:val="single" w:color="000000" w:sz="8" w:space="0"/>
              <w:right w:val="single" w:color="000000" w:sz="8" w:space="0"/>
            </w:tcBorders>
            <w:vAlign w:val="center"/>
          </w:tcPr>
          <w:p w14:paraId="31AA6A11">
            <w:pPr>
              <w:rPr>
                <w:rFonts w:ascii="宋体" w:hAnsi="宋体" w:cs="宋体"/>
                <w:b w:val="0"/>
                <w:bCs w:val="0"/>
                <w:i w:val="0"/>
                <w:iCs w:val="0"/>
                <w:smallCaps w:val="0"/>
                <w:color w:val="000000"/>
                <w:spacing w:val="0"/>
                <w:kern w:val="0"/>
                <w:sz w:val="22"/>
                <w:szCs w:val="22"/>
              </w:rPr>
            </w:pPr>
          </w:p>
        </w:tc>
        <w:tc>
          <w:tcPr>
            <w:tcW w:w="1131" w:type="dxa"/>
            <w:vMerge w:val="continue"/>
            <w:tcBorders>
              <w:bottom w:val="single" w:color="000000" w:sz="8" w:space="0"/>
              <w:right w:val="single" w:color="000000" w:sz="8" w:space="0"/>
            </w:tcBorders>
            <w:vAlign w:val="center"/>
          </w:tcPr>
          <w:p w14:paraId="14764F67">
            <w:pPr>
              <w:rPr>
                <w:rFonts w:ascii="宋体" w:hAnsi="宋体" w:cs="宋体"/>
                <w:b w:val="0"/>
                <w:bCs w:val="0"/>
                <w:i w:val="0"/>
                <w:iCs w:val="0"/>
                <w:smallCaps w:val="0"/>
                <w:color w:val="000000"/>
                <w:spacing w:val="0"/>
                <w:kern w:val="0"/>
                <w:sz w:val="22"/>
                <w:szCs w:val="22"/>
              </w:rPr>
            </w:pPr>
          </w:p>
        </w:tc>
        <w:tc>
          <w:tcPr>
            <w:tcW w:w="1528" w:type="dxa"/>
            <w:tcBorders>
              <w:bottom w:val="single" w:color="000000" w:sz="8" w:space="0"/>
              <w:right w:val="single" w:color="000000" w:sz="8" w:space="0"/>
            </w:tcBorders>
            <w:noWrap w:val="0"/>
            <w:tcMar>
              <w:top w:w="0" w:type="dxa"/>
              <w:left w:w="108" w:type="dxa"/>
              <w:bottom w:w="10" w:type="dxa"/>
              <w:right w:w="118" w:type="dxa"/>
            </w:tcMar>
            <w:vAlign w:val="center"/>
          </w:tcPr>
          <w:p w14:paraId="748E7021">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时效指标</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58C42A48">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2"/>
                <w:szCs w:val="22"/>
                <w:u w:val="none"/>
                <w:lang w:val="en-US" w:eastAsia="zh-CN" w:bidi="ar"/>
              </w:rPr>
              <w:t>服务对象满意度</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556FFE9A">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≥90%</w:t>
            </w:r>
          </w:p>
        </w:tc>
        <w:tc>
          <w:tcPr>
            <w:tcW w:w="1913"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03B008C0">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90</w:t>
            </w:r>
          </w:p>
        </w:tc>
        <w:tc>
          <w:tcPr>
            <w:tcW w:w="947" w:type="dxa"/>
            <w:tcBorders>
              <w:bottom w:val="single" w:color="000000" w:sz="8" w:space="0"/>
              <w:right w:val="single" w:color="000000" w:sz="8" w:space="0"/>
            </w:tcBorders>
            <w:noWrap w:val="0"/>
            <w:tcMar>
              <w:top w:w="0" w:type="dxa"/>
              <w:left w:w="108" w:type="dxa"/>
              <w:bottom w:w="10" w:type="dxa"/>
              <w:right w:w="118" w:type="dxa"/>
            </w:tcMar>
            <w:vAlign w:val="center"/>
          </w:tcPr>
          <w:p w14:paraId="4D5543F6">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31112E5F">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69AC6137">
            <w:pPr>
              <w:keepNext w:val="0"/>
              <w:keepLines w:val="0"/>
              <w:widowControl/>
              <w:suppressLineNumbers w:val="0"/>
              <w:jc w:val="center"/>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无</w:t>
            </w:r>
          </w:p>
        </w:tc>
      </w:tr>
      <w:tr w14:paraId="51F8430C">
        <w:tblPrEx>
          <w:tblCellMar>
            <w:top w:w="15" w:type="dxa"/>
            <w:left w:w="15" w:type="dxa"/>
            <w:bottom w:w="15" w:type="dxa"/>
            <w:right w:w="15" w:type="dxa"/>
          </w:tblCellMar>
        </w:tblPrEx>
        <w:trPr>
          <w:trHeight w:val="765" w:hRule="atLeast"/>
          <w:tblHeader/>
          <w:tblCellSpacing w:w="0" w:type="dxa"/>
        </w:trPr>
        <w:tc>
          <w:tcPr>
            <w:tcW w:w="2311" w:type="dxa"/>
            <w:vMerge w:val="continue"/>
            <w:tcBorders>
              <w:left w:val="single" w:color="000000" w:sz="8" w:space="0"/>
              <w:bottom w:val="single" w:color="000000" w:sz="8" w:space="0"/>
              <w:right w:val="single" w:color="000000" w:sz="8" w:space="0"/>
            </w:tcBorders>
            <w:vAlign w:val="center"/>
          </w:tcPr>
          <w:p w14:paraId="2EF68561">
            <w:pPr>
              <w:rPr>
                <w:rFonts w:ascii="宋体" w:hAnsi="宋体" w:cs="宋体"/>
                <w:b w:val="0"/>
                <w:bCs w:val="0"/>
                <w:i w:val="0"/>
                <w:iCs w:val="0"/>
                <w:smallCaps w:val="0"/>
                <w:color w:val="000000"/>
                <w:spacing w:val="0"/>
                <w:kern w:val="0"/>
                <w:sz w:val="22"/>
                <w:szCs w:val="22"/>
              </w:rPr>
            </w:pPr>
          </w:p>
        </w:tc>
        <w:tc>
          <w:tcPr>
            <w:tcW w:w="1131" w:type="dxa"/>
            <w:vMerge w:val="restart"/>
            <w:tcBorders>
              <w:bottom w:val="single" w:color="000000" w:sz="8" w:space="0"/>
              <w:right w:val="single" w:color="000000" w:sz="8" w:space="0"/>
            </w:tcBorders>
            <w:noWrap w:val="0"/>
            <w:tcMar>
              <w:top w:w="0" w:type="dxa"/>
              <w:left w:w="108" w:type="dxa"/>
              <w:bottom w:w="10" w:type="dxa"/>
              <w:right w:w="118" w:type="dxa"/>
            </w:tcMar>
            <w:vAlign w:val="center"/>
          </w:tcPr>
          <w:p w14:paraId="239DD3EB">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效益指标</w:t>
            </w:r>
          </w:p>
        </w:tc>
        <w:tc>
          <w:tcPr>
            <w:tcW w:w="1528" w:type="dxa"/>
            <w:tcBorders>
              <w:bottom w:val="single" w:color="000000" w:sz="8" w:space="0"/>
              <w:right w:val="single" w:color="000000" w:sz="8" w:space="0"/>
            </w:tcBorders>
            <w:noWrap w:val="0"/>
            <w:tcMar>
              <w:top w:w="0" w:type="dxa"/>
              <w:left w:w="108" w:type="dxa"/>
              <w:bottom w:w="10" w:type="dxa"/>
              <w:right w:w="118" w:type="dxa"/>
            </w:tcMar>
            <w:vAlign w:val="center"/>
          </w:tcPr>
          <w:p w14:paraId="61D4234D">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经济效益指标</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4E8774BC">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2"/>
                <w:szCs w:val="22"/>
                <w:u w:val="none"/>
                <w:lang w:val="en-US" w:eastAsia="zh-CN" w:bidi="ar"/>
              </w:rPr>
              <w:t>完成单位职工工资福利支出等基本出（含在职、退休及遗属人员）</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06247B84">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≥49人</w:t>
            </w:r>
          </w:p>
        </w:tc>
        <w:tc>
          <w:tcPr>
            <w:tcW w:w="1913"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5F300CCE">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49</w:t>
            </w:r>
          </w:p>
        </w:tc>
        <w:tc>
          <w:tcPr>
            <w:tcW w:w="947" w:type="dxa"/>
            <w:tcBorders>
              <w:bottom w:val="single" w:color="000000" w:sz="8" w:space="0"/>
              <w:right w:val="single" w:color="000000" w:sz="8" w:space="0"/>
            </w:tcBorders>
            <w:noWrap w:val="0"/>
            <w:tcMar>
              <w:top w:w="0" w:type="dxa"/>
              <w:left w:w="108" w:type="dxa"/>
              <w:bottom w:w="10" w:type="dxa"/>
              <w:right w:w="118" w:type="dxa"/>
            </w:tcMar>
            <w:vAlign w:val="center"/>
          </w:tcPr>
          <w:p w14:paraId="7A0D4BA6">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16</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6D7C1AA8">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16</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5A95DC81">
            <w:pPr>
              <w:keepNext w:val="0"/>
              <w:keepLines w:val="0"/>
              <w:widowControl/>
              <w:suppressLineNumbers w:val="0"/>
              <w:jc w:val="center"/>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无</w:t>
            </w:r>
          </w:p>
        </w:tc>
      </w:tr>
      <w:tr w14:paraId="718B34CD">
        <w:tblPrEx>
          <w:tblCellMar>
            <w:top w:w="15" w:type="dxa"/>
            <w:left w:w="15" w:type="dxa"/>
            <w:bottom w:w="15" w:type="dxa"/>
            <w:right w:w="15" w:type="dxa"/>
          </w:tblCellMar>
        </w:tblPrEx>
        <w:trPr>
          <w:trHeight w:val="765" w:hRule="atLeast"/>
          <w:tblHeader/>
          <w:tblCellSpacing w:w="0" w:type="dxa"/>
        </w:trPr>
        <w:tc>
          <w:tcPr>
            <w:tcW w:w="2311" w:type="dxa"/>
            <w:vMerge w:val="continue"/>
            <w:tcBorders>
              <w:left w:val="single" w:color="000000" w:sz="8" w:space="0"/>
              <w:bottom w:val="single" w:color="000000" w:sz="8" w:space="0"/>
              <w:right w:val="single" w:color="000000" w:sz="8" w:space="0"/>
            </w:tcBorders>
            <w:vAlign w:val="center"/>
          </w:tcPr>
          <w:p w14:paraId="15B8794E">
            <w:pPr>
              <w:rPr>
                <w:rFonts w:ascii="宋体" w:hAnsi="宋体" w:cs="宋体"/>
                <w:b w:val="0"/>
                <w:bCs w:val="0"/>
                <w:i w:val="0"/>
                <w:iCs w:val="0"/>
                <w:smallCaps w:val="0"/>
                <w:color w:val="000000"/>
                <w:spacing w:val="0"/>
                <w:kern w:val="0"/>
                <w:sz w:val="22"/>
                <w:szCs w:val="22"/>
              </w:rPr>
            </w:pPr>
          </w:p>
        </w:tc>
        <w:tc>
          <w:tcPr>
            <w:tcW w:w="1131" w:type="dxa"/>
            <w:vMerge w:val="continue"/>
            <w:tcBorders>
              <w:bottom w:val="single" w:color="000000" w:sz="8" w:space="0"/>
              <w:right w:val="single" w:color="000000" w:sz="8" w:space="0"/>
            </w:tcBorders>
            <w:vAlign w:val="center"/>
          </w:tcPr>
          <w:p w14:paraId="446D2782">
            <w:pPr>
              <w:rPr>
                <w:rFonts w:ascii="宋体" w:hAnsi="宋体" w:cs="宋体"/>
                <w:b w:val="0"/>
                <w:bCs w:val="0"/>
                <w:i w:val="0"/>
                <w:iCs w:val="0"/>
                <w:smallCaps w:val="0"/>
                <w:color w:val="000000"/>
                <w:spacing w:val="0"/>
                <w:kern w:val="0"/>
                <w:sz w:val="22"/>
                <w:szCs w:val="22"/>
              </w:rPr>
            </w:pPr>
          </w:p>
        </w:tc>
        <w:tc>
          <w:tcPr>
            <w:tcW w:w="1528" w:type="dxa"/>
            <w:tcBorders>
              <w:bottom w:val="single" w:color="000000" w:sz="8" w:space="0"/>
              <w:right w:val="single" w:color="000000" w:sz="8" w:space="0"/>
            </w:tcBorders>
            <w:noWrap w:val="0"/>
            <w:tcMar>
              <w:top w:w="0" w:type="dxa"/>
              <w:left w:w="108" w:type="dxa"/>
              <w:bottom w:w="10" w:type="dxa"/>
              <w:right w:w="118" w:type="dxa"/>
            </w:tcMar>
            <w:vAlign w:val="center"/>
          </w:tcPr>
          <w:p w14:paraId="0B9A5B68">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社会效益指标</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5FE18147">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2"/>
                <w:szCs w:val="22"/>
                <w:u w:val="none"/>
                <w:lang w:val="en-US" w:eastAsia="zh-CN" w:bidi="ar"/>
              </w:rPr>
              <w:t>资金使用合规率</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25178F67">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≥100%</w:t>
            </w:r>
          </w:p>
        </w:tc>
        <w:tc>
          <w:tcPr>
            <w:tcW w:w="1913"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71A7B6DF">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100</w:t>
            </w:r>
          </w:p>
        </w:tc>
        <w:tc>
          <w:tcPr>
            <w:tcW w:w="947" w:type="dxa"/>
            <w:tcBorders>
              <w:bottom w:val="single" w:color="000000" w:sz="8" w:space="0"/>
              <w:right w:val="single" w:color="000000" w:sz="8" w:space="0"/>
            </w:tcBorders>
            <w:noWrap w:val="0"/>
            <w:tcMar>
              <w:top w:w="0" w:type="dxa"/>
              <w:left w:w="108" w:type="dxa"/>
              <w:bottom w:w="10" w:type="dxa"/>
              <w:right w:w="118" w:type="dxa"/>
            </w:tcMar>
            <w:vAlign w:val="center"/>
          </w:tcPr>
          <w:p w14:paraId="558011A1">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07934981">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5BE7F11C">
            <w:pPr>
              <w:keepNext w:val="0"/>
              <w:keepLines w:val="0"/>
              <w:widowControl/>
              <w:suppressLineNumbers w:val="0"/>
              <w:jc w:val="center"/>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无</w:t>
            </w:r>
          </w:p>
        </w:tc>
      </w:tr>
      <w:tr w14:paraId="7169D474">
        <w:tblPrEx>
          <w:tblCellMar>
            <w:top w:w="15" w:type="dxa"/>
            <w:left w:w="15" w:type="dxa"/>
            <w:bottom w:w="15" w:type="dxa"/>
            <w:right w:w="15" w:type="dxa"/>
          </w:tblCellMar>
        </w:tblPrEx>
        <w:trPr>
          <w:trHeight w:val="765" w:hRule="atLeast"/>
          <w:tblHeader/>
          <w:tblCellSpacing w:w="0" w:type="dxa"/>
        </w:trPr>
        <w:tc>
          <w:tcPr>
            <w:tcW w:w="2311" w:type="dxa"/>
            <w:vMerge w:val="continue"/>
            <w:tcBorders>
              <w:left w:val="single" w:color="000000" w:sz="8" w:space="0"/>
              <w:bottom w:val="single" w:color="000000" w:sz="8" w:space="0"/>
              <w:right w:val="single" w:color="000000" w:sz="8" w:space="0"/>
            </w:tcBorders>
            <w:vAlign w:val="center"/>
          </w:tcPr>
          <w:p w14:paraId="19425649">
            <w:pPr>
              <w:rPr>
                <w:rFonts w:ascii="宋体" w:hAnsi="宋体" w:cs="宋体"/>
                <w:b w:val="0"/>
                <w:bCs w:val="0"/>
                <w:i w:val="0"/>
                <w:iCs w:val="0"/>
                <w:smallCaps w:val="0"/>
                <w:color w:val="000000"/>
                <w:spacing w:val="0"/>
                <w:kern w:val="0"/>
                <w:sz w:val="22"/>
                <w:szCs w:val="22"/>
              </w:rPr>
            </w:pPr>
          </w:p>
        </w:tc>
        <w:tc>
          <w:tcPr>
            <w:tcW w:w="1131" w:type="dxa"/>
            <w:vMerge w:val="continue"/>
            <w:tcBorders>
              <w:bottom w:val="single" w:color="000000" w:sz="8" w:space="0"/>
              <w:right w:val="single" w:color="000000" w:sz="8" w:space="0"/>
            </w:tcBorders>
            <w:vAlign w:val="center"/>
          </w:tcPr>
          <w:p w14:paraId="7EB3EBD1">
            <w:pPr>
              <w:rPr>
                <w:rFonts w:ascii="宋体" w:hAnsi="宋体" w:cs="宋体"/>
                <w:b w:val="0"/>
                <w:bCs w:val="0"/>
                <w:i w:val="0"/>
                <w:iCs w:val="0"/>
                <w:smallCaps w:val="0"/>
                <w:color w:val="000000"/>
                <w:spacing w:val="0"/>
                <w:kern w:val="0"/>
                <w:sz w:val="22"/>
                <w:szCs w:val="22"/>
              </w:rPr>
            </w:pPr>
          </w:p>
        </w:tc>
        <w:tc>
          <w:tcPr>
            <w:tcW w:w="1528" w:type="dxa"/>
            <w:tcBorders>
              <w:bottom w:val="single" w:color="000000" w:sz="8" w:space="0"/>
              <w:right w:val="single" w:color="000000" w:sz="8" w:space="0"/>
            </w:tcBorders>
            <w:noWrap w:val="0"/>
            <w:tcMar>
              <w:top w:w="0" w:type="dxa"/>
              <w:left w:w="108" w:type="dxa"/>
              <w:bottom w:w="10" w:type="dxa"/>
              <w:right w:w="118" w:type="dxa"/>
            </w:tcMar>
            <w:vAlign w:val="center"/>
          </w:tcPr>
          <w:p w14:paraId="4CAD16C1">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生态效益指标</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0B786BA7">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2"/>
                <w:szCs w:val="22"/>
                <w:u w:val="none"/>
                <w:lang w:val="en-US" w:eastAsia="zh-CN" w:bidi="ar"/>
              </w:rPr>
              <w:t>资金到位支出进度</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4924736A">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≥100%</w:t>
            </w:r>
          </w:p>
        </w:tc>
        <w:tc>
          <w:tcPr>
            <w:tcW w:w="1913"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4C1214C6">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100</w:t>
            </w:r>
          </w:p>
        </w:tc>
        <w:tc>
          <w:tcPr>
            <w:tcW w:w="947" w:type="dxa"/>
            <w:tcBorders>
              <w:bottom w:val="single" w:color="000000" w:sz="8" w:space="0"/>
              <w:right w:val="single" w:color="000000" w:sz="8" w:space="0"/>
            </w:tcBorders>
            <w:noWrap w:val="0"/>
            <w:tcMar>
              <w:top w:w="0" w:type="dxa"/>
              <w:left w:w="108" w:type="dxa"/>
              <w:bottom w:w="10" w:type="dxa"/>
              <w:right w:w="118" w:type="dxa"/>
            </w:tcMar>
            <w:vAlign w:val="center"/>
          </w:tcPr>
          <w:p w14:paraId="1D564536">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7C3C0A58">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65AAEE68">
            <w:pPr>
              <w:keepNext w:val="0"/>
              <w:keepLines w:val="0"/>
              <w:widowControl/>
              <w:suppressLineNumbers w:val="0"/>
              <w:jc w:val="center"/>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无</w:t>
            </w:r>
          </w:p>
        </w:tc>
      </w:tr>
      <w:tr w14:paraId="53BFE6E4">
        <w:tblPrEx>
          <w:tblCellMar>
            <w:top w:w="15" w:type="dxa"/>
            <w:left w:w="15" w:type="dxa"/>
            <w:bottom w:w="15" w:type="dxa"/>
            <w:right w:w="15" w:type="dxa"/>
          </w:tblCellMar>
        </w:tblPrEx>
        <w:trPr>
          <w:trHeight w:val="1046" w:hRule="atLeast"/>
          <w:tblHeader/>
          <w:tblCellSpacing w:w="0" w:type="dxa"/>
        </w:trPr>
        <w:tc>
          <w:tcPr>
            <w:tcW w:w="2311" w:type="dxa"/>
            <w:vMerge w:val="continue"/>
            <w:tcBorders>
              <w:left w:val="single" w:color="000000" w:sz="8" w:space="0"/>
              <w:bottom w:val="single" w:color="000000" w:sz="8" w:space="0"/>
              <w:right w:val="single" w:color="000000" w:sz="8" w:space="0"/>
            </w:tcBorders>
            <w:vAlign w:val="center"/>
          </w:tcPr>
          <w:p w14:paraId="4623E1DB">
            <w:pPr>
              <w:rPr>
                <w:rFonts w:ascii="宋体" w:hAnsi="宋体" w:cs="宋体"/>
                <w:b w:val="0"/>
                <w:bCs w:val="0"/>
                <w:i w:val="0"/>
                <w:iCs w:val="0"/>
                <w:smallCaps w:val="0"/>
                <w:color w:val="000000"/>
                <w:spacing w:val="0"/>
                <w:kern w:val="0"/>
                <w:sz w:val="22"/>
                <w:szCs w:val="22"/>
              </w:rPr>
            </w:pPr>
          </w:p>
        </w:tc>
        <w:tc>
          <w:tcPr>
            <w:tcW w:w="1131" w:type="dxa"/>
            <w:tcBorders>
              <w:bottom w:val="single" w:color="000000" w:sz="8" w:space="0"/>
              <w:right w:val="single" w:color="000000" w:sz="8" w:space="0"/>
            </w:tcBorders>
            <w:noWrap w:val="0"/>
            <w:tcMar>
              <w:top w:w="0" w:type="dxa"/>
              <w:left w:w="108" w:type="dxa"/>
              <w:bottom w:w="10" w:type="dxa"/>
              <w:right w:w="118" w:type="dxa"/>
            </w:tcMar>
            <w:vAlign w:val="center"/>
          </w:tcPr>
          <w:p w14:paraId="5276D221">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满意度指标</w:t>
            </w:r>
          </w:p>
        </w:tc>
        <w:tc>
          <w:tcPr>
            <w:tcW w:w="1528" w:type="dxa"/>
            <w:tcBorders>
              <w:bottom w:val="single" w:color="000000" w:sz="8" w:space="0"/>
              <w:right w:val="single" w:color="000000" w:sz="8" w:space="0"/>
            </w:tcBorders>
            <w:noWrap w:val="0"/>
            <w:tcMar>
              <w:top w:w="0" w:type="dxa"/>
              <w:left w:w="108" w:type="dxa"/>
              <w:bottom w:w="10" w:type="dxa"/>
              <w:right w:w="118" w:type="dxa"/>
            </w:tcMar>
            <w:vAlign w:val="center"/>
          </w:tcPr>
          <w:p w14:paraId="68F0A93F">
            <w:pPr>
              <w:pStyle w:val="30"/>
              <w:widowControl/>
              <w:spacing w:before="100" w:after="100"/>
              <w:ind w:left="0" w:right="0"/>
              <w:jc w:val="left"/>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服务对象满意度指标</w:t>
            </w:r>
          </w:p>
        </w:tc>
        <w:tc>
          <w:tcPr>
            <w:tcW w:w="1476" w:type="dxa"/>
            <w:tcBorders>
              <w:bottom w:val="single" w:color="000000" w:sz="8" w:space="0"/>
              <w:right w:val="single" w:color="000000" w:sz="8" w:space="0"/>
            </w:tcBorders>
            <w:noWrap w:val="0"/>
            <w:tcMar>
              <w:top w:w="0" w:type="dxa"/>
              <w:left w:w="108" w:type="dxa"/>
              <w:bottom w:w="10" w:type="dxa"/>
              <w:right w:w="118" w:type="dxa"/>
            </w:tcMar>
            <w:vAlign w:val="center"/>
          </w:tcPr>
          <w:p w14:paraId="4FA8886A">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2"/>
                <w:szCs w:val="22"/>
                <w:u w:val="none"/>
                <w:lang w:val="en-US" w:eastAsia="zh-CN" w:bidi="ar"/>
              </w:rPr>
              <w:t>“三公”经费控制率</w:t>
            </w:r>
          </w:p>
        </w:tc>
        <w:tc>
          <w:tcPr>
            <w:tcW w:w="1419" w:type="dxa"/>
            <w:tcBorders>
              <w:bottom w:val="single" w:color="000000" w:sz="8" w:space="0"/>
              <w:right w:val="single" w:color="000000" w:sz="8" w:space="0"/>
            </w:tcBorders>
            <w:noWrap w:val="0"/>
            <w:tcMar>
              <w:top w:w="0" w:type="dxa"/>
              <w:left w:w="108" w:type="dxa"/>
              <w:bottom w:w="10" w:type="dxa"/>
              <w:right w:w="118" w:type="dxa"/>
            </w:tcMar>
            <w:vAlign w:val="center"/>
          </w:tcPr>
          <w:p w14:paraId="4A6479B5">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≤100%</w:t>
            </w:r>
          </w:p>
        </w:tc>
        <w:tc>
          <w:tcPr>
            <w:tcW w:w="1913" w:type="dxa"/>
            <w:gridSpan w:val="2"/>
            <w:tcBorders>
              <w:bottom w:val="single" w:color="000000" w:sz="8" w:space="0"/>
              <w:right w:val="single" w:color="000000" w:sz="8" w:space="0"/>
            </w:tcBorders>
            <w:noWrap w:val="0"/>
            <w:tcMar>
              <w:top w:w="0" w:type="dxa"/>
              <w:left w:w="108" w:type="dxa"/>
              <w:bottom w:w="10" w:type="dxa"/>
              <w:right w:w="118" w:type="dxa"/>
            </w:tcMar>
            <w:vAlign w:val="center"/>
          </w:tcPr>
          <w:p w14:paraId="1A4748B1">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100</w:t>
            </w:r>
          </w:p>
        </w:tc>
        <w:tc>
          <w:tcPr>
            <w:tcW w:w="947" w:type="dxa"/>
            <w:tcBorders>
              <w:bottom w:val="single" w:color="000000" w:sz="8" w:space="0"/>
              <w:right w:val="single" w:color="000000" w:sz="8" w:space="0"/>
            </w:tcBorders>
            <w:noWrap w:val="0"/>
            <w:tcMar>
              <w:top w:w="0" w:type="dxa"/>
              <w:left w:w="108" w:type="dxa"/>
              <w:bottom w:w="10" w:type="dxa"/>
              <w:right w:w="118" w:type="dxa"/>
            </w:tcMar>
            <w:vAlign w:val="center"/>
          </w:tcPr>
          <w:p w14:paraId="5C1649DC">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2</w:t>
            </w:r>
          </w:p>
        </w:tc>
        <w:tc>
          <w:tcPr>
            <w:tcW w:w="946" w:type="dxa"/>
            <w:tcBorders>
              <w:bottom w:val="single" w:color="000000" w:sz="8" w:space="0"/>
              <w:right w:val="single" w:color="000000" w:sz="8" w:space="0"/>
            </w:tcBorders>
            <w:noWrap w:val="0"/>
            <w:tcMar>
              <w:top w:w="0" w:type="dxa"/>
              <w:left w:w="108" w:type="dxa"/>
              <w:bottom w:w="10" w:type="dxa"/>
              <w:right w:w="118" w:type="dxa"/>
            </w:tcMar>
            <w:vAlign w:val="center"/>
          </w:tcPr>
          <w:p w14:paraId="10CB9DA9">
            <w:pPr>
              <w:keepNext w:val="0"/>
              <w:keepLines w:val="0"/>
              <w:widowControl/>
              <w:suppressLineNumbers w:val="0"/>
              <w:jc w:val="left"/>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2</w:t>
            </w:r>
          </w:p>
        </w:tc>
        <w:tc>
          <w:tcPr>
            <w:tcW w:w="2589" w:type="dxa"/>
            <w:tcBorders>
              <w:bottom w:val="single" w:color="000000" w:sz="8" w:space="0"/>
              <w:right w:val="single" w:color="000000" w:sz="8" w:space="0"/>
            </w:tcBorders>
            <w:noWrap w:val="0"/>
            <w:tcMar>
              <w:top w:w="0" w:type="dxa"/>
              <w:left w:w="108" w:type="dxa"/>
              <w:bottom w:w="10" w:type="dxa"/>
              <w:right w:w="118" w:type="dxa"/>
            </w:tcMar>
            <w:vAlign w:val="center"/>
          </w:tcPr>
          <w:p w14:paraId="7953BC38">
            <w:pPr>
              <w:keepNext w:val="0"/>
              <w:keepLines w:val="0"/>
              <w:widowControl/>
              <w:suppressLineNumbers w:val="0"/>
              <w:jc w:val="center"/>
              <w:textAlignment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i w:val="0"/>
                <w:iCs w:val="0"/>
                <w:color w:val="000000"/>
                <w:kern w:val="0"/>
                <w:sz w:val="24"/>
                <w:szCs w:val="24"/>
                <w:u w:val="none"/>
                <w:lang w:val="en-US" w:eastAsia="zh-CN" w:bidi="ar"/>
              </w:rPr>
              <w:t>无</w:t>
            </w:r>
          </w:p>
        </w:tc>
      </w:tr>
      <w:tr w14:paraId="1C2C36AF">
        <w:tblPrEx>
          <w:tblCellMar>
            <w:top w:w="15" w:type="dxa"/>
            <w:left w:w="15" w:type="dxa"/>
            <w:bottom w:w="15" w:type="dxa"/>
            <w:right w:w="15" w:type="dxa"/>
          </w:tblCellMar>
        </w:tblPrEx>
        <w:trPr>
          <w:trHeight w:val="743" w:hRule="atLeast"/>
          <w:tblHeader/>
          <w:tblCellSpacing w:w="0" w:type="dxa"/>
        </w:trPr>
        <w:tc>
          <w:tcPr>
            <w:tcW w:w="7865" w:type="dxa"/>
            <w:gridSpan w:val="5"/>
            <w:tcBorders>
              <w:left w:val="single" w:color="000000" w:sz="8" w:space="0"/>
              <w:bottom w:val="single" w:color="000000" w:sz="8" w:space="0"/>
              <w:right w:val="single" w:color="000000" w:sz="8" w:space="0"/>
            </w:tcBorders>
            <w:noWrap w:val="0"/>
            <w:tcMar>
              <w:top w:w="0" w:type="dxa"/>
              <w:left w:w="118" w:type="dxa"/>
              <w:bottom w:w="10" w:type="dxa"/>
              <w:right w:w="118" w:type="dxa"/>
            </w:tcMar>
            <w:vAlign w:val="center"/>
          </w:tcPr>
          <w:p w14:paraId="5B1596B0">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总分值、评价总分 (S)</w:t>
            </w:r>
          </w:p>
        </w:tc>
        <w:tc>
          <w:tcPr>
            <w:tcW w:w="6395" w:type="dxa"/>
            <w:gridSpan w:val="5"/>
            <w:tcBorders>
              <w:bottom w:val="single" w:color="000000" w:sz="8" w:space="0"/>
              <w:right w:val="single" w:color="000000" w:sz="8" w:space="0"/>
            </w:tcBorders>
            <w:noWrap w:val="0"/>
            <w:tcMar>
              <w:top w:w="0" w:type="dxa"/>
              <w:left w:w="108" w:type="dxa"/>
              <w:bottom w:w="10" w:type="dxa"/>
              <w:right w:w="118" w:type="dxa"/>
            </w:tcMar>
            <w:vAlign w:val="center"/>
          </w:tcPr>
          <w:p w14:paraId="13CDD6F0">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spacing w:val="0"/>
                <w:kern w:val="0"/>
                <w:sz w:val="22"/>
                <w:szCs w:val="22"/>
              </w:rPr>
              <w:t>100</w:t>
            </w:r>
            <w:r>
              <w:rPr>
                <w:rFonts w:ascii="宋体" w:hAnsi="宋体" w:cs="宋体"/>
                <w:b w:val="0"/>
                <w:bCs w:val="0"/>
                <w:i w:val="0"/>
                <w:iCs w:val="0"/>
                <w:smallCaps w:val="0"/>
                <w:color w:val="000000"/>
                <w:spacing w:val="0"/>
                <w:kern w:val="0"/>
                <w:sz w:val="22"/>
                <w:szCs w:val="22"/>
              </w:rPr>
              <w:t> </w:t>
            </w:r>
          </w:p>
        </w:tc>
      </w:tr>
      <w:tr w14:paraId="577BD072">
        <w:tblPrEx>
          <w:tblCellMar>
            <w:top w:w="15" w:type="dxa"/>
            <w:left w:w="15" w:type="dxa"/>
            <w:bottom w:w="15" w:type="dxa"/>
            <w:right w:w="15" w:type="dxa"/>
          </w:tblCellMar>
        </w:tblPrEx>
        <w:trPr>
          <w:trHeight w:val="743" w:hRule="atLeast"/>
          <w:tblHeader/>
          <w:tblCellSpacing w:w="0" w:type="dxa"/>
        </w:trPr>
        <w:tc>
          <w:tcPr>
            <w:tcW w:w="3442" w:type="dxa"/>
            <w:gridSpan w:val="2"/>
            <w:tcBorders>
              <w:left w:val="single" w:color="000000" w:sz="8" w:space="0"/>
              <w:bottom w:val="single" w:color="000000" w:sz="8" w:space="0"/>
              <w:right w:val="single" w:color="000000" w:sz="8" w:space="0"/>
            </w:tcBorders>
            <w:noWrap w:val="0"/>
            <w:tcMar>
              <w:top w:w="0" w:type="dxa"/>
              <w:left w:w="118" w:type="dxa"/>
              <w:bottom w:w="10" w:type="dxa"/>
              <w:right w:w="118" w:type="dxa"/>
            </w:tcMar>
            <w:vAlign w:val="center"/>
          </w:tcPr>
          <w:p w14:paraId="433090FB">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highlight w:val="none"/>
              </w:rPr>
              <w:t>评价等级 </w:t>
            </w:r>
          </w:p>
        </w:tc>
        <w:tc>
          <w:tcPr>
            <w:tcW w:w="10818" w:type="dxa"/>
            <w:gridSpan w:val="8"/>
            <w:tcBorders>
              <w:bottom w:val="single" w:color="000000" w:sz="8" w:space="0"/>
              <w:right w:val="single" w:color="000000" w:sz="8" w:space="0"/>
            </w:tcBorders>
            <w:noWrap w:val="0"/>
            <w:tcMar>
              <w:top w:w="0" w:type="dxa"/>
              <w:left w:w="108" w:type="dxa"/>
              <w:bottom w:w="10" w:type="dxa"/>
              <w:right w:w="118" w:type="dxa"/>
            </w:tcMar>
            <w:vAlign w:val="center"/>
          </w:tcPr>
          <w:p w14:paraId="1CC42356">
            <w:pPr>
              <w:pStyle w:val="30"/>
              <w:widowControl/>
              <w:spacing w:before="100" w:after="100"/>
              <w:ind w:left="0" w:right="0"/>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spacing w:val="0"/>
                <w:kern w:val="0"/>
                <w:sz w:val="22"/>
                <w:szCs w:val="22"/>
              </w:rPr>
              <w:t> </w:t>
            </w:r>
          </w:p>
        </w:tc>
      </w:tr>
    </w:tbl>
    <w:p w14:paraId="1225D2C9">
      <w:pPr>
        <w:pStyle w:val="30"/>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注：部门整体支出绩效自评表仅针对省级部门及其所属单位，各市县财政部门可根据实际情况确认是否需公开。</w:t>
      </w:r>
    </w:p>
    <w:p w14:paraId="1D61FF43">
      <w:pPr>
        <w:pStyle w:val="30"/>
        <w:widowControl/>
        <w:spacing w:before="100" w:after="100"/>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3CEA2BD6">
      <w:pPr>
        <w:pStyle w:val="29"/>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24"/>
        </w:rPr>
        <w:t> </w:t>
      </w:r>
    </w:p>
    <w:p w14:paraId="6C448974">
      <w:pPr>
        <w:pStyle w:val="29"/>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 w:val="24"/>
        </w:rPr>
        <w:t> </w:t>
      </w:r>
    </w:p>
    <w:p w14:paraId="06257C89">
      <w:pPr>
        <w:pStyle w:val="30"/>
        <w:widowControl/>
        <w:spacing w:before="100" w:after="100"/>
        <w:ind w:left="0" w:right="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p>
    <w:p w14:paraId="16420E0D">
      <w:pPr>
        <w:pStyle w:val="30"/>
        <w:widowControl/>
        <w:spacing w:before="240" w:after="240"/>
        <w:jc w:val="left"/>
        <w:rPr>
          <w:rFonts w:ascii="Times New Roman" w:hAnsi="Times New Roman" w:eastAsia="Times New Roman" w:cs="Times New Roman"/>
          <w:kern w:val="0"/>
          <w:sz w:val="24"/>
        </w:rPr>
      </w:pPr>
      <w:r>
        <w:rPr>
          <w:rFonts w:ascii="Calibri" w:hAnsi="Calibri" w:eastAsia="Calibri" w:cs="Calibri"/>
          <w:kern w:val="0"/>
          <w:szCs w:val="21"/>
        </w:rPr>
        <w:t> </w:t>
      </w:r>
    </w:p>
    <w:bookmarkEnd w:id="0"/>
    <w:p w14:paraId="227120A9">
      <w:pPr>
        <w:adjustRightInd w:val="0"/>
        <w:snapToGrid w:val="0"/>
        <w:rPr>
          <w:rFonts w:hint="eastAsia" w:ascii="宋体" w:hAnsi="宋体"/>
          <w:b/>
          <w:sz w:val="32"/>
          <w:szCs w:val="32"/>
        </w:rPr>
      </w:pPr>
    </w:p>
    <w:p w14:paraId="23CF24D6">
      <w:pPr>
        <w:adjustRightInd w:val="0"/>
        <w:snapToGrid w:val="0"/>
        <w:rPr>
          <w:rFonts w:hint="eastAsia" w:ascii="宋体" w:hAnsi="宋体"/>
          <w:b/>
          <w:sz w:val="32"/>
          <w:szCs w:val="32"/>
        </w:rPr>
      </w:pPr>
    </w:p>
    <w:p w14:paraId="677044E9">
      <w:pPr>
        <w:tabs>
          <w:tab w:val="left" w:pos="8415"/>
        </w:tabs>
      </w:pPr>
    </w:p>
    <w:sectPr>
      <w:pgSz w:w="16838" w:h="11906" w:orient="landscape"/>
      <w:pgMar w:top="1083" w:right="1440" w:bottom="1083" w:left="1440"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49505">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39</w:t>
    </w:r>
    <w:r>
      <w:rPr>
        <w:rFonts w:ascii="宋体" w:hAnsi="宋体" w:eastAsia="宋体" w:cs="宋体"/>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ABC27"/>
    <w:multiLevelType w:val="singleLevel"/>
    <w:tmpl w:val="0EAABC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2NiMDAyOTYxZjE1YzQzZTZhOWI1NzQ3MDhkNjg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68A6"/>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56D6"/>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7F2F15"/>
    <w:rsid w:val="00836830"/>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10863"/>
    <w:rsid w:val="00B27D51"/>
    <w:rsid w:val="00B326F7"/>
    <w:rsid w:val="00B32BEE"/>
    <w:rsid w:val="00B373AF"/>
    <w:rsid w:val="00B4208A"/>
    <w:rsid w:val="00B57D7A"/>
    <w:rsid w:val="00B76620"/>
    <w:rsid w:val="00B840CE"/>
    <w:rsid w:val="00B96C3D"/>
    <w:rsid w:val="00BD0928"/>
    <w:rsid w:val="00BD380A"/>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B7316"/>
    <w:rsid w:val="00EE533B"/>
    <w:rsid w:val="00F04882"/>
    <w:rsid w:val="00F63327"/>
    <w:rsid w:val="00F80A29"/>
    <w:rsid w:val="00FA7CA5"/>
    <w:rsid w:val="00FD08EC"/>
    <w:rsid w:val="00FD7690"/>
    <w:rsid w:val="02F33C8E"/>
    <w:rsid w:val="043A057C"/>
    <w:rsid w:val="04E376E4"/>
    <w:rsid w:val="068F0BD1"/>
    <w:rsid w:val="0B4D21A7"/>
    <w:rsid w:val="1087752D"/>
    <w:rsid w:val="10F13FC6"/>
    <w:rsid w:val="115E2F0E"/>
    <w:rsid w:val="14E32D9F"/>
    <w:rsid w:val="15D476DF"/>
    <w:rsid w:val="161115F1"/>
    <w:rsid w:val="192E1843"/>
    <w:rsid w:val="19E760BB"/>
    <w:rsid w:val="1BD0014D"/>
    <w:rsid w:val="1CFC3B98"/>
    <w:rsid w:val="21175BC7"/>
    <w:rsid w:val="211C2F04"/>
    <w:rsid w:val="22ED6B5D"/>
    <w:rsid w:val="23597C0D"/>
    <w:rsid w:val="275131CB"/>
    <w:rsid w:val="27A26895"/>
    <w:rsid w:val="2DAB1FDC"/>
    <w:rsid w:val="2F102438"/>
    <w:rsid w:val="339A61A5"/>
    <w:rsid w:val="34EC7728"/>
    <w:rsid w:val="34F67A79"/>
    <w:rsid w:val="35183DAA"/>
    <w:rsid w:val="3A320524"/>
    <w:rsid w:val="3ADA3F1A"/>
    <w:rsid w:val="3B20352C"/>
    <w:rsid w:val="3DBA53DE"/>
    <w:rsid w:val="3F035D9A"/>
    <w:rsid w:val="3FB06A0C"/>
    <w:rsid w:val="40AE087E"/>
    <w:rsid w:val="43B30A39"/>
    <w:rsid w:val="47B70FB5"/>
    <w:rsid w:val="485D6D3C"/>
    <w:rsid w:val="48F11FB7"/>
    <w:rsid w:val="49D94618"/>
    <w:rsid w:val="4AB95FFB"/>
    <w:rsid w:val="4ACE3438"/>
    <w:rsid w:val="4AE46639"/>
    <w:rsid w:val="4D8D2D8A"/>
    <w:rsid w:val="4E785B25"/>
    <w:rsid w:val="502A6491"/>
    <w:rsid w:val="50A80E9C"/>
    <w:rsid w:val="53CF453C"/>
    <w:rsid w:val="54467028"/>
    <w:rsid w:val="57BE68AA"/>
    <w:rsid w:val="58461C3C"/>
    <w:rsid w:val="5FF4730D"/>
    <w:rsid w:val="60A7289B"/>
    <w:rsid w:val="61170B61"/>
    <w:rsid w:val="63FD189B"/>
    <w:rsid w:val="65E2561F"/>
    <w:rsid w:val="68457FA1"/>
    <w:rsid w:val="6A3858C7"/>
    <w:rsid w:val="6B6668C4"/>
    <w:rsid w:val="6DCC37B0"/>
    <w:rsid w:val="6E437F76"/>
    <w:rsid w:val="70752122"/>
    <w:rsid w:val="71B761E8"/>
    <w:rsid w:val="72D53AEE"/>
    <w:rsid w:val="77F03269"/>
    <w:rsid w:val="7E451036"/>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qFormat/>
    <w:uiPriority w:val="0"/>
    <w:pPr>
      <w:ind w:left="1680"/>
      <w:jc w:val="left"/>
    </w:pPr>
    <w:rPr>
      <w:sz w:val="20"/>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3">
    <w:name w:val="标题 4 字符"/>
    <w:basedOn w:val="20"/>
    <w:link w:val="5"/>
    <w:qFormat/>
    <w:uiPriority w:val="0"/>
    <w:rPr>
      <w:rFonts w:ascii="Cambria" w:hAnsi="Cambria"/>
      <w:b/>
      <w:bCs/>
      <w:kern w:val="2"/>
      <w:sz w:val="28"/>
      <w:szCs w:val="28"/>
    </w:rPr>
  </w:style>
  <w:style w:type="paragraph" w:styleId="2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5">
    <w:name w:val="无间隔 字符"/>
    <w:link w:val="24"/>
    <w:qFormat/>
    <w:locked/>
    <w:uiPriority w:val="0"/>
    <w:rPr>
      <w:rFonts w:eastAsia="仿宋_GB2312"/>
      <w:sz w:val="30"/>
      <w:szCs w:val="22"/>
      <w:lang w:bidi="ar-SA"/>
    </w:rPr>
  </w:style>
  <w:style w:type="character" w:customStyle="1" w:styleId="26">
    <w:name w:val="页脚 字符"/>
    <w:basedOn w:val="20"/>
    <w:link w:val="11"/>
    <w:qFormat/>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字符"/>
    <w:basedOn w:val="20"/>
    <w:link w:val="4"/>
    <w:qFormat/>
    <w:uiPriority w:val="0"/>
    <w:rPr>
      <w:b/>
      <w:bCs/>
      <w:kern w:val="2"/>
      <w:sz w:val="32"/>
      <w:szCs w:val="32"/>
    </w:rPr>
  </w:style>
  <w:style w:type="paragraph" w:customStyle="1" w:styleId="29">
    <w:name w:val="p"/>
    <w:basedOn w:val="1"/>
    <w:qFormat/>
    <w:uiPriority w:val="0"/>
  </w:style>
  <w:style w:type="paragraph" w:customStyle="1" w:styleId="30">
    <w:name w:val="MsoNormal"/>
    <w:basedOn w:val="1"/>
    <w:qFormat/>
    <w:uiPriority w:val="0"/>
  </w:style>
  <w:style w:type="table" w:customStyle="1" w:styleId="31">
    <w:name w:val="MsoNormalTable"/>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17258</Words>
  <Characters>20924</Characters>
  <Lines>1</Lines>
  <Paragraphs>1</Paragraphs>
  <TotalTime>0</TotalTime>
  <ScaleCrop>false</ScaleCrop>
  <LinksUpToDate>false</LinksUpToDate>
  <CharactersWithSpaces>21202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榕°</cp:lastModifiedBy>
  <cp:lastPrinted>2021-04-16T00:45:00Z</cp:lastPrinted>
  <dcterms:modified xsi:type="dcterms:W3CDTF">2025-08-01T02:15:44Z</dcterms:modified>
  <dc:title>××年度××部门/单位</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D4B2B7F19F0E490BBBB1168A23CA59DA_13</vt:lpwstr>
  </property>
  <property fmtid="{D5CDD505-2E9C-101B-9397-08002B2CF9AE}" pid="4" name="KSOTemplateDocerSaveRecord">
    <vt:lpwstr>eyJoZGlkIjoiODVhZDQzNTk1ZDBlNGFkNjljMzM3NTE0OGEyZDUyZTMiLCJ1c2VySWQiOiIzNDA3MTQ2ODgifQ==</vt:lpwstr>
  </property>
</Properties>
</file>