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方正小标宋简体"/>
          <w:sz w:val="32"/>
          <w:szCs w:val="32"/>
          <w:lang w:val="zh-CN" w:eastAsia="zh-CN"/>
        </w:rPr>
      </w:pPr>
      <w:r>
        <w:rPr>
          <w:rFonts w:hint="eastAsia" w:ascii="黑体" w:hAnsi="黑体" w:eastAsia="黑体" w:cs="方正小标宋简体"/>
          <w:sz w:val="32"/>
          <w:szCs w:val="32"/>
          <w:lang w:val="zh-CN" w:eastAsia="zh-CN"/>
        </w:rPr>
        <w:t>附件1</w:t>
      </w:r>
    </w:p>
    <w:p>
      <w:pPr>
        <w:shd w:val="clear" w:color="auto" w:fill="FFFFFF"/>
        <w:snapToGrid w:val="0"/>
        <w:rPr>
          <w:rFonts w:hint="eastAsia" w:ascii="黑体" w:hAnsi="黑体" w:eastAsia="黑体" w:cs="方正小标宋简体"/>
          <w:sz w:val="32"/>
          <w:szCs w:val="32"/>
          <w:lang w:val="zh-CN" w:eastAsia="zh-CN"/>
        </w:rPr>
      </w:pPr>
    </w:p>
    <w:p>
      <w:pPr>
        <w:jc w:val="center"/>
        <w:rPr>
          <w:rFonts w:hint="eastAsia" w:ascii="方正小标宋简体" w:hAnsi="宋体" w:eastAsia="方正小标宋简体"/>
          <w:sz w:val="40"/>
          <w:szCs w:val="40"/>
          <w:lang w:eastAsia="zh-CN"/>
        </w:rPr>
      </w:pPr>
      <w:r>
        <w:rPr>
          <w:rFonts w:hint="eastAsia" w:ascii="方正小标宋简体" w:hAnsi="宋体" w:eastAsia="方正小标宋简体"/>
          <w:sz w:val="40"/>
          <w:szCs w:val="40"/>
          <w:lang w:eastAsia="zh-CN"/>
        </w:rPr>
        <w:t>文化漳平2018群文活动之</w:t>
      </w:r>
    </w:p>
    <w:p>
      <w:pPr>
        <w:jc w:val="center"/>
        <w:rPr>
          <w:rFonts w:hint="eastAsia" w:ascii="方正小标宋简体" w:hAnsi="宋体" w:eastAsia="方正小标宋简体"/>
          <w:sz w:val="40"/>
          <w:szCs w:val="40"/>
          <w:lang w:eastAsia="zh-CN"/>
        </w:rPr>
      </w:pPr>
      <w:r>
        <w:rPr>
          <w:rFonts w:hint="eastAsia" w:ascii="方正小标宋简体" w:hAnsi="宋体" w:eastAsia="方正小标宋简体"/>
          <w:sz w:val="40"/>
          <w:szCs w:val="40"/>
          <w:lang w:eastAsia="zh-CN"/>
        </w:rPr>
        <w:t>“国家非遗·十番呈现”客家十番音乐大赛方案</w:t>
      </w:r>
    </w:p>
    <w:p>
      <w:pPr>
        <w:spacing w:line="300" w:lineRule="exact"/>
        <w:ind w:firstLine="354" w:firstLineChars="98"/>
        <w:rPr>
          <w:b/>
          <w:sz w:val="36"/>
          <w:szCs w:val="36"/>
          <w:lang w:eastAsia="zh-CN"/>
        </w:rPr>
      </w:pPr>
    </w:p>
    <w:tbl>
      <w:tblPr>
        <w:tblStyle w:val="3"/>
        <w:tblW w:w="9391" w:type="dxa"/>
        <w:jc w:val="center"/>
        <w:tblInd w:w="0" w:type="dxa"/>
        <w:tblLayout w:type="fixed"/>
        <w:tblCellMar>
          <w:top w:w="0" w:type="dxa"/>
          <w:left w:w="108" w:type="dxa"/>
          <w:bottom w:w="0" w:type="dxa"/>
          <w:right w:w="108" w:type="dxa"/>
        </w:tblCellMar>
      </w:tblPr>
      <w:tblGrid>
        <w:gridCol w:w="1540"/>
        <w:gridCol w:w="7851"/>
      </w:tblGrid>
      <w:tr>
        <w:tblPrEx>
          <w:tblLayout w:type="fixed"/>
          <w:tblCellMar>
            <w:top w:w="0" w:type="dxa"/>
            <w:left w:w="108" w:type="dxa"/>
            <w:bottom w:w="0" w:type="dxa"/>
            <w:right w:w="108" w:type="dxa"/>
          </w:tblCellMar>
        </w:tblPrEx>
        <w:trPr>
          <w:trHeight w:val="539" w:hRule="atLeast"/>
          <w:jc w:val="center"/>
        </w:trPr>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活动名称</w:t>
            </w:r>
          </w:p>
        </w:tc>
        <w:tc>
          <w:tcPr>
            <w:tcW w:w="78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jc w:val="center"/>
              <w:rPr>
                <w:rFonts w:ascii="Times New Roman" w:hAnsi="Times New Roman" w:eastAsia="仿宋_GB2312"/>
                <w:bCs/>
                <w:sz w:val="29"/>
                <w:szCs w:val="29"/>
                <w:lang w:eastAsia="zh-CN"/>
              </w:rPr>
            </w:pPr>
            <w:r>
              <w:rPr>
                <w:rFonts w:ascii="Times New Roman" w:hAnsi="Times New Roman" w:eastAsia="仿宋_GB2312"/>
                <w:bCs/>
                <w:sz w:val="29"/>
                <w:szCs w:val="29"/>
                <w:lang w:eastAsia="zh-CN"/>
              </w:rPr>
              <w:t>《国家非遗</w:t>
            </w:r>
            <w:r>
              <w:rPr>
                <w:rFonts w:ascii="宋体" w:hAnsi="宋体"/>
                <w:bCs/>
                <w:sz w:val="29"/>
                <w:szCs w:val="29"/>
                <w:lang w:eastAsia="zh-CN"/>
              </w:rPr>
              <w:t>·</w:t>
            </w:r>
            <w:r>
              <w:rPr>
                <w:rFonts w:ascii="Times New Roman" w:hAnsi="Times New Roman" w:eastAsia="仿宋_GB2312"/>
                <w:bCs/>
                <w:sz w:val="29"/>
                <w:szCs w:val="29"/>
                <w:lang w:eastAsia="zh-CN"/>
              </w:rPr>
              <w:t>十番呈现》</w:t>
            </w:r>
          </w:p>
        </w:tc>
      </w:tr>
      <w:tr>
        <w:tblPrEx>
          <w:tblLayout w:type="fixed"/>
          <w:tblCellMar>
            <w:top w:w="0" w:type="dxa"/>
            <w:left w:w="108" w:type="dxa"/>
            <w:bottom w:w="0" w:type="dxa"/>
            <w:right w:w="108" w:type="dxa"/>
          </w:tblCellMar>
        </w:tblPrEx>
        <w:trPr>
          <w:trHeight w:val="3412" w:hRule="atLeast"/>
          <w:jc w:val="center"/>
        </w:trPr>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活动目的</w:t>
            </w:r>
          </w:p>
        </w:tc>
        <w:tc>
          <w:tcPr>
            <w:tcW w:w="78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ind w:firstLine="580" w:firstLineChars="200"/>
              <w:rPr>
                <w:rFonts w:ascii="Times New Roman" w:hAnsi="Times New Roman" w:eastAsia="仿宋_GB2312"/>
                <w:sz w:val="29"/>
                <w:szCs w:val="29"/>
                <w:lang w:eastAsia="zh-CN"/>
              </w:rPr>
            </w:pPr>
            <w:r>
              <w:rPr>
                <w:rFonts w:ascii="Times New Roman" w:hAnsi="Times New Roman" w:eastAsia="仿宋_GB2312"/>
                <w:sz w:val="29"/>
                <w:szCs w:val="29"/>
                <w:lang w:eastAsia="zh-CN"/>
              </w:rPr>
              <w:t>为学习宣传党的十九大精神和习近平新时代中国特色社会主义思想，全面、专业地展现国家级非遗项目闽西客家十番音乐的传统文化特色和艺术魅力，提高闽西客家十番音乐的关注度和影响力，充分挖掘和培养闽西客家十番音乐人才，充实队伍，提高闽西客家十番音乐的整体水平，把客家十番音乐融入城市及农村的日常生活中，让客家十方音乐在传承中回归它的生存土壤，确保该项非遗文化可持续传承。</w:t>
            </w:r>
          </w:p>
        </w:tc>
      </w:tr>
      <w:tr>
        <w:tblPrEx>
          <w:tblLayout w:type="fixed"/>
          <w:tblCellMar>
            <w:top w:w="0" w:type="dxa"/>
            <w:left w:w="108" w:type="dxa"/>
            <w:bottom w:w="0" w:type="dxa"/>
            <w:right w:w="108" w:type="dxa"/>
          </w:tblCellMar>
        </w:tblPrEx>
        <w:trPr>
          <w:trHeight w:val="614" w:hRule="atLeast"/>
          <w:jc w:val="center"/>
        </w:trPr>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活动场所</w:t>
            </w:r>
          </w:p>
        </w:tc>
        <w:tc>
          <w:tcPr>
            <w:tcW w:w="78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rPr>
                <w:rFonts w:ascii="Times New Roman" w:hAnsi="Times New Roman" w:eastAsia="仿宋_GB2312"/>
                <w:sz w:val="29"/>
                <w:szCs w:val="29"/>
              </w:rPr>
            </w:pPr>
            <w:r>
              <w:rPr>
                <w:rFonts w:ascii="Times New Roman" w:hAnsi="Times New Roman" w:eastAsia="仿宋_GB2312"/>
                <w:sz w:val="29"/>
                <w:szCs w:val="29"/>
              </w:rPr>
              <w:t>漳平市老年大学</w:t>
            </w:r>
          </w:p>
        </w:tc>
      </w:tr>
      <w:tr>
        <w:tblPrEx>
          <w:tblLayout w:type="fixed"/>
          <w:tblCellMar>
            <w:top w:w="0" w:type="dxa"/>
            <w:left w:w="108" w:type="dxa"/>
            <w:bottom w:w="0" w:type="dxa"/>
            <w:right w:w="108" w:type="dxa"/>
          </w:tblCellMar>
        </w:tblPrEx>
        <w:trPr>
          <w:trHeight w:val="614" w:hRule="atLeast"/>
          <w:jc w:val="center"/>
        </w:trPr>
        <w:tc>
          <w:tcPr>
            <w:tcW w:w="1540" w:type="dxa"/>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参赛对象</w:t>
            </w:r>
          </w:p>
        </w:tc>
        <w:tc>
          <w:tcPr>
            <w:tcW w:w="7851"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spacing w:line="400" w:lineRule="exact"/>
              <w:ind w:firstLine="0" w:firstLineChars="0"/>
              <w:rPr>
                <w:rFonts w:ascii="Times New Roman" w:hAnsi="Times New Roman" w:eastAsia="仿宋_GB2312" w:cs="Times New Roman"/>
                <w:sz w:val="29"/>
                <w:szCs w:val="29"/>
              </w:rPr>
            </w:pPr>
            <w:r>
              <w:rPr>
                <w:rFonts w:ascii="Times New Roman" w:hAnsi="Times New Roman" w:eastAsia="仿宋_GB2312" w:cs="Times New Roman"/>
                <w:sz w:val="29"/>
                <w:szCs w:val="29"/>
              </w:rPr>
              <w:t>漳平市菁华乐队</w:t>
            </w:r>
          </w:p>
        </w:tc>
      </w:tr>
      <w:tr>
        <w:tblPrEx>
          <w:tblLayout w:type="fixed"/>
          <w:tblCellMar>
            <w:top w:w="0" w:type="dxa"/>
            <w:left w:w="108" w:type="dxa"/>
            <w:bottom w:w="0" w:type="dxa"/>
            <w:right w:w="108" w:type="dxa"/>
          </w:tblCellMar>
        </w:tblPrEx>
        <w:trPr>
          <w:trHeight w:val="1082" w:hRule="atLeast"/>
          <w:jc w:val="center"/>
        </w:trPr>
        <w:tc>
          <w:tcPr>
            <w:tcW w:w="15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活动流程</w:t>
            </w:r>
          </w:p>
        </w:tc>
        <w:tc>
          <w:tcPr>
            <w:tcW w:w="78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line="400" w:lineRule="exact"/>
              <w:jc w:val="both"/>
              <w:rPr>
                <w:rFonts w:ascii="Times New Roman" w:hAnsi="Times New Roman" w:eastAsia="仿宋_GB2312"/>
                <w:sz w:val="29"/>
                <w:szCs w:val="29"/>
                <w:lang w:eastAsia="zh-CN"/>
              </w:rPr>
            </w:pPr>
            <w:r>
              <w:rPr>
                <w:rFonts w:hint="eastAsia" w:ascii="Times New Roman" w:hAnsi="Times New Roman" w:eastAsia="仿宋_GB2312"/>
                <w:sz w:val="29"/>
                <w:szCs w:val="29"/>
                <w:lang w:eastAsia="zh-CN"/>
              </w:rPr>
              <w:t>1．</w:t>
            </w:r>
            <w:r>
              <w:rPr>
                <w:rFonts w:ascii="Times New Roman" w:hAnsi="Times New Roman" w:eastAsia="仿宋_GB2312"/>
                <w:sz w:val="29"/>
                <w:szCs w:val="29"/>
                <w:lang w:eastAsia="zh-CN"/>
              </w:rPr>
              <w:t>排练时间：2018年6月起。</w:t>
            </w:r>
          </w:p>
          <w:p>
            <w:pPr>
              <w:spacing w:line="400" w:lineRule="exact"/>
              <w:rPr>
                <w:rFonts w:ascii="Times New Roman" w:hAnsi="Times New Roman" w:eastAsia="仿宋_GB2312"/>
                <w:sz w:val="29"/>
                <w:szCs w:val="29"/>
                <w:lang w:eastAsia="zh-CN"/>
              </w:rPr>
            </w:pPr>
            <w:r>
              <w:rPr>
                <w:rFonts w:ascii="Times New Roman" w:hAnsi="Times New Roman" w:eastAsia="仿宋_GB2312"/>
                <w:sz w:val="29"/>
                <w:szCs w:val="29"/>
                <w:lang w:eastAsia="zh-CN"/>
              </w:rPr>
              <w:t>2</w:t>
            </w:r>
            <w:r>
              <w:rPr>
                <w:rFonts w:hint="eastAsia" w:ascii="Times New Roman" w:hAnsi="Times New Roman" w:eastAsia="仿宋_GB2312"/>
                <w:sz w:val="29"/>
                <w:szCs w:val="29"/>
                <w:lang w:eastAsia="zh-CN"/>
              </w:rPr>
              <w:t>．</w:t>
            </w:r>
            <w:r>
              <w:rPr>
                <w:rFonts w:ascii="Times New Roman" w:hAnsi="Times New Roman" w:eastAsia="仿宋_GB2312"/>
                <w:sz w:val="29"/>
                <w:szCs w:val="29"/>
                <w:lang w:eastAsia="zh-CN"/>
              </w:rPr>
              <w:t>10月</w:t>
            </w:r>
            <w:r>
              <w:rPr>
                <w:rFonts w:ascii="宋体" w:hAnsi="宋体"/>
                <w:sz w:val="29"/>
                <w:szCs w:val="29"/>
                <w:lang w:eastAsia="zh-CN"/>
              </w:rPr>
              <w:t>-</w:t>
            </w:r>
            <w:r>
              <w:rPr>
                <w:rFonts w:ascii="Times New Roman" w:hAnsi="Times New Roman" w:eastAsia="仿宋_GB2312"/>
                <w:sz w:val="29"/>
                <w:szCs w:val="29"/>
                <w:lang w:eastAsia="zh-CN"/>
              </w:rPr>
              <w:t>11月上龙岩参加比赛。</w:t>
            </w:r>
          </w:p>
        </w:tc>
      </w:tr>
      <w:tr>
        <w:tblPrEx>
          <w:tblLayout w:type="fixed"/>
          <w:tblCellMar>
            <w:top w:w="0" w:type="dxa"/>
            <w:left w:w="108" w:type="dxa"/>
            <w:bottom w:w="0" w:type="dxa"/>
            <w:right w:w="108" w:type="dxa"/>
          </w:tblCellMar>
        </w:tblPrEx>
        <w:trPr>
          <w:trHeight w:val="1794" w:hRule="atLeast"/>
          <w:jc w:val="center"/>
        </w:trPr>
        <w:tc>
          <w:tcPr>
            <w:tcW w:w="15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工作机构</w:t>
            </w:r>
          </w:p>
        </w:tc>
        <w:tc>
          <w:tcPr>
            <w:tcW w:w="78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rPr>
                <w:rFonts w:ascii="Times New Roman" w:hAnsi="Times New Roman" w:eastAsia="仿宋_GB2312"/>
                <w:sz w:val="29"/>
                <w:szCs w:val="29"/>
                <w:lang w:val="zh-CN" w:eastAsia="zh-CN"/>
              </w:rPr>
            </w:pPr>
            <w:r>
              <w:rPr>
                <w:rFonts w:ascii="Times New Roman" w:hAnsi="Times New Roman" w:eastAsia="仿宋_GB2312"/>
                <w:sz w:val="29"/>
                <w:szCs w:val="29"/>
                <w:lang w:val="zh-CN" w:eastAsia="zh-CN"/>
              </w:rPr>
              <w:t>主办单位：漳平市人民政府</w:t>
            </w:r>
          </w:p>
          <w:p>
            <w:pPr>
              <w:spacing w:line="400" w:lineRule="exact"/>
              <w:rPr>
                <w:rFonts w:ascii="Times New Roman" w:hAnsi="Times New Roman" w:eastAsia="仿宋_GB2312"/>
                <w:sz w:val="29"/>
                <w:szCs w:val="29"/>
                <w:lang w:val="zh-CN" w:eastAsia="zh-CN"/>
              </w:rPr>
            </w:pPr>
            <w:r>
              <w:rPr>
                <w:rFonts w:ascii="Times New Roman" w:hAnsi="Times New Roman" w:eastAsia="仿宋_GB2312"/>
                <w:sz w:val="29"/>
                <w:szCs w:val="29"/>
                <w:lang w:val="zh-CN" w:eastAsia="zh-CN"/>
              </w:rPr>
              <w:t>支持单位：中共漳平市委宣传部</w:t>
            </w:r>
          </w:p>
          <w:p>
            <w:pPr>
              <w:spacing w:line="400" w:lineRule="exact"/>
              <w:rPr>
                <w:rFonts w:ascii="Times New Roman" w:hAnsi="Times New Roman" w:eastAsia="仿宋_GB2312"/>
                <w:sz w:val="29"/>
                <w:szCs w:val="29"/>
                <w:lang w:val="zh-CN" w:eastAsia="zh-CN"/>
              </w:rPr>
            </w:pPr>
            <w:r>
              <w:rPr>
                <w:rFonts w:ascii="Times New Roman" w:hAnsi="Times New Roman" w:eastAsia="仿宋_GB2312"/>
                <w:sz w:val="29"/>
                <w:szCs w:val="29"/>
                <w:lang w:val="zh-CN" w:eastAsia="zh-CN"/>
              </w:rPr>
              <w:t>承办单位：漳平市文体广电新闻出版局</w:t>
            </w:r>
          </w:p>
          <w:p>
            <w:pPr>
              <w:spacing w:line="400" w:lineRule="exact"/>
              <w:ind w:left="870" w:hanging="870" w:hangingChars="300"/>
              <w:rPr>
                <w:rFonts w:ascii="Times New Roman" w:hAnsi="Times New Roman" w:eastAsia="仿宋_GB2312"/>
                <w:sz w:val="29"/>
                <w:szCs w:val="29"/>
                <w:lang w:eastAsia="zh-CN"/>
              </w:rPr>
            </w:pPr>
            <w:r>
              <w:rPr>
                <w:rFonts w:ascii="Times New Roman" w:hAnsi="Times New Roman" w:eastAsia="仿宋_GB2312"/>
                <w:sz w:val="29"/>
                <w:szCs w:val="29"/>
                <w:lang w:val="zh-CN" w:eastAsia="zh-CN"/>
              </w:rPr>
              <w:t>负责单位：漳平市电视台、漳平市文化馆、漳平老年大学</w:t>
            </w:r>
          </w:p>
        </w:tc>
      </w:tr>
      <w:tr>
        <w:tblPrEx>
          <w:tblLayout w:type="fixed"/>
          <w:tblCellMar>
            <w:top w:w="0" w:type="dxa"/>
            <w:left w:w="108" w:type="dxa"/>
            <w:bottom w:w="0" w:type="dxa"/>
            <w:right w:w="108" w:type="dxa"/>
          </w:tblCellMar>
        </w:tblPrEx>
        <w:trPr>
          <w:trHeight w:val="1179" w:hRule="atLeast"/>
          <w:jc w:val="center"/>
        </w:trPr>
        <w:tc>
          <w:tcPr>
            <w:tcW w:w="15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Times New Roman" w:hAnsi="Times New Roman" w:eastAsia="仿宋_GB2312"/>
                <w:bCs/>
                <w:sz w:val="29"/>
                <w:szCs w:val="29"/>
              </w:rPr>
            </w:pPr>
            <w:r>
              <w:rPr>
                <w:rFonts w:ascii="Times New Roman" w:hAnsi="Times New Roman" w:eastAsia="仿宋_GB2312"/>
                <w:bCs/>
                <w:sz w:val="29"/>
                <w:szCs w:val="29"/>
              </w:rPr>
              <w:t>联系方式</w:t>
            </w:r>
          </w:p>
        </w:tc>
        <w:tc>
          <w:tcPr>
            <w:tcW w:w="78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rPr>
                <w:rFonts w:ascii="Times New Roman" w:hAnsi="Times New Roman" w:eastAsia="仿宋_GB2312"/>
                <w:sz w:val="29"/>
                <w:szCs w:val="29"/>
                <w:lang w:val="zh-CN" w:eastAsia="zh-CN"/>
              </w:rPr>
            </w:pPr>
            <w:r>
              <w:rPr>
                <w:rFonts w:ascii="Times New Roman" w:hAnsi="Times New Roman" w:eastAsia="仿宋_GB2312"/>
                <w:sz w:val="29"/>
                <w:szCs w:val="29"/>
                <w:lang w:val="zh-CN" w:eastAsia="zh-CN"/>
              </w:rPr>
              <w:t xml:space="preserve">联系人：陈俞俊   联系电话：13306076636 </w:t>
            </w:r>
          </w:p>
          <w:p>
            <w:pPr>
              <w:spacing w:line="400" w:lineRule="exact"/>
              <w:rPr>
                <w:rFonts w:ascii="Times New Roman" w:hAnsi="Times New Roman" w:eastAsia="仿宋_GB2312"/>
                <w:sz w:val="29"/>
                <w:szCs w:val="29"/>
                <w:lang w:eastAsia="zh-CN"/>
              </w:rPr>
            </w:pPr>
            <w:r>
              <w:rPr>
                <w:rFonts w:ascii="Times New Roman" w:hAnsi="Times New Roman" w:eastAsia="仿宋_GB2312"/>
                <w:sz w:val="29"/>
                <w:szCs w:val="29"/>
                <w:lang w:val="zh-CN" w:eastAsia="zh-CN"/>
              </w:rPr>
              <w:t>邮  箱：zpwhg000@163.com</w:t>
            </w:r>
          </w:p>
        </w:tc>
      </w:tr>
    </w:tbl>
    <w:p>
      <w:pPr>
        <w:rPr>
          <w:rFonts w:hint="eastAsia" w:eastAsia="宋体"/>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D4B4F"/>
    <w:rsid w:val="3FBD4B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widowControl w:val="0"/>
      <w:ind w:firstLine="420" w:firstLineChars="200"/>
      <w:jc w:val="both"/>
    </w:pPr>
    <w:rPr>
      <w:rFonts w:cs="黑体"/>
      <w:kern w:val="2"/>
      <w:sz w:val="21"/>
      <w:szCs w:val="22"/>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2018-07-02T09:01:00Z</dcterms:created>
  <dc:creator>admin</dc:creator>
  <cp:lastModifiedBy>admin</cp:lastModifiedBy>
  <dcterms:modified xsi:type="dcterms:W3CDTF">2018-07-02T09:02:33Z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