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E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2026-2029年漳平市城区环卫一体化项目实施方案；2026-2029年漳平市城区路灯、夜景维护及应急抢修项目实施方案编制服务采购项目</w:t>
      </w:r>
    </w:p>
    <w:p w14:paraId="72DB5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结果公告</w:t>
      </w:r>
    </w:p>
    <w:p w14:paraId="5928342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项目编号： FJXCJZP（2026）CG006</w:t>
      </w:r>
    </w:p>
    <w:p w14:paraId="79AA0E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项目名称： 2026-2029年漳平市城区环卫一体化项目实施方案；2026-2029年漳平市城区路灯、夜景维护及应急抢修项目实施方案编制服务采购项目</w:t>
      </w:r>
    </w:p>
    <w:p w14:paraId="5D0CE8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三、采购结果</w:t>
      </w:r>
    </w:p>
    <w:tbl>
      <w:tblPr>
        <w:tblStyle w:val="4"/>
        <w:tblW w:w="10060" w:type="dxa"/>
        <w:tblCellSpacing w:w="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15"/>
        <w:gridCol w:w="3285"/>
        <w:gridCol w:w="3060"/>
      </w:tblGrid>
      <w:tr w14:paraId="2D944D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530" w:hRule="atLeast"/>
          <w:tblCellSpacing w:w="15" w:type="dxa"/>
        </w:trPr>
        <w:tc>
          <w:tcPr>
            <w:tcW w:w="3670" w:type="dxa"/>
            <w:shd w:val="clear" w:color="auto" w:fill="FFFFFF"/>
            <w:vAlign w:val="center"/>
          </w:tcPr>
          <w:p w14:paraId="10184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3255" w:type="dxa"/>
            <w:shd w:val="clear" w:color="auto" w:fill="FFFFFF"/>
            <w:vAlign w:val="center"/>
          </w:tcPr>
          <w:p w14:paraId="03761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 w:eastAsia="zh-CN"/>
              </w:rPr>
              <w:t>供应商地址</w:t>
            </w:r>
          </w:p>
        </w:tc>
        <w:tc>
          <w:tcPr>
            <w:tcW w:w="3015" w:type="dxa"/>
            <w:shd w:val="clear" w:color="auto" w:fill="FFFFFF"/>
            <w:vAlign w:val="center"/>
          </w:tcPr>
          <w:p w14:paraId="29D27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中标（成交）金额（单位：元）</w:t>
            </w:r>
          </w:p>
        </w:tc>
      </w:tr>
      <w:tr w14:paraId="11C9C8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tblCellSpacing w:w="15" w:type="dxa"/>
        </w:trPr>
        <w:tc>
          <w:tcPr>
            <w:tcW w:w="3670" w:type="dxa"/>
            <w:shd w:val="clear" w:color="auto" w:fill="FFFFFF"/>
            <w:vAlign w:val="center"/>
          </w:tcPr>
          <w:p w14:paraId="5AA41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0000FF"/>
                <w:sz w:val="21"/>
                <w:szCs w:val="21"/>
                <w:highlight w:val="none"/>
                <w:lang w:val="en-US" w:eastAsia="zh-CN"/>
              </w:rPr>
              <w:t xml:space="preserve"> 福建省环境保护设计院有限公司</w:t>
            </w:r>
          </w:p>
        </w:tc>
        <w:tc>
          <w:tcPr>
            <w:tcW w:w="3255" w:type="dxa"/>
            <w:shd w:val="clear" w:color="auto" w:fill="FFFFFF"/>
            <w:vAlign w:val="center"/>
          </w:tcPr>
          <w:p w14:paraId="165E7BB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Theme="minorEastAsia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福建省福州市晋安区福飞北路400号核应急指挥中心5至7层</w:t>
            </w:r>
          </w:p>
        </w:tc>
        <w:tc>
          <w:tcPr>
            <w:tcW w:w="3015" w:type="dxa"/>
            <w:shd w:val="clear" w:color="auto" w:fill="FFFFFF"/>
            <w:vAlign w:val="center"/>
          </w:tcPr>
          <w:p w14:paraId="25ACD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140000</w:t>
            </w:r>
          </w:p>
        </w:tc>
      </w:tr>
    </w:tbl>
    <w:p w14:paraId="47EA58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highlight w:val="none"/>
          <w:lang w:val="en-US" w:eastAsia="zh-CN" w:bidi="ar-SA"/>
        </w:rPr>
        <w:t>四、</w:t>
      </w:r>
      <w:r>
        <w:rPr>
          <w:rFonts w:hint="eastAsia"/>
          <w:sz w:val="24"/>
          <w:szCs w:val="24"/>
          <w:highlight w:val="none"/>
          <w:lang w:val="en-US" w:eastAsia="zh-CN"/>
        </w:rPr>
        <w:t>主要标的信息</w:t>
      </w:r>
    </w:p>
    <w:p w14:paraId="6DE3FE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color w:val="0000FF"/>
          <w:sz w:val="22"/>
          <w:szCs w:val="22"/>
          <w:highlight w:val="none"/>
          <w:lang w:val="en-US" w:eastAsia="zh-CN"/>
        </w:rPr>
        <w:t xml:space="preserve"> 福建省环境保护设计院有限公司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：</w:t>
      </w:r>
    </w:p>
    <w:p w14:paraId="54F21C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 xml:space="preserve">服务类 </w:t>
      </w:r>
    </w:p>
    <w:tbl>
      <w:tblPr>
        <w:tblStyle w:val="4"/>
        <w:tblW w:w="5223" w:type="pct"/>
        <w:tblCellSpacing w:w="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"/>
        <w:gridCol w:w="1194"/>
        <w:gridCol w:w="4141"/>
        <w:gridCol w:w="1247"/>
        <w:gridCol w:w="580"/>
        <w:gridCol w:w="978"/>
        <w:gridCol w:w="1511"/>
      </w:tblGrid>
      <w:tr w14:paraId="00AC57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tblCellSpacing w:w="15" w:type="dxa"/>
        </w:trPr>
        <w:tc>
          <w:tcPr>
            <w:tcW w:w="240" w:type="pct"/>
            <w:shd w:val="clear" w:color="auto" w:fill="FFFFFF"/>
            <w:vAlign w:val="center"/>
          </w:tcPr>
          <w:p w14:paraId="5716695A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rFonts w:hint="eastAsia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571" w:type="pct"/>
            <w:shd w:val="clear" w:color="auto" w:fill="FFFFFF"/>
            <w:vAlign w:val="center"/>
          </w:tcPr>
          <w:p w14:paraId="3203399F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品目名称</w:t>
            </w:r>
          </w:p>
        </w:tc>
        <w:tc>
          <w:tcPr>
            <w:tcW w:w="2017" w:type="pct"/>
            <w:shd w:val="clear" w:color="auto" w:fill="FFFFFF"/>
            <w:vAlign w:val="center"/>
          </w:tcPr>
          <w:p w14:paraId="79D46653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标的名称</w:t>
            </w:r>
          </w:p>
        </w:tc>
        <w:tc>
          <w:tcPr>
            <w:tcW w:w="597" w:type="pct"/>
            <w:shd w:val="clear" w:color="auto" w:fill="FFFFFF"/>
            <w:vAlign w:val="center"/>
          </w:tcPr>
          <w:p w14:paraId="751A8FC5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服务要求</w:t>
            </w:r>
          </w:p>
        </w:tc>
        <w:tc>
          <w:tcPr>
            <w:tcW w:w="270" w:type="pct"/>
            <w:shd w:val="clear" w:color="auto" w:fill="FFFFFF"/>
            <w:vAlign w:val="center"/>
          </w:tcPr>
          <w:p w14:paraId="776E98B0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单位</w:t>
            </w:r>
          </w:p>
        </w:tc>
        <w:tc>
          <w:tcPr>
            <w:tcW w:w="465" w:type="pct"/>
            <w:shd w:val="clear" w:color="auto" w:fill="FFFFFF"/>
            <w:vAlign w:val="center"/>
          </w:tcPr>
          <w:p w14:paraId="723A2323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服务标准</w:t>
            </w:r>
          </w:p>
        </w:tc>
        <w:tc>
          <w:tcPr>
            <w:tcW w:w="719" w:type="pct"/>
            <w:shd w:val="clear" w:color="auto" w:fill="FFFFFF"/>
            <w:vAlign w:val="center"/>
          </w:tcPr>
          <w:p w14:paraId="6C4E635E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金额（元）</w:t>
            </w:r>
          </w:p>
        </w:tc>
      </w:tr>
      <w:tr w14:paraId="4989EA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  <w:tblCellSpacing w:w="15" w:type="dxa"/>
        </w:trPr>
        <w:tc>
          <w:tcPr>
            <w:tcW w:w="240" w:type="pct"/>
            <w:shd w:val="clear" w:color="auto" w:fill="FFFFFF"/>
            <w:vAlign w:val="center"/>
          </w:tcPr>
          <w:p w14:paraId="521619CF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color w:val="0000FF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71" w:type="pct"/>
            <w:shd w:val="clear" w:color="auto" w:fill="FFFFFF"/>
            <w:vAlign w:val="center"/>
          </w:tcPr>
          <w:p w14:paraId="717763C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FF"/>
                <w:sz w:val="21"/>
                <w:szCs w:val="21"/>
                <w:highlight w:val="none"/>
                <w:shd w:val="clear" w:color="auto" w:fill="FFFFFF"/>
                <w:lang w:eastAsia="zh-CN"/>
              </w:rPr>
              <w:t>C99000000-其他服务</w:t>
            </w:r>
          </w:p>
        </w:tc>
        <w:tc>
          <w:tcPr>
            <w:tcW w:w="2017" w:type="pct"/>
            <w:shd w:val="clear" w:color="auto" w:fill="FFFFFF"/>
            <w:vAlign w:val="center"/>
          </w:tcPr>
          <w:p w14:paraId="3573732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FF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0000FF"/>
                <w:sz w:val="20"/>
                <w:szCs w:val="20"/>
                <w:highlight w:val="none"/>
                <w:shd w:val="clear" w:color="auto" w:fill="FFFFFF"/>
                <w:lang w:eastAsia="zh-CN"/>
              </w:rPr>
              <w:t>2026-2029年漳平市城区环卫一体化项目实施方案；2026-2029年漳平市城区路灯、夜景维护及应急抢修项目实施方案编制服务采购项目</w:t>
            </w:r>
          </w:p>
        </w:tc>
        <w:tc>
          <w:tcPr>
            <w:tcW w:w="597" w:type="pct"/>
            <w:shd w:val="clear" w:color="auto" w:fill="FFFFFF"/>
            <w:vAlign w:val="center"/>
          </w:tcPr>
          <w:p w14:paraId="03FC9EA3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color w:val="0000FF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按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谈判</w:t>
            </w:r>
            <w:r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文件要求执行</w:t>
            </w:r>
          </w:p>
        </w:tc>
        <w:tc>
          <w:tcPr>
            <w:tcW w:w="270" w:type="pct"/>
            <w:shd w:val="clear" w:color="auto" w:fill="FFFFFF"/>
            <w:vAlign w:val="center"/>
          </w:tcPr>
          <w:p w14:paraId="7B4430A6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color w:val="0000FF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项</w:t>
            </w:r>
          </w:p>
        </w:tc>
        <w:tc>
          <w:tcPr>
            <w:tcW w:w="465" w:type="pct"/>
            <w:shd w:val="clear" w:color="auto" w:fill="FFFFFF"/>
            <w:vAlign w:val="center"/>
          </w:tcPr>
          <w:p w14:paraId="1C47CF11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按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谈判</w:t>
            </w:r>
            <w:r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文件要求执行</w:t>
            </w:r>
          </w:p>
        </w:tc>
        <w:tc>
          <w:tcPr>
            <w:tcW w:w="719" w:type="pct"/>
            <w:shd w:val="clear" w:color="auto" w:fill="FFFFFF"/>
            <w:vAlign w:val="center"/>
          </w:tcPr>
          <w:p w14:paraId="317BD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140000</w:t>
            </w:r>
          </w:p>
        </w:tc>
      </w:tr>
    </w:tbl>
    <w:p w14:paraId="4831D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textAlignment w:val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五、评标专家名单：</w:t>
      </w:r>
    </w:p>
    <w:tbl>
      <w:tblPr>
        <w:tblStyle w:val="4"/>
        <w:tblW w:w="5436" w:type="dxa"/>
        <w:tblCellSpacing w:w="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1"/>
        <w:gridCol w:w="2715"/>
      </w:tblGrid>
      <w:tr w14:paraId="2A4867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  <w:tblCellSpacing w:w="15" w:type="dxa"/>
        </w:trPr>
        <w:tc>
          <w:tcPr>
            <w:tcW w:w="2676" w:type="dxa"/>
            <w:shd w:val="clear" w:color="auto" w:fill="FFFFFF"/>
            <w:vAlign w:val="center"/>
          </w:tcPr>
          <w:p w14:paraId="51EA8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textAlignment w:val="auto"/>
              <w:rPr>
                <w:rFonts w:hint="eastAsia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采购人代表：</w:t>
            </w:r>
          </w:p>
        </w:tc>
        <w:tc>
          <w:tcPr>
            <w:tcW w:w="2670" w:type="dxa"/>
            <w:shd w:val="clear" w:color="auto" w:fill="FFFFFF"/>
            <w:vAlign w:val="center"/>
          </w:tcPr>
          <w:p w14:paraId="5CB5D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textAlignment w:val="auto"/>
              <w:rPr>
                <w:rFonts w:hint="default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0000FF"/>
                <w:sz w:val="21"/>
                <w:szCs w:val="21"/>
                <w:highlight w:val="none"/>
                <w:lang w:val="en-US" w:eastAsia="zh-CN"/>
              </w:rPr>
              <w:t>陈茂贵</w:t>
            </w:r>
          </w:p>
        </w:tc>
      </w:tr>
      <w:tr w14:paraId="610CB9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tblCellSpacing w:w="15" w:type="dxa"/>
        </w:trPr>
        <w:tc>
          <w:tcPr>
            <w:tcW w:w="2676" w:type="dxa"/>
            <w:shd w:val="clear" w:color="auto" w:fill="FFFFFF"/>
            <w:vAlign w:val="center"/>
          </w:tcPr>
          <w:p w14:paraId="61285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  <w:lang w:val="en-US" w:eastAsia="zh-CN"/>
              </w:rPr>
              <w:t>评审专家：</w:t>
            </w:r>
          </w:p>
        </w:tc>
        <w:tc>
          <w:tcPr>
            <w:tcW w:w="2670" w:type="dxa"/>
            <w:shd w:val="clear" w:color="auto" w:fill="FFFFFF"/>
            <w:vAlign w:val="center"/>
          </w:tcPr>
          <w:p w14:paraId="132C9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textAlignment w:val="auto"/>
              <w:rPr>
                <w:rFonts w:hint="default" w:eastAsiaTheme="minorEastAsia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0000FF"/>
                <w:sz w:val="21"/>
                <w:szCs w:val="21"/>
                <w:highlight w:val="none"/>
                <w:lang w:val="en-US" w:eastAsia="zh-CN"/>
              </w:rPr>
              <w:t>陈蔡银河、黄志文</w:t>
            </w:r>
          </w:p>
        </w:tc>
      </w:tr>
    </w:tbl>
    <w:p w14:paraId="1EAA19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六、代理服务收费标准及金额：</w:t>
      </w:r>
    </w:p>
    <w:p w14:paraId="1B09CBEE">
      <w:pPr>
        <w:pStyle w:val="8"/>
        <w:numPr>
          <w:ilvl w:val="0"/>
          <w:numId w:val="2"/>
        </w:numPr>
        <w:spacing w:line="240" w:lineRule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本项目代理服务费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2250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元，由成交供应商以转账、现金等付款方式一次性付清。</w:t>
      </w:r>
    </w:p>
    <w:p w14:paraId="3F40D2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（2）其他：无</w:t>
      </w:r>
    </w:p>
    <w:p w14:paraId="71F6F5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七、公告期限：自本公告发布之日起1个工作日</w:t>
      </w:r>
    </w:p>
    <w:p w14:paraId="6FD304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八、其他补充事宜：无</w:t>
      </w:r>
    </w:p>
    <w:p w14:paraId="5A0508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九、凡对本次公告内容提出询问，按以下方式联系。</w:t>
      </w:r>
    </w:p>
    <w:p w14:paraId="22D943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    1.采购人信息</w:t>
      </w:r>
    </w:p>
    <w:p w14:paraId="02B254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    名  称：漳平市城市管理和综合执法局</w:t>
      </w:r>
    </w:p>
    <w:p w14:paraId="44E0BC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cs="宋体"/>
          <w:color w:val="auto"/>
          <w:spacing w:val="0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    地  址：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福建省漳平市景弘路东方新城一楼</w:t>
      </w:r>
    </w:p>
    <w:p w14:paraId="37E654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    联系方式：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lang w:val="en-US" w:eastAsia="zh-CN"/>
        </w:rPr>
        <w:t>0597-3206126</w:t>
      </w:r>
    </w:p>
    <w:p w14:paraId="60EDB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175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2.采购代理机构信息（如有）：</w:t>
      </w:r>
    </w:p>
    <w:p w14:paraId="2F3598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    名  称：福建兴诚建项目管理集团有限公司</w:t>
      </w:r>
    </w:p>
    <w:p w14:paraId="7206CF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    地  址：漳平市福满路2号福满庭苑3#楼2楼</w:t>
      </w:r>
    </w:p>
    <w:p w14:paraId="1DD2FE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48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联系方式：0597-7520399</w:t>
      </w:r>
    </w:p>
    <w:p w14:paraId="1FCDC8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48"/>
        <w:jc w:val="left"/>
        <w:textAlignment w:val="auto"/>
        <w:rPr>
          <w:rFonts w:hint="eastAsia" w:asciiTheme="minorEastAsia" w:hAnsiTheme="minorEastAsia" w:cstheme="minorEastAsia"/>
          <w:b w:val="0"/>
          <w:bCs/>
          <w:color w:val="auto"/>
          <w:sz w:val="24"/>
          <w:szCs w:val="18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项目联系人：陈婕</w:t>
      </w:r>
      <w:r>
        <w:rPr>
          <w:rFonts w:hint="eastAsia" w:asciiTheme="minorEastAsia" w:hAnsiTheme="minorEastAsia" w:cstheme="minorEastAsia"/>
          <w:b w:val="0"/>
          <w:bCs/>
          <w:color w:val="auto"/>
          <w:sz w:val="24"/>
          <w:szCs w:val="18"/>
          <w:lang w:val="en-US" w:eastAsia="zh-CN"/>
        </w:rPr>
        <w:t xml:space="preserve">                                              </w:t>
      </w:r>
    </w:p>
    <w:p w14:paraId="54C01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cstheme="minorEastAsia"/>
          <w:b w:val="0"/>
          <w:bCs/>
          <w:color w:val="auto"/>
          <w:sz w:val="24"/>
          <w:szCs w:val="18"/>
          <w:lang w:eastAsia="zh-CN"/>
        </w:rPr>
      </w:pPr>
      <w:r>
        <w:rPr>
          <w:rFonts w:hint="eastAsia" w:asciiTheme="minorEastAsia" w:hAnsiTheme="minorEastAsia" w:cstheme="minorEastAsia"/>
          <w:b w:val="0"/>
          <w:bCs/>
          <w:color w:val="auto"/>
          <w:sz w:val="24"/>
          <w:szCs w:val="18"/>
          <w:lang w:val="en-US" w:eastAsia="zh-CN"/>
        </w:rPr>
        <w:t xml:space="preserve">                                          </w:t>
      </w:r>
      <w:r>
        <w:rPr>
          <w:rFonts w:hint="eastAsia" w:asciiTheme="minorEastAsia" w:hAnsiTheme="minorEastAsia" w:cstheme="minorEastAsia"/>
          <w:b w:val="0"/>
          <w:bCs/>
          <w:color w:val="auto"/>
          <w:sz w:val="24"/>
          <w:szCs w:val="18"/>
          <w:lang w:eastAsia="zh-CN"/>
        </w:rPr>
        <w:t xml:space="preserve">  漳平市城市管理和综合执法局</w:t>
      </w:r>
    </w:p>
    <w:p w14:paraId="01ED4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福</w:t>
      </w:r>
      <w:r>
        <w:rPr>
          <w:rFonts w:hint="eastAsia" w:ascii="宋体" w:hAnsi="宋体" w:cs="宋体"/>
          <w:color w:val="auto"/>
          <w:spacing w:val="0"/>
          <w:sz w:val="24"/>
          <w:szCs w:val="24"/>
          <w:lang w:eastAsia="zh-CN"/>
        </w:rPr>
        <w:t>建兴诚建项目管理集团有限公司</w:t>
      </w:r>
    </w:p>
    <w:p w14:paraId="2D0A7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Theme="minorEastAsia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sz w:val="24"/>
          <w:szCs w:val="24"/>
          <w:lang w:val="en-US" w:eastAsia="zh-CN"/>
        </w:rPr>
        <w:t xml:space="preserve">                                                  2026-4-27</w:t>
      </w:r>
      <w:bookmarkStart w:id="0" w:name="_GoBack"/>
      <w:bookmarkEnd w:id="0"/>
    </w:p>
    <w:sectPr>
      <w:pgSz w:w="11906" w:h="16838"/>
      <w:pgMar w:top="475" w:right="1080" w:bottom="0" w:left="119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4EC576"/>
    <w:multiLevelType w:val="singleLevel"/>
    <w:tmpl w:val="2C4EC5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654362"/>
    <w:multiLevelType w:val="singleLevel"/>
    <w:tmpl w:val="6265436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ZWQ0ZWFjMGE0NmFlNzJiZWI0Y2YwNzU4MmMxMTEifQ=="/>
  </w:docVars>
  <w:rsids>
    <w:rsidRoot w:val="423C4533"/>
    <w:rsid w:val="003A316A"/>
    <w:rsid w:val="00483336"/>
    <w:rsid w:val="02F154E0"/>
    <w:rsid w:val="032C7348"/>
    <w:rsid w:val="037C7496"/>
    <w:rsid w:val="053E3C2D"/>
    <w:rsid w:val="05CC14C8"/>
    <w:rsid w:val="069A543B"/>
    <w:rsid w:val="06CD20B2"/>
    <w:rsid w:val="07AB3C41"/>
    <w:rsid w:val="07DF73F7"/>
    <w:rsid w:val="08173746"/>
    <w:rsid w:val="0A031011"/>
    <w:rsid w:val="0A7C2C49"/>
    <w:rsid w:val="0A941792"/>
    <w:rsid w:val="0C320129"/>
    <w:rsid w:val="0CE66217"/>
    <w:rsid w:val="0DBA7709"/>
    <w:rsid w:val="0E2D6BFC"/>
    <w:rsid w:val="0EEB1201"/>
    <w:rsid w:val="0F1261C5"/>
    <w:rsid w:val="0F2143B9"/>
    <w:rsid w:val="0FCC79C0"/>
    <w:rsid w:val="11340524"/>
    <w:rsid w:val="11443B5C"/>
    <w:rsid w:val="124E53FA"/>
    <w:rsid w:val="12FA3FD4"/>
    <w:rsid w:val="1359384A"/>
    <w:rsid w:val="13A9530E"/>
    <w:rsid w:val="14046F3C"/>
    <w:rsid w:val="14586BFD"/>
    <w:rsid w:val="14FD4B3C"/>
    <w:rsid w:val="15841C3B"/>
    <w:rsid w:val="15E42363"/>
    <w:rsid w:val="16236F9D"/>
    <w:rsid w:val="18583BD5"/>
    <w:rsid w:val="189460B9"/>
    <w:rsid w:val="18BD3712"/>
    <w:rsid w:val="19593CDE"/>
    <w:rsid w:val="195F5B7C"/>
    <w:rsid w:val="1A4857F5"/>
    <w:rsid w:val="1B261251"/>
    <w:rsid w:val="1BC21C59"/>
    <w:rsid w:val="1D37352B"/>
    <w:rsid w:val="1D6C2097"/>
    <w:rsid w:val="1D7414B2"/>
    <w:rsid w:val="1E240C3D"/>
    <w:rsid w:val="1F040490"/>
    <w:rsid w:val="212E5902"/>
    <w:rsid w:val="21842B60"/>
    <w:rsid w:val="222E607B"/>
    <w:rsid w:val="2265635E"/>
    <w:rsid w:val="22E76138"/>
    <w:rsid w:val="22F008A5"/>
    <w:rsid w:val="23254F71"/>
    <w:rsid w:val="23DE45E5"/>
    <w:rsid w:val="252C6251"/>
    <w:rsid w:val="26097D49"/>
    <w:rsid w:val="269B185D"/>
    <w:rsid w:val="27163BBC"/>
    <w:rsid w:val="27524A4B"/>
    <w:rsid w:val="2C1424EF"/>
    <w:rsid w:val="2C1F5370"/>
    <w:rsid w:val="2C352803"/>
    <w:rsid w:val="2D8F19F0"/>
    <w:rsid w:val="2DD33855"/>
    <w:rsid w:val="2E1C2C42"/>
    <w:rsid w:val="2F2B3B3F"/>
    <w:rsid w:val="31316A97"/>
    <w:rsid w:val="31846837"/>
    <w:rsid w:val="320E6C74"/>
    <w:rsid w:val="32934E9B"/>
    <w:rsid w:val="33650631"/>
    <w:rsid w:val="33B430F7"/>
    <w:rsid w:val="33B725B2"/>
    <w:rsid w:val="356B0606"/>
    <w:rsid w:val="358A3076"/>
    <w:rsid w:val="36AF19C0"/>
    <w:rsid w:val="37187D5A"/>
    <w:rsid w:val="377B1B24"/>
    <w:rsid w:val="377D2249"/>
    <w:rsid w:val="37D83FA2"/>
    <w:rsid w:val="38A72D58"/>
    <w:rsid w:val="38AB0EB0"/>
    <w:rsid w:val="39915B94"/>
    <w:rsid w:val="3B137BA7"/>
    <w:rsid w:val="3B2321DE"/>
    <w:rsid w:val="3BFE1380"/>
    <w:rsid w:val="3CBD2DD7"/>
    <w:rsid w:val="3CF8135F"/>
    <w:rsid w:val="3DA74B34"/>
    <w:rsid w:val="3E5D780B"/>
    <w:rsid w:val="3F9C5254"/>
    <w:rsid w:val="405312B7"/>
    <w:rsid w:val="41E04335"/>
    <w:rsid w:val="423C4533"/>
    <w:rsid w:val="42847849"/>
    <w:rsid w:val="43472A36"/>
    <w:rsid w:val="438E10A9"/>
    <w:rsid w:val="43DE0B83"/>
    <w:rsid w:val="443F7D0C"/>
    <w:rsid w:val="44723621"/>
    <w:rsid w:val="44CA71E3"/>
    <w:rsid w:val="45024EC9"/>
    <w:rsid w:val="4592409E"/>
    <w:rsid w:val="45C647EE"/>
    <w:rsid w:val="45D65C8D"/>
    <w:rsid w:val="46D549C8"/>
    <w:rsid w:val="475348DB"/>
    <w:rsid w:val="48457423"/>
    <w:rsid w:val="49BC6968"/>
    <w:rsid w:val="49E4478B"/>
    <w:rsid w:val="4A407EA2"/>
    <w:rsid w:val="4A82670C"/>
    <w:rsid w:val="4AF67286"/>
    <w:rsid w:val="4BFD0B29"/>
    <w:rsid w:val="4C7D3A40"/>
    <w:rsid w:val="4CAC2702"/>
    <w:rsid w:val="4CFB2A05"/>
    <w:rsid w:val="4DF96255"/>
    <w:rsid w:val="4F722F3A"/>
    <w:rsid w:val="50222FAD"/>
    <w:rsid w:val="50653E38"/>
    <w:rsid w:val="512B757E"/>
    <w:rsid w:val="516A3F9E"/>
    <w:rsid w:val="51A341C4"/>
    <w:rsid w:val="52724CFE"/>
    <w:rsid w:val="52D90E94"/>
    <w:rsid w:val="53D65367"/>
    <w:rsid w:val="54E4414A"/>
    <w:rsid w:val="55795BBB"/>
    <w:rsid w:val="563949A9"/>
    <w:rsid w:val="566C0BDA"/>
    <w:rsid w:val="57060ABB"/>
    <w:rsid w:val="57802FA0"/>
    <w:rsid w:val="58D0416C"/>
    <w:rsid w:val="59CB54E4"/>
    <w:rsid w:val="5AA7517D"/>
    <w:rsid w:val="5B2738BB"/>
    <w:rsid w:val="5C174DC5"/>
    <w:rsid w:val="5C7B4D72"/>
    <w:rsid w:val="5C9E5726"/>
    <w:rsid w:val="5CB65757"/>
    <w:rsid w:val="5CBA23FE"/>
    <w:rsid w:val="5CD579C0"/>
    <w:rsid w:val="5DEE12C8"/>
    <w:rsid w:val="5E2A432A"/>
    <w:rsid w:val="5F0951A0"/>
    <w:rsid w:val="5F17364D"/>
    <w:rsid w:val="5FB66673"/>
    <w:rsid w:val="605A1126"/>
    <w:rsid w:val="614E2DBC"/>
    <w:rsid w:val="614F1091"/>
    <w:rsid w:val="61A972B1"/>
    <w:rsid w:val="61DF3FED"/>
    <w:rsid w:val="6372517F"/>
    <w:rsid w:val="63FB3214"/>
    <w:rsid w:val="657E4A6E"/>
    <w:rsid w:val="65AF6767"/>
    <w:rsid w:val="66795DE1"/>
    <w:rsid w:val="66E17B07"/>
    <w:rsid w:val="67824588"/>
    <w:rsid w:val="68283C00"/>
    <w:rsid w:val="683208CF"/>
    <w:rsid w:val="68AB1940"/>
    <w:rsid w:val="69974353"/>
    <w:rsid w:val="69FA19C4"/>
    <w:rsid w:val="6A066D7A"/>
    <w:rsid w:val="6AA30FE9"/>
    <w:rsid w:val="6ACA583A"/>
    <w:rsid w:val="6C4A254F"/>
    <w:rsid w:val="6CAD4BE3"/>
    <w:rsid w:val="6D616F5B"/>
    <w:rsid w:val="6F326D0E"/>
    <w:rsid w:val="70230DF5"/>
    <w:rsid w:val="70A24DD1"/>
    <w:rsid w:val="70FE27E6"/>
    <w:rsid w:val="71B60F15"/>
    <w:rsid w:val="72934E60"/>
    <w:rsid w:val="72BC21CF"/>
    <w:rsid w:val="738F2FD7"/>
    <w:rsid w:val="7414241C"/>
    <w:rsid w:val="74F844EA"/>
    <w:rsid w:val="751E20A3"/>
    <w:rsid w:val="75721117"/>
    <w:rsid w:val="75A740D0"/>
    <w:rsid w:val="76531435"/>
    <w:rsid w:val="78496F10"/>
    <w:rsid w:val="78661810"/>
    <w:rsid w:val="78B34666"/>
    <w:rsid w:val="79AF388F"/>
    <w:rsid w:val="7D4B235A"/>
    <w:rsid w:val="7D9C1282"/>
    <w:rsid w:val="7DC4436B"/>
    <w:rsid w:val="7DDB1407"/>
    <w:rsid w:val="7EA66373"/>
    <w:rsid w:val="7EF42F97"/>
    <w:rsid w:val="7F140E91"/>
    <w:rsid w:val="7F3477FC"/>
    <w:rsid w:val="7F363046"/>
    <w:rsid w:val="7F3E0748"/>
    <w:rsid w:val="7F67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paragraph" w:customStyle="1" w:styleId="8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603</Words>
  <Characters>721</Characters>
  <Lines>0</Lines>
  <Paragraphs>0</Paragraphs>
  <TotalTime>8</TotalTime>
  <ScaleCrop>false</ScaleCrop>
  <LinksUpToDate>false</LinksUpToDate>
  <CharactersWithSpaces>942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2019-02-19T07:29:00Z</dcterms:created>
  <dc:creator>NTKO</dc:creator>
  <cp:lastModifiedBy>微信用户</cp:lastModifiedBy>
  <cp:lastPrinted>2024-09-19T03:13:00Z</cp:lastPrinted>
  <dcterms:modified xsi:type="dcterms:W3CDTF">2026-04-24T08:53:58Z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E30B091DB5A84445B020C32BA17B73E0_13</vt:lpwstr>
  </property>
  <property fmtid="{D5CDD505-2E9C-101B-9397-08002B2CF9AE}" pid="4" name="KSOTemplateDocerSaveRecord">
    <vt:lpwstr>eyJoZGlkIjoiNDk1ZWQ0ZWFjMGE0NmFlNzJiZWI0Y2YwNzU4MmMxMTEiLCJ1c2VySWQiOiIxMjcxNDI1MzUyIn0=</vt:lpwstr>
  </property>
</Properties>
</file>