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90" w:lineRule="exact"/>
        <w:ind w:left="0" w:leftChars="0" w:right="0" w:rightChars="0"/>
        <w:contextualSpacing/>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福建</w:t>
      </w:r>
      <w:r>
        <w:rPr>
          <w:rFonts w:hint="eastAsia" w:ascii="方正小标宋简体" w:hAnsi="方正小标宋简体" w:eastAsia="方正小标宋简体" w:cs="方正小标宋简体"/>
          <w:sz w:val="44"/>
          <w:szCs w:val="44"/>
        </w:rPr>
        <w:t>省中医医术确有专长人员医师资格</w:t>
      </w:r>
    </w:p>
    <w:p>
      <w:pPr>
        <w:keepNext w:val="0"/>
        <w:keepLines w:val="0"/>
        <w:pageBreakBefore w:val="0"/>
        <w:widowControl w:val="0"/>
        <w:kinsoku/>
        <w:wordWrap/>
        <w:overflowPunct/>
        <w:topLinePunct w:val="0"/>
        <w:bidi w:val="0"/>
        <w:snapToGrid/>
        <w:spacing w:line="590" w:lineRule="exact"/>
        <w:ind w:left="0" w:leftChars="0" w:right="0" w:rightChars="0"/>
        <w:contextualSpacing/>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考核注册管理实施细则</w:t>
      </w:r>
      <w:r>
        <w:rPr>
          <w:rFonts w:hint="eastAsia" w:ascii="方正小标宋简体" w:hAnsi="方正小标宋简体" w:eastAsia="方正小标宋简体" w:cs="方正小标宋简体"/>
          <w:sz w:val="44"/>
          <w:szCs w:val="44"/>
          <w:lang w:eastAsia="zh-CN"/>
        </w:rPr>
        <w:t>（试行）</w:t>
      </w:r>
      <w:r>
        <w:rPr>
          <w:rFonts w:hint="eastAsia" w:ascii="方正小标宋简体" w:hAnsi="方正小标宋简体" w:eastAsia="方正小标宋简体" w:cs="方正小标宋简体"/>
          <w:sz w:val="44"/>
          <w:szCs w:val="44"/>
        </w:rPr>
        <w:t>》解读</w:t>
      </w:r>
    </w:p>
    <w:p>
      <w:pPr>
        <w:keepNext w:val="0"/>
        <w:keepLines w:val="0"/>
        <w:pageBreakBefore w:val="0"/>
        <w:widowControl w:val="0"/>
        <w:kinsoku/>
        <w:wordWrap/>
        <w:overflowPunct/>
        <w:topLinePunct w:val="0"/>
        <w:bidi w:val="0"/>
        <w:snapToGrid/>
        <w:spacing w:line="590" w:lineRule="exact"/>
        <w:ind w:left="0" w:leftChars="0" w:right="0" w:rightChars="0" w:firstLine="627" w:firstLineChars="196"/>
        <w:contextualSpacing/>
        <w:textAlignment w:val="auto"/>
        <w:outlineLvl w:val="9"/>
        <w:rPr>
          <w:rFonts w:ascii="黑体" w:hAnsi="黑体" w:eastAsia="黑体" w:cs="宋体"/>
          <w:kern w:val="0"/>
          <w:sz w:val="32"/>
          <w:szCs w:val="32"/>
        </w:rPr>
      </w:pPr>
    </w:p>
    <w:p>
      <w:pPr>
        <w:keepNext w:val="0"/>
        <w:keepLines w:val="0"/>
        <w:pageBreakBefore w:val="0"/>
        <w:widowControl w:val="0"/>
        <w:kinsoku/>
        <w:wordWrap/>
        <w:overflowPunct/>
        <w:topLinePunct w:val="0"/>
        <w:bidi w:val="0"/>
        <w:snapToGrid/>
        <w:spacing w:line="590" w:lineRule="exact"/>
        <w:ind w:right="0" w:rightChars="0"/>
        <w:contextualSpacing/>
        <w:textAlignment w:val="auto"/>
        <w:outlineLvl w:val="9"/>
        <w:rPr>
          <w:rFonts w:ascii="黑体" w:hAnsi="黑体" w:eastAsia="黑体"/>
          <w:sz w:val="28"/>
          <w:szCs w:val="28"/>
        </w:rPr>
      </w:pPr>
      <w:r>
        <w:rPr>
          <w:rFonts w:hint="eastAsia" w:ascii="黑体" w:hAnsi="黑体" w:eastAsia="黑体" w:cs="宋体"/>
          <w:kern w:val="0"/>
          <w:sz w:val="32"/>
          <w:szCs w:val="32"/>
          <w:lang w:val="en-US" w:eastAsia="zh-CN"/>
        </w:rPr>
        <w:t xml:space="preserve">    </w:t>
      </w:r>
      <w:r>
        <w:rPr>
          <w:rFonts w:ascii="黑体" w:hAnsi="黑体" w:eastAsia="黑体" w:cs="宋体"/>
          <w:kern w:val="0"/>
          <w:sz w:val="32"/>
          <w:szCs w:val="32"/>
        </w:rPr>
        <w:t>一、</w:t>
      </w:r>
      <w:r>
        <w:rPr>
          <w:rFonts w:hint="eastAsia" w:ascii="黑体" w:hAnsi="黑体" w:eastAsia="黑体"/>
          <w:sz w:val="32"/>
          <w:szCs w:val="32"/>
          <w:lang w:eastAsia="zh-CN"/>
        </w:rPr>
        <w:t>有关</w:t>
      </w:r>
      <w:r>
        <w:rPr>
          <w:rFonts w:ascii="黑体" w:hAnsi="黑体" w:eastAsia="黑体" w:cs="宋体"/>
          <w:kern w:val="0"/>
          <w:sz w:val="32"/>
          <w:szCs w:val="32"/>
        </w:rPr>
        <w:t>背景</w:t>
      </w:r>
    </w:p>
    <w:p>
      <w:pPr>
        <w:keepNext w:val="0"/>
        <w:keepLines w:val="0"/>
        <w:pageBreakBefore w:val="0"/>
        <w:widowControl w:val="0"/>
        <w:kinsoku/>
        <w:wordWrap/>
        <w:overflowPunct/>
        <w:topLinePunct w:val="0"/>
        <w:bidi w:val="0"/>
        <w:snapToGrid/>
        <w:spacing w:line="590" w:lineRule="exact"/>
        <w:ind w:left="0" w:leftChars="0" w:right="0" w:rightChars="0" w:firstLine="645"/>
        <w:textAlignment w:val="auto"/>
        <w:outlineLvl w:val="9"/>
        <w:rPr>
          <w:rFonts w:ascii="仿宋_GB2312" w:hAnsi="微软雅黑" w:eastAsia="仿宋_GB2312"/>
          <w:sz w:val="32"/>
          <w:szCs w:val="32"/>
          <w:shd w:val="clear" w:color="auto" w:fill="FFFFFF"/>
        </w:rPr>
      </w:pPr>
      <w:r>
        <w:rPr>
          <w:rFonts w:hint="eastAsia" w:ascii="仿宋_GB2312" w:hAnsi="华文仿宋" w:eastAsia="仿宋_GB2312"/>
          <w:sz w:val="32"/>
          <w:szCs w:val="32"/>
          <w:lang w:eastAsia="zh-CN"/>
        </w:rPr>
        <w:t>中医医术确有专长人员医师资格考核注册管理制度是《中华人民共和国中医药法》做出的改革创新规定，是对</w:t>
      </w:r>
      <w:r>
        <w:rPr>
          <w:rFonts w:hint="eastAsia" w:ascii="仿宋_GB2312" w:hAnsi="华文仿宋" w:eastAsia="仿宋_GB2312"/>
          <w:sz w:val="32"/>
          <w:szCs w:val="32"/>
        </w:rPr>
        <w:t>《</w:t>
      </w:r>
      <w:r>
        <w:rPr>
          <w:rFonts w:hint="eastAsia" w:ascii="仿宋_GB2312" w:eastAsia="仿宋_GB2312"/>
          <w:sz w:val="32"/>
          <w:szCs w:val="32"/>
        </w:rPr>
        <w:t>中华人民共和国</w:t>
      </w:r>
      <w:r>
        <w:rPr>
          <w:rFonts w:hint="eastAsia" w:ascii="仿宋_GB2312" w:hAnsi="华文仿宋" w:eastAsia="仿宋_GB2312"/>
          <w:sz w:val="32"/>
          <w:szCs w:val="32"/>
        </w:rPr>
        <w:t>执业医师法》</w:t>
      </w:r>
      <w:r>
        <w:rPr>
          <w:rFonts w:hint="eastAsia" w:ascii="仿宋_GB2312" w:hAnsi="华文仿宋" w:eastAsia="仿宋_GB2312"/>
          <w:sz w:val="32"/>
          <w:szCs w:val="32"/>
          <w:lang w:eastAsia="zh-CN"/>
        </w:rPr>
        <w:t>关于通过中医医师资格考试取得中医医师资格制度的补充，使以师承、家传等非学历教育方式学习中医的人员,经实践技能及效果考核即可取得中医医师资格。为做好中医医术确有专长人员医师资格考核注册管理工作，原国家卫生计生委以委令第</w:t>
      </w:r>
      <w:r>
        <w:rPr>
          <w:rFonts w:hint="eastAsia" w:ascii="仿宋_GB2312" w:hAnsi="华文仿宋" w:eastAsia="仿宋_GB2312"/>
          <w:sz w:val="32"/>
          <w:szCs w:val="32"/>
          <w:lang w:val="en-US" w:eastAsia="zh-CN"/>
        </w:rPr>
        <w:t>15号颁布了</w:t>
      </w:r>
      <w:r>
        <w:rPr>
          <w:rFonts w:hint="eastAsia" w:ascii="仿宋_GB2312" w:hAnsi="华文中宋" w:eastAsia="仿宋_GB2312"/>
          <w:sz w:val="32"/>
          <w:szCs w:val="32"/>
        </w:rPr>
        <w:t>《</w:t>
      </w:r>
      <w:r>
        <w:rPr>
          <w:rStyle w:val="7"/>
          <w:rFonts w:hint="eastAsia" w:ascii="仿宋_GB2312" w:eastAsia="仿宋_GB2312"/>
          <w:b w:val="0"/>
          <w:sz w:val="32"/>
          <w:szCs w:val="32"/>
        </w:rPr>
        <w:t>中医医术确有专长人员医师资格考核注册管理暂行办法</w:t>
      </w:r>
      <w:r>
        <w:rPr>
          <w:rFonts w:hint="eastAsia" w:ascii="仿宋_GB2312" w:hAnsi="华文中宋" w:eastAsia="仿宋_GB2312"/>
          <w:sz w:val="32"/>
          <w:szCs w:val="32"/>
        </w:rPr>
        <w:t>》（以下简称《暂行办法》）</w:t>
      </w:r>
      <w:r>
        <w:rPr>
          <w:rFonts w:hint="eastAsia" w:ascii="仿宋_GB2312" w:hAnsi="华文中宋" w:eastAsia="仿宋_GB2312"/>
          <w:sz w:val="32"/>
          <w:szCs w:val="32"/>
          <w:lang w:eastAsia="zh-CN"/>
        </w:rPr>
        <w:t>。根据《暂行办法》</w:t>
      </w:r>
      <w:r>
        <w:rPr>
          <w:rFonts w:hint="eastAsia" w:ascii="仿宋_GB2312" w:hAnsi="华文仿宋" w:eastAsia="仿宋_GB2312"/>
          <w:sz w:val="32"/>
          <w:szCs w:val="32"/>
        </w:rPr>
        <w:t>等有关</w:t>
      </w:r>
      <w:r>
        <w:rPr>
          <w:rFonts w:hint="eastAsia" w:ascii="仿宋_GB2312" w:hAnsi="华文仿宋" w:eastAsia="仿宋_GB2312"/>
          <w:sz w:val="32"/>
          <w:szCs w:val="32"/>
          <w:lang w:eastAsia="zh-CN"/>
        </w:rPr>
        <w:t>文件要求</w:t>
      </w:r>
      <w:r>
        <w:rPr>
          <w:rFonts w:hint="eastAsia" w:ascii="仿宋_GB2312" w:hAnsi="华文仿宋" w:eastAsia="仿宋_GB2312"/>
          <w:sz w:val="32"/>
          <w:szCs w:val="32"/>
        </w:rPr>
        <w:t>，</w:t>
      </w:r>
      <w:r>
        <w:rPr>
          <w:rFonts w:hint="eastAsia" w:ascii="仿宋_GB2312" w:hAnsi="华文仿宋" w:eastAsia="仿宋_GB2312"/>
          <w:sz w:val="32"/>
          <w:szCs w:val="32"/>
          <w:lang w:eastAsia="zh-CN"/>
        </w:rPr>
        <w:t>各</w:t>
      </w:r>
      <w:r>
        <w:rPr>
          <w:rFonts w:hint="eastAsia" w:ascii="仿宋_GB2312" w:hAnsi="华文仿宋" w:eastAsia="仿宋_GB2312"/>
          <w:sz w:val="32"/>
          <w:szCs w:val="32"/>
        </w:rPr>
        <w:t>省需出台</w:t>
      </w:r>
      <w:r>
        <w:rPr>
          <w:rFonts w:hint="eastAsia" w:ascii="仿宋_GB2312" w:hAnsi="黑体" w:eastAsia="仿宋_GB2312" w:cs="宋体"/>
          <w:kern w:val="0"/>
          <w:sz w:val="32"/>
          <w:szCs w:val="32"/>
        </w:rPr>
        <w:t>《实施细则》</w:t>
      </w:r>
      <w:r>
        <w:rPr>
          <w:rFonts w:hint="eastAsia" w:ascii="仿宋_GB2312" w:hAnsi="华文仿宋" w:eastAsia="仿宋_GB2312"/>
          <w:sz w:val="32"/>
          <w:szCs w:val="32"/>
        </w:rPr>
        <w:t>，</w:t>
      </w:r>
      <w:r>
        <w:rPr>
          <w:rFonts w:hint="eastAsia" w:ascii="仿宋_GB2312" w:hAnsi="华文仿宋" w:eastAsia="仿宋_GB2312"/>
          <w:sz w:val="32"/>
          <w:szCs w:val="32"/>
          <w:lang w:eastAsia="zh-CN"/>
        </w:rPr>
        <w:t>以</w:t>
      </w:r>
      <w:r>
        <w:rPr>
          <w:rFonts w:hint="eastAsia" w:ascii="仿宋_GB2312" w:hAnsi="华文仿宋" w:eastAsia="仿宋_GB2312"/>
          <w:sz w:val="32"/>
          <w:szCs w:val="32"/>
        </w:rPr>
        <w:t>进一步</w:t>
      </w:r>
      <w:r>
        <w:rPr>
          <w:rFonts w:hint="eastAsia" w:ascii="仿宋_GB2312" w:hAnsi="华文仿宋" w:eastAsia="仿宋_GB2312"/>
          <w:sz w:val="32"/>
          <w:szCs w:val="32"/>
          <w:lang w:eastAsia="zh-CN"/>
        </w:rPr>
        <w:t>明确、细化</w:t>
      </w:r>
      <w:r>
        <w:rPr>
          <w:rStyle w:val="7"/>
          <w:rFonts w:hint="eastAsia" w:ascii="仿宋_GB2312" w:eastAsia="仿宋_GB2312"/>
          <w:b w:val="0"/>
          <w:sz w:val="32"/>
          <w:szCs w:val="32"/>
        </w:rPr>
        <w:t>中医医术确有专长人员</w:t>
      </w:r>
      <w:r>
        <w:rPr>
          <w:rFonts w:hint="eastAsia" w:ascii="仿宋_GB2312" w:hAnsi="华文仿宋" w:eastAsia="仿宋_GB2312"/>
          <w:sz w:val="32"/>
          <w:szCs w:val="32"/>
          <w:lang w:eastAsia="zh-CN"/>
        </w:rPr>
        <w:t>报名、</w:t>
      </w:r>
      <w:r>
        <w:rPr>
          <w:rFonts w:hint="eastAsia" w:ascii="仿宋_GB2312" w:hAnsi="华文仿宋" w:eastAsia="仿宋_GB2312"/>
          <w:sz w:val="32"/>
          <w:szCs w:val="32"/>
        </w:rPr>
        <w:t>考核和</w:t>
      </w:r>
      <w:r>
        <w:rPr>
          <w:rFonts w:hint="eastAsia" w:ascii="仿宋_GB2312" w:hAnsi="华文仿宋" w:eastAsia="仿宋_GB2312"/>
          <w:sz w:val="32"/>
          <w:szCs w:val="32"/>
          <w:lang w:eastAsia="zh-CN"/>
        </w:rPr>
        <w:t>注册</w:t>
      </w:r>
      <w:r>
        <w:rPr>
          <w:rFonts w:hint="eastAsia" w:ascii="仿宋_GB2312" w:hAnsi="华文仿宋" w:eastAsia="仿宋_GB2312"/>
          <w:sz w:val="32"/>
          <w:szCs w:val="32"/>
        </w:rPr>
        <w:t>管理</w:t>
      </w:r>
      <w:r>
        <w:rPr>
          <w:rFonts w:hint="eastAsia" w:ascii="仿宋_GB2312" w:hAnsi="华文仿宋" w:eastAsia="仿宋_GB2312"/>
          <w:sz w:val="32"/>
          <w:szCs w:val="32"/>
          <w:lang w:eastAsia="zh-CN"/>
        </w:rPr>
        <w:t>等规定，让《中医药法》这一创新性政策确实能够得到很好的落实。</w:t>
      </w:r>
    </w:p>
    <w:p>
      <w:pPr>
        <w:keepNext w:val="0"/>
        <w:keepLines w:val="0"/>
        <w:pageBreakBefore w:val="0"/>
        <w:widowControl w:val="0"/>
        <w:kinsoku/>
        <w:wordWrap/>
        <w:overflowPunct/>
        <w:topLinePunct w:val="0"/>
        <w:bidi w:val="0"/>
        <w:snapToGrid/>
        <w:spacing w:line="590" w:lineRule="exact"/>
        <w:ind w:left="0" w:leftChars="0" w:right="0" w:rightChars="0" w:firstLine="627" w:firstLineChars="196"/>
        <w:contextualSpacing/>
        <w:textAlignment w:val="auto"/>
        <w:outlineLvl w:val="9"/>
        <w:rPr>
          <w:rFonts w:ascii="黑体" w:hAnsi="黑体" w:eastAsia="黑体"/>
          <w:sz w:val="32"/>
          <w:szCs w:val="32"/>
        </w:rPr>
      </w:pPr>
      <w:r>
        <w:rPr>
          <w:rFonts w:hint="eastAsia" w:ascii="黑体" w:hAnsi="黑体" w:eastAsia="黑体"/>
          <w:sz w:val="32"/>
          <w:szCs w:val="32"/>
        </w:rPr>
        <w:t>二、基本精神</w:t>
      </w:r>
      <w:r>
        <w:rPr>
          <w:rFonts w:hint="eastAsia" w:ascii="黑体" w:hAnsi="黑体" w:eastAsia="黑体"/>
          <w:sz w:val="32"/>
          <w:szCs w:val="32"/>
          <w:lang w:eastAsia="zh-CN"/>
        </w:rPr>
        <w:t>及内容</w:t>
      </w:r>
      <w:r>
        <w:rPr>
          <w:rFonts w:hint="eastAsia" w:ascii="黑体" w:hAnsi="黑体" w:eastAsia="黑体"/>
          <w:sz w:val="32"/>
          <w:szCs w:val="32"/>
        </w:rPr>
        <w:t>概述</w:t>
      </w:r>
    </w:p>
    <w:p>
      <w:pPr>
        <w:keepNext w:val="0"/>
        <w:keepLines w:val="0"/>
        <w:pageBreakBefore w:val="0"/>
        <w:widowControl w:val="0"/>
        <w:kinsoku/>
        <w:wordWrap/>
        <w:overflowPunct/>
        <w:topLinePunct w:val="0"/>
        <w:bidi w:val="0"/>
        <w:snapToGrid/>
        <w:spacing w:line="590" w:lineRule="exact"/>
        <w:ind w:left="0" w:leftChars="0" w:right="0" w:rightChars="0" w:firstLine="645"/>
        <w:contextualSpacing/>
        <w:textAlignment w:val="auto"/>
        <w:outlineLvl w:val="9"/>
        <w:rPr>
          <w:rFonts w:hint="eastAsia" w:ascii="仿宋_GB2312" w:hAnsi="宋体" w:eastAsia="仿宋_GB2312"/>
          <w:sz w:val="32"/>
          <w:szCs w:val="32"/>
          <w:lang w:eastAsia="zh-CN"/>
        </w:rPr>
      </w:pPr>
      <w:r>
        <w:rPr>
          <w:rFonts w:hint="eastAsia" w:ascii="仿宋_GB2312" w:hAnsi="宋体" w:eastAsia="仿宋_GB2312"/>
          <w:sz w:val="32"/>
          <w:szCs w:val="32"/>
          <w:lang w:eastAsia="zh-CN"/>
        </w:rPr>
        <w:t>我省的</w:t>
      </w:r>
      <w:r>
        <w:rPr>
          <w:rFonts w:hint="eastAsia" w:ascii="仿宋_GB2312" w:hAnsi="宋体" w:eastAsia="仿宋_GB2312"/>
          <w:sz w:val="32"/>
          <w:szCs w:val="32"/>
        </w:rPr>
        <w:t>《</w:t>
      </w:r>
      <w:r>
        <w:rPr>
          <w:rFonts w:hint="eastAsia" w:ascii="仿宋_GB2312" w:hAnsi="华文仿宋" w:eastAsia="仿宋_GB2312"/>
          <w:sz w:val="32"/>
          <w:szCs w:val="32"/>
        </w:rPr>
        <w:t>实施细则</w:t>
      </w:r>
      <w:r>
        <w:rPr>
          <w:rFonts w:hint="eastAsia" w:ascii="仿宋_GB2312" w:hAnsi="宋体" w:eastAsia="仿宋_GB2312"/>
          <w:sz w:val="32"/>
          <w:szCs w:val="32"/>
        </w:rPr>
        <w:t>》对</w:t>
      </w:r>
      <w:r>
        <w:rPr>
          <w:rFonts w:hint="eastAsia" w:ascii="仿宋_GB2312" w:hAnsi="宋体" w:eastAsia="仿宋_GB2312"/>
          <w:sz w:val="32"/>
          <w:szCs w:val="32"/>
          <w:lang w:eastAsia="zh-CN"/>
        </w:rPr>
        <w:t>申请考核的</w:t>
      </w:r>
      <w:r>
        <w:rPr>
          <w:rFonts w:hint="eastAsia" w:ascii="仿宋_GB2312" w:hAnsi="宋体" w:eastAsia="仿宋_GB2312"/>
          <w:sz w:val="32"/>
          <w:szCs w:val="32"/>
        </w:rPr>
        <w:t>条件、</w:t>
      </w:r>
      <w:r>
        <w:rPr>
          <w:rFonts w:hint="eastAsia" w:ascii="仿宋_GB2312" w:hAnsi="宋体" w:eastAsia="仿宋_GB2312"/>
          <w:sz w:val="32"/>
          <w:szCs w:val="32"/>
          <w:lang w:eastAsia="zh-CN"/>
        </w:rPr>
        <w:t>报名提交的材料、考核组织的要求、执业注册与监督管理等方面进行了细化或补充。《实施细则》总体并未提高申请考核的“门槛”，只是对《暂行办法》未明确的情形进行补充规定，对授权省级中医药管理部门明确的事项或者其他需要细化、提高可操作性的内容</w:t>
      </w:r>
      <w:r>
        <w:rPr>
          <w:rFonts w:hint="eastAsia" w:ascii="仿宋_GB2312" w:hAnsi="宋体" w:eastAsia="仿宋_GB2312"/>
          <w:sz w:val="32"/>
          <w:szCs w:val="32"/>
        </w:rPr>
        <w:t>进行了明确</w:t>
      </w:r>
      <w:r>
        <w:rPr>
          <w:rFonts w:hint="eastAsia" w:ascii="仿宋_GB2312" w:hAnsi="宋体" w:eastAsia="仿宋_GB2312"/>
          <w:sz w:val="32"/>
          <w:szCs w:val="32"/>
          <w:lang w:eastAsia="zh-CN"/>
        </w:rPr>
        <w:t>。比如补充规定申请考核者须“具有完全民事行为能力，身体条件胜任中医诊疗工作”；对师承学习中医人员的日常跟师要求作了补充规定；对申请考核需要提交的材料则做出了细化的规定，使相关内容更为明确和易于操作；对已取得外省颁发的《中医（专长）医师资格证书》的人员拟到我省执业的，根据其注册执业年限作了不同的规定。</w:t>
      </w:r>
    </w:p>
    <w:p>
      <w:pPr>
        <w:keepNext w:val="0"/>
        <w:keepLines w:val="0"/>
        <w:pageBreakBefore w:val="0"/>
        <w:widowControl w:val="0"/>
        <w:kinsoku/>
        <w:wordWrap/>
        <w:overflowPunct/>
        <w:topLinePunct w:val="0"/>
        <w:bidi w:val="0"/>
        <w:snapToGrid/>
        <w:spacing w:line="590" w:lineRule="exact"/>
        <w:ind w:left="0" w:leftChars="0" w:right="0" w:rightChars="0" w:firstLine="645"/>
        <w:contextualSpacing/>
        <w:textAlignment w:val="auto"/>
        <w:outlineLvl w:val="9"/>
        <w:rPr>
          <w:rFonts w:ascii="仿宋_GB2312" w:hAnsi="Arial" w:eastAsia="仿宋_GB2312" w:cs="Arial"/>
          <w:color w:val="000000"/>
          <w:sz w:val="32"/>
          <w:szCs w:val="32"/>
          <w:shd w:val="clear" w:color="auto" w:fill="FFFFFF"/>
        </w:rPr>
      </w:pPr>
      <w:r>
        <w:rPr>
          <w:rFonts w:hint="eastAsia" w:ascii="仿宋_GB2312" w:hAnsi="宋体" w:eastAsia="仿宋_GB2312"/>
          <w:sz w:val="32"/>
          <w:szCs w:val="32"/>
          <w:lang w:eastAsia="zh-CN"/>
        </w:rPr>
        <w:t>总的来说，</w:t>
      </w:r>
      <w:r>
        <w:rPr>
          <w:rFonts w:hint="eastAsia" w:ascii="仿宋_GB2312" w:hAnsi="宋体" w:eastAsia="仿宋_GB2312"/>
          <w:sz w:val="32"/>
          <w:szCs w:val="32"/>
        </w:rPr>
        <w:t>符合《</w:t>
      </w:r>
      <w:r>
        <w:rPr>
          <w:rFonts w:hint="eastAsia" w:ascii="仿宋_GB2312" w:hAnsi="华文仿宋" w:eastAsia="仿宋_GB2312"/>
          <w:sz w:val="32"/>
          <w:szCs w:val="32"/>
        </w:rPr>
        <w:t>实施细则</w:t>
      </w:r>
      <w:r>
        <w:rPr>
          <w:rFonts w:hint="eastAsia" w:ascii="仿宋_GB2312" w:hAnsi="宋体" w:eastAsia="仿宋_GB2312"/>
          <w:sz w:val="32"/>
          <w:szCs w:val="32"/>
        </w:rPr>
        <w:t>》条件的人员，</w:t>
      </w:r>
      <w:r>
        <w:rPr>
          <w:rFonts w:hint="eastAsia" w:ascii="仿宋_GB2312" w:eastAsia="仿宋_GB2312"/>
          <w:sz w:val="32"/>
          <w:szCs w:val="32"/>
        </w:rPr>
        <w:t>可按</w:t>
      </w:r>
      <w:r>
        <w:rPr>
          <w:rFonts w:hint="eastAsia" w:ascii="仿宋_GB2312" w:eastAsia="仿宋_GB2312"/>
          <w:sz w:val="32"/>
          <w:szCs w:val="32"/>
          <w:lang w:eastAsia="zh-CN"/>
        </w:rPr>
        <w:t>规定提交材料，</w:t>
      </w:r>
      <w:r>
        <w:rPr>
          <w:rFonts w:hint="eastAsia" w:ascii="仿宋_GB2312" w:eastAsia="仿宋_GB2312"/>
          <w:sz w:val="32"/>
          <w:szCs w:val="32"/>
        </w:rPr>
        <w:t>报名</w:t>
      </w:r>
      <w:r>
        <w:rPr>
          <w:rFonts w:hint="eastAsia" w:ascii="仿宋_GB2312" w:eastAsia="仿宋_GB2312"/>
          <w:sz w:val="32"/>
          <w:szCs w:val="32"/>
          <w:lang w:eastAsia="zh-CN"/>
        </w:rPr>
        <w:t>申请参加考核。卫生健康行政部门逐级审核通过后，由省卫生健康委员会</w:t>
      </w:r>
      <w:bookmarkStart w:id="0" w:name="_GoBack"/>
      <w:bookmarkEnd w:id="0"/>
      <w:r>
        <w:rPr>
          <w:rFonts w:hint="eastAsia" w:ascii="仿宋_GB2312" w:eastAsia="仿宋_GB2312"/>
          <w:sz w:val="32"/>
          <w:szCs w:val="32"/>
          <w:lang w:eastAsia="zh-CN"/>
        </w:rPr>
        <w:t>负责组织专家对申请者进行考核。</w:t>
      </w:r>
      <w:r>
        <w:rPr>
          <w:rFonts w:hint="eastAsia" w:ascii="仿宋_GB2312" w:hAnsi="宋体" w:eastAsia="仿宋_GB2312"/>
          <w:sz w:val="32"/>
          <w:szCs w:val="32"/>
        </w:rPr>
        <w:t>考核内容</w:t>
      </w:r>
      <w:r>
        <w:rPr>
          <w:rFonts w:hint="eastAsia" w:ascii="仿宋_GB2312" w:hAnsi="宋体" w:eastAsia="仿宋_GB2312"/>
          <w:sz w:val="32"/>
          <w:szCs w:val="32"/>
          <w:lang w:eastAsia="zh-CN"/>
        </w:rPr>
        <w:t>及程序</w:t>
      </w:r>
      <w:r>
        <w:rPr>
          <w:rFonts w:hint="eastAsia" w:ascii="仿宋_GB2312" w:hAnsi="宋体" w:eastAsia="仿宋_GB2312"/>
          <w:sz w:val="32"/>
          <w:szCs w:val="32"/>
        </w:rPr>
        <w:t>按照</w:t>
      </w:r>
      <w:r>
        <w:rPr>
          <w:rFonts w:hint="eastAsia" w:ascii="仿宋_GB2312" w:hAnsi="华文中宋" w:eastAsia="仿宋_GB2312"/>
          <w:sz w:val="32"/>
          <w:szCs w:val="32"/>
        </w:rPr>
        <w:t>《暂行办法》有关规定执行，采取实践技能考试方式，通过现场陈述问答、回顾性中医医术实践资料评议、中医药技术方法操作等形式对实践技能和效果进行科学量化考核评议。考核合格</w:t>
      </w:r>
      <w:r>
        <w:rPr>
          <w:rFonts w:hint="eastAsia" w:ascii="仿宋_GB2312" w:hAnsi="华文中宋" w:eastAsia="仿宋_GB2312"/>
          <w:sz w:val="32"/>
          <w:szCs w:val="32"/>
          <w:lang w:eastAsia="zh-CN"/>
        </w:rPr>
        <w:t>人员</w:t>
      </w:r>
      <w:r>
        <w:rPr>
          <w:rFonts w:hint="eastAsia" w:ascii="仿宋_GB2312" w:hAnsi="华文中宋" w:eastAsia="仿宋_GB2312"/>
          <w:sz w:val="32"/>
          <w:szCs w:val="32"/>
        </w:rPr>
        <w:t>的执业注册</w:t>
      </w:r>
      <w:r>
        <w:rPr>
          <w:rFonts w:hint="eastAsia" w:ascii="仿宋_GB2312" w:hAnsi="华文中宋" w:eastAsia="仿宋_GB2312"/>
          <w:sz w:val="32"/>
          <w:szCs w:val="32"/>
          <w:lang w:eastAsia="zh-CN"/>
        </w:rPr>
        <w:t>、定期考核等管理</w:t>
      </w:r>
      <w:r>
        <w:rPr>
          <w:rFonts w:hint="eastAsia" w:ascii="仿宋_GB2312" w:hAnsi="华文中宋" w:eastAsia="仿宋_GB2312"/>
          <w:sz w:val="32"/>
          <w:szCs w:val="32"/>
        </w:rPr>
        <w:t>参照</w:t>
      </w:r>
      <w:r>
        <w:rPr>
          <w:rFonts w:hint="eastAsia" w:ascii="仿宋_GB2312" w:hAnsi="华文中宋" w:eastAsia="仿宋_GB2312"/>
          <w:sz w:val="32"/>
          <w:szCs w:val="32"/>
          <w:lang w:eastAsia="zh-CN"/>
        </w:rPr>
        <w:t>现有的中医类别执业医师的管理规定</w:t>
      </w:r>
      <w:r>
        <w:rPr>
          <w:rFonts w:hint="eastAsia" w:ascii="仿宋_GB2312" w:hAnsi="华文中宋" w:eastAsia="仿宋_GB2312"/>
          <w:sz w:val="32"/>
          <w:szCs w:val="32"/>
        </w:rPr>
        <w:t>执行。</w:t>
      </w:r>
      <w:r>
        <w:rPr>
          <w:rFonts w:hint="eastAsia" w:ascii="仿宋_GB2312" w:hAnsi="华文中宋" w:eastAsia="仿宋_GB2312"/>
          <w:sz w:val="32"/>
          <w:szCs w:val="32"/>
          <w:lang w:eastAsia="zh-CN"/>
        </w:rPr>
        <w:t>比较特殊的是中医医术确有专长人员通过医师资格考核后，取得的中医医师资格证书称为《中医（专长）医师资格证书》，经执业注册后，其执业范围根据考核结论受到一定限制，只能使用规定的中医药技术方法，且诊治的范围不能超过规定的病证范围。</w:t>
      </w:r>
    </w:p>
    <w:p>
      <w:pPr>
        <w:keepNext w:val="0"/>
        <w:keepLines w:val="0"/>
        <w:pageBreakBefore w:val="0"/>
        <w:widowControl w:val="0"/>
        <w:kinsoku/>
        <w:wordWrap/>
        <w:overflowPunct/>
        <w:topLinePunct w:val="0"/>
        <w:bidi w:val="0"/>
        <w:snapToGrid/>
        <w:spacing w:line="590" w:lineRule="exact"/>
        <w:ind w:left="0" w:leftChars="0" w:right="0" w:rightChars="0" w:firstLine="627" w:firstLineChars="196"/>
        <w:contextualSpacing/>
        <w:textAlignment w:val="auto"/>
        <w:outlineLvl w:val="9"/>
        <w:rPr>
          <w:rFonts w:ascii="黑体" w:hAnsi="黑体" w:eastAsia="黑体"/>
          <w:sz w:val="32"/>
          <w:szCs w:val="32"/>
        </w:rPr>
      </w:pPr>
      <w:r>
        <w:rPr>
          <w:rFonts w:hint="eastAsia" w:ascii="黑体" w:hAnsi="黑体" w:eastAsia="黑体"/>
          <w:sz w:val="32"/>
          <w:szCs w:val="32"/>
        </w:rPr>
        <w:t>三、新老政策如何衔接</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right="0" w:rightChars="0" w:firstLine="640" w:firstLineChars="200"/>
        <w:textAlignment w:val="auto"/>
        <w:outlineLvl w:val="9"/>
        <w:rPr>
          <w:rFonts w:hint="eastAsia" w:ascii="仿宋_GB2312" w:eastAsia="仿宋_GB2312" w:cs="FangSong" w:hAnsiTheme="minorHAnsi"/>
          <w:kern w:val="0"/>
          <w:sz w:val="32"/>
          <w:szCs w:val="32"/>
        </w:rPr>
      </w:pPr>
      <w:r>
        <w:rPr>
          <w:rFonts w:hint="eastAsia" w:ascii="仿宋_GB2312" w:eastAsia="仿宋_GB2312" w:cs="FangSong" w:hAnsiTheme="minorHAnsi"/>
          <w:kern w:val="0"/>
          <w:sz w:val="32"/>
          <w:szCs w:val="32"/>
        </w:rPr>
        <w:t>一是与《关于做好中医药一技之长人员纳入乡村医生管理工作的通知》的衔接。已纳入乡村医生管理的中医药一技之长人员可以申请参加考核，也可继续以乡村医生身份执业。自《</w:t>
      </w:r>
      <w:r>
        <w:rPr>
          <w:rFonts w:hint="eastAsia" w:ascii="仿宋_GB2312" w:eastAsia="仿宋_GB2312" w:cs="FangSong" w:hAnsiTheme="minorHAnsi"/>
          <w:kern w:val="0"/>
          <w:sz w:val="32"/>
          <w:szCs w:val="32"/>
          <w:lang w:eastAsia="zh-CN"/>
        </w:rPr>
        <w:t>实施细则</w:t>
      </w:r>
      <w:r>
        <w:rPr>
          <w:rFonts w:hint="eastAsia" w:ascii="仿宋_GB2312" w:eastAsia="仿宋_GB2312" w:cs="FangSong" w:hAnsiTheme="minorHAnsi"/>
          <w:kern w:val="0"/>
          <w:sz w:val="32"/>
          <w:szCs w:val="32"/>
        </w:rPr>
        <w:t>》施行之日起，不再开展中医药一技之长人员纳入乡村医生管理工作。</w:t>
      </w:r>
    </w:p>
    <w:p>
      <w:pPr>
        <w:keepNext w:val="0"/>
        <w:keepLines w:val="0"/>
        <w:pageBreakBefore w:val="0"/>
        <w:widowControl w:val="0"/>
        <w:kinsoku/>
        <w:wordWrap/>
        <w:overflowPunct/>
        <w:topLinePunct w:val="0"/>
        <w:autoSpaceDE w:val="0"/>
        <w:autoSpaceDN w:val="0"/>
        <w:bidi w:val="0"/>
        <w:adjustRightInd w:val="0"/>
        <w:snapToGrid/>
        <w:spacing w:line="590" w:lineRule="exact"/>
        <w:ind w:left="0" w:leftChars="0" w:right="0" w:rightChars="0" w:firstLine="640" w:firstLineChars="200"/>
        <w:textAlignment w:val="auto"/>
        <w:outlineLvl w:val="9"/>
        <w:rPr>
          <w:rFonts w:ascii="仿宋_GB2312" w:eastAsia="仿宋_GB2312"/>
        </w:rPr>
      </w:pPr>
      <w:r>
        <w:rPr>
          <w:rFonts w:hint="eastAsia" w:ascii="仿宋_GB2312" w:eastAsia="仿宋_GB2312" w:cs="FangSong" w:hAnsiTheme="minorHAnsi"/>
          <w:kern w:val="0"/>
          <w:sz w:val="32"/>
          <w:szCs w:val="32"/>
        </w:rPr>
        <w:t>二是与《传统医学师承和确有专长人员医师资格考核考试办法》（卫生部令第52号）的衔接。《</w:t>
      </w:r>
      <w:r>
        <w:rPr>
          <w:rFonts w:hint="eastAsia" w:ascii="仿宋_GB2312" w:eastAsia="仿宋_GB2312" w:cs="FangSong" w:hAnsiTheme="minorHAnsi"/>
          <w:kern w:val="0"/>
          <w:sz w:val="32"/>
          <w:szCs w:val="32"/>
          <w:lang w:eastAsia="zh-CN"/>
        </w:rPr>
        <w:t>实施细则</w:t>
      </w:r>
      <w:r>
        <w:rPr>
          <w:rFonts w:hint="eastAsia" w:ascii="仿宋_GB2312" w:eastAsia="仿宋_GB2312" w:cs="FangSong" w:hAnsiTheme="minorHAnsi"/>
          <w:kern w:val="0"/>
          <w:sz w:val="32"/>
          <w:szCs w:val="32"/>
        </w:rPr>
        <w:t>》实施前已按照卫生部令第52号规定取得《传统医学师承出师证书》和《传统医学医术确有专长证书》的，可以申请参加国家医师资格考试，也可以申请参加中医医术确有专长人员医师资格考核（师承出师人员需继续跟师学习满2年）。根据我省实际，自</w:t>
      </w:r>
      <w:r>
        <w:rPr>
          <w:rFonts w:hint="eastAsia" w:ascii="仿宋_GB2312" w:eastAsia="仿宋_GB2312" w:cs="FangSong" w:hAnsiTheme="minorHAnsi"/>
          <w:kern w:val="0"/>
          <w:sz w:val="32"/>
          <w:szCs w:val="32"/>
          <w:lang w:eastAsia="zh-CN"/>
        </w:rPr>
        <w:t>《实施细则》</w:t>
      </w:r>
      <w:r>
        <w:rPr>
          <w:rFonts w:hint="eastAsia" w:ascii="仿宋_GB2312" w:eastAsia="仿宋_GB2312" w:cs="FangSong" w:hAnsiTheme="minorHAnsi"/>
          <w:kern w:val="0"/>
          <w:sz w:val="32"/>
          <w:szCs w:val="32"/>
        </w:rPr>
        <w:t>施行之日起，《福建省卫生厅关于印发福建省传统医学出师考核和确有专长考核工作方案的通知》（闽卫中〔2013〕74号）相应废止。</w:t>
      </w:r>
    </w:p>
    <w:sectPr>
      <w:footerReference r:id="rId3" w:type="default"/>
      <w:pgSz w:w="11906" w:h="16838"/>
      <w:pgMar w:top="1814" w:right="1587" w:bottom="1701" w:left="1587"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10" w:usb3="00000000" w:csb0="0004009F" w:csb1="00000000"/>
  </w:font>
  <w:font w:name="微软雅黑">
    <w:altName w:val="黑体"/>
    <w:panose1 w:val="020B0503020204020204"/>
    <w:charset w:val="86"/>
    <w:family w:val="swiss"/>
    <w:pitch w:val="default"/>
    <w:sig w:usb0="00000000" w:usb1="00000000" w:usb2="00000016" w:usb3="00000000" w:csb0="0004001F" w:csb1="00000000"/>
  </w:font>
  <w:font w:name="Arial">
    <w:panose1 w:val="020B0604020202020204"/>
    <w:charset w:val="00"/>
    <w:family w:val="swiss"/>
    <w:pitch w:val="default"/>
    <w:sig w:usb0="00007A87" w:usb1="80000000" w:usb2="00000008" w:usb3="00000000" w:csb0="400001FF" w:csb1="FFFF0000"/>
  </w:font>
  <w:font w:name="FangSong">
    <w:altName w:val="宋体"/>
    <w:panose1 w:val="00000000000000000000"/>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91658"/>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D41"/>
    <w:rsid w:val="00025FD5"/>
    <w:rsid w:val="001035C8"/>
    <w:rsid w:val="00197D6E"/>
    <w:rsid w:val="001A5B7F"/>
    <w:rsid w:val="001E1152"/>
    <w:rsid w:val="00257BE1"/>
    <w:rsid w:val="00282D41"/>
    <w:rsid w:val="002A3464"/>
    <w:rsid w:val="003524E6"/>
    <w:rsid w:val="003A2F0A"/>
    <w:rsid w:val="004122F9"/>
    <w:rsid w:val="00467E59"/>
    <w:rsid w:val="004B0F91"/>
    <w:rsid w:val="00542F32"/>
    <w:rsid w:val="00582613"/>
    <w:rsid w:val="005964AD"/>
    <w:rsid w:val="005A0252"/>
    <w:rsid w:val="005D6C6E"/>
    <w:rsid w:val="005E14EB"/>
    <w:rsid w:val="00667E1F"/>
    <w:rsid w:val="0067385D"/>
    <w:rsid w:val="006E4CE6"/>
    <w:rsid w:val="00760E6B"/>
    <w:rsid w:val="007E70A9"/>
    <w:rsid w:val="008765B6"/>
    <w:rsid w:val="00896A79"/>
    <w:rsid w:val="009864EA"/>
    <w:rsid w:val="009B4D51"/>
    <w:rsid w:val="00A52D56"/>
    <w:rsid w:val="00AA6850"/>
    <w:rsid w:val="00B32AC1"/>
    <w:rsid w:val="00B7510E"/>
    <w:rsid w:val="00BA114D"/>
    <w:rsid w:val="00BB3EA9"/>
    <w:rsid w:val="00CB1689"/>
    <w:rsid w:val="00CE4422"/>
    <w:rsid w:val="00CF2A1B"/>
    <w:rsid w:val="00DE3789"/>
    <w:rsid w:val="00EA1525"/>
    <w:rsid w:val="00EC28B5"/>
    <w:rsid w:val="00ED2B24"/>
    <w:rsid w:val="00ED3490"/>
    <w:rsid w:val="00EF7352"/>
    <w:rsid w:val="00F5650F"/>
    <w:rsid w:val="00FA6C28"/>
    <w:rsid w:val="00FC0C95"/>
    <w:rsid w:val="254933C3"/>
    <w:rsid w:val="494F1CDF"/>
    <w:rsid w:val="51564797"/>
    <w:rsid w:val="65D1416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apple-converted-space"/>
    <w:basedOn w:val="4"/>
    <w:uiPriority w:val="0"/>
  </w:style>
  <w:style w:type="character" w:customStyle="1" w:styleId="7">
    <w:name w:val="style21"/>
    <w:basedOn w:val="4"/>
    <w:uiPriority w:val="0"/>
    <w:rPr>
      <w:b/>
      <w:bCs/>
      <w:sz w:val="24"/>
      <w:szCs w:val="24"/>
    </w:rPr>
  </w:style>
  <w:style w:type="character" w:customStyle="1" w:styleId="8">
    <w:name w:val="页眉 Char"/>
    <w:basedOn w:val="4"/>
    <w:link w:val="3"/>
    <w:semiHidden/>
    <w:qFormat/>
    <w:uiPriority w:val="99"/>
    <w:rPr>
      <w:rFonts w:ascii="Times New Roman" w:hAnsi="Times New Roman" w:eastAsia="宋体" w:cs="Times New Roman"/>
      <w:sz w:val="18"/>
      <w:szCs w:val="18"/>
    </w:rPr>
  </w:style>
  <w:style w:type="character" w:customStyle="1" w:styleId="9">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1020</Words>
  <Characters>1025</Characters>
  <Lines>7</Lines>
  <Paragraphs>2</Paragraphs>
  <ScaleCrop>false</ScaleCrop>
  <LinksUpToDate>false</LinksUpToDate>
  <CharactersWithSpaces>1028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2018-01-29T06:41:00Z</dcterms:created>
  <dc:creator>Lenovo</dc:creator>
  <cp:lastModifiedBy>陈明俊</cp:lastModifiedBy>
  <cp:lastPrinted>2018-04-13T01:53:00Z</cp:lastPrinted>
  <dcterms:modified xsi:type="dcterms:W3CDTF">2018-10-29T02:01:04Z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