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B0" w:rsidRDefault="00803CB0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803CB0" w:rsidRDefault="00803CB0">
      <w:pPr>
        <w:spacing w:line="520" w:lineRule="exact"/>
        <w:rPr>
          <w:rFonts w:eastAsia="黑体"/>
          <w:sz w:val="32"/>
          <w:szCs w:val="32"/>
        </w:rPr>
      </w:pPr>
    </w:p>
    <w:p w:rsidR="00803CB0" w:rsidRDefault="00803CB0" w:rsidP="002365A8">
      <w:pPr>
        <w:spacing w:afterLines="30" w:line="600" w:lineRule="exact"/>
        <w:jc w:val="center"/>
        <w:rPr>
          <w:rFonts w:ascii="仿宋_GB2312" w:cs="仿宋_GB2312"/>
          <w:spacing w:val="8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8"/>
          <w:w w:val="90"/>
          <w:sz w:val="44"/>
          <w:szCs w:val="44"/>
        </w:rPr>
        <w:t>漳平市级家庭农场优质场经营规模标准</w:t>
      </w:r>
    </w:p>
    <w:tbl>
      <w:tblPr>
        <w:tblW w:w="9049" w:type="dxa"/>
        <w:tblLayout w:type="fixed"/>
        <w:tblLook w:val="00A0"/>
      </w:tblPr>
      <w:tblGrid>
        <w:gridCol w:w="765"/>
        <w:gridCol w:w="1995"/>
        <w:gridCol w:w="1386"/>
        <w:gridCol w:w="1204"/>
        <w:gridCol w:w="2000"/>
        <w:gridCol w:w="1699"/>
      </w:tblGrid>
      <w:tr w:rsidR="00803CB0">
        <w:trPr>
          <w:trHeight w:val="725"/>
          <w:tblHeader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家庭农场类型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衡量指标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经营规模标准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粮食作物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油料作物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99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烟叶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64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蔬菜、中药材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设施农业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钢架大棚</w:t>
            </w: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果、茶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经营用材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林地面积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油茶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64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毛竹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8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花卉温室大棚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设施面积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平方米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7500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观赏苗木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8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造林育苗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林下种植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养蜂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蜂箱数量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箱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150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78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生猪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年出栏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头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槐猪、官庄</w:t>
            </w:r>
          </w:p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花猪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600</w:t>
            </w: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羊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年出栏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头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肉牛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年出栏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头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55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奶牛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存栏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头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66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蛋鸡、蛋鸭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存栏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66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肉鸡、肉鸭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年出栏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66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肉鹅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年出栏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66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兔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年出栏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头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66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水产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水域面积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特种水产养殖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</w:tr>
      <w:tr w:rsidR="00803CB0">
        <w:trPr>
          <w:trHeight w:val="66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水产种苗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水域面积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140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捕捞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捕捞机</w:t>
            </w:r>
          </w:p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动船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艘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长度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米"/>
              </w:smartTagPr>
              <w:r>
                <w:rPr>
                  <w:rFonts w:ascii="Times New Roman" w:eastAsia="仿宋_GB2312" w:hAnsi="Times New Roman"/>
                  <w:sz w:val="28"/>
                  <w:szCs w:val="28"/>
                </w:rPr>
                <w:t>24</w:t>
              </w:r>
              <w:r>
                <w:rPr>
                  <w:rFonts w:ascii="Times New Roman" w:eastAsia="仿宋_GB2312" w:hAnsi="Times New Roman" w:hint="eastAsia"/>
                  <w:sz w:val="28"/>
                  <w:szCs w:val="28"/>
                </w:rPr>
                <w:t>米</w:t>
              </w:r>
            </w:smartTag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的捕捞机动船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艘或长度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米"/>
              </w:smartTagPr>
              <w:r>
                <w:rPr>
                  <w:rFonts w:ascii="Times New Roman" w:eastAsia="仿宋_GB2312" w:hAnsi="Times New Roman"/>
                  <w:sz w:val="28"/>
                  <w:szCs w:val="28"/>
                </w:rPr>
                <w:t>12</w:t>
              </w:r>
              <w:r>
                <w:rPr>
                  <w:rFonts w:ascii="Times New Roman" w:eastAsia="仿宋_GB2312" w:hAnsi="Times New Roman" w:hint="eastAsia"/>
                  <w:sz w:val="28"/>
                  <w:szCs w:val="28"/>
                </w:rPr>
                <w:t>米</w:t>
              </w:r>
            </w:smartTag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的捕捞机动船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艘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137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食用菌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床栽栽培面积或袋栽规模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平方米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一个产季床栽栽培面积达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平方米"/>
              </w:smartTagPr>
              <w:r>
                <w:rPr>
                  <w:rFonts w:ascii="Times New Roman" w:eastAsia="仿宋_GB2312" w:hAnsi="Times New Roman"/>
                  <w:sz w:val="28"/>
                  <w:szCs w:val="28"/>
                </w:rPr>
                <w:t>1000</w:t>
              </w:r>
              <w:r>
                <w:rPr>
                  <w:rFonts w:ascii="Times New Roman" w:eastAsia="仿宋_GB2312" w:hAnsi="Times New Roman" w:hint="eastAsia"/>
                  <w:sz w:val="28"/>
                  <w:szCs w:val="28"/>
                </w:rPr>
                <w:t>平方米</w:t>
              </w:r>
            </w:smartTag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或袋栽规模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万袋以上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959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种养结合或</w:t>
            </w:r>
          </w:p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综合型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土地经营</w:t>
            </w:r>
          </w:p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面积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90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观光休闲农业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年经营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收入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03CB0">
        <w:trPr>
          <w:trHeight w:val="13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采取高效农业生产方式，经营规模达不到以上要求的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农业生产</w:t>
            </w:r>
          </w:p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产值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803CB0" w:rsidRDefault="00803CB0" w:rsidP="00803CB0">
      <w:pPr>
        <w:spacing w:line="520" w:lineRule="exact"/>
        <w:ind w:firstLineChars="200" w:firstLine="3168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</w:p>
    <w:p w:rsidR="00803CB0" w:rsidRDefault="00803CB0" w:rsidP="00255C66">
      <w:pPr>
        <w:spacing w:line="520" w:lineRule="exact"/>
        <w:ind w:firstLineChars="200" w:firstLine="3168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</w:p>
    <w:p w:rsidR="00803CB0" w:rsidRDefault="00803CB0" w:rsidP="00255C66">
      <w:pPr>
        <w:spacing w:line="520" w:lineRule="exact"/>
        <w:ind w:firstLineChars="200" w:firstLine="3168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</w:p>
    <w:p w:rsidR="00803CB0" w:rsidRDefault="00803CB0" w:rsidP="00255C66">
      <w:pPr>
        <w:spacing w:line="520" w:lineRule="exact"/>
        <w:ind w:firstLineChars="200" w:firstLine="3168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</w:p>
    <w:p w:rsidR="00803CB0" w:rsidRDefault="00803CB0">
      <w:pPr>
        <w:jc w:val="left"/>
        <w:rPr>
          <w:rFonts w:ascii="黑体" w:eastAsia="黑体" w:hAnsi="黑体" w:cs="黑体"/>
          <w:bCs/>
          <w:spacing w:val="12"/>
          <w:w w:val="95"/>
          <w:sz w:val="32"/>
          <w:szCs w:val="32"/>
        </w:rPr>
      </w:pPr>
      <w:r>
        <w:rPr>
          <w:rFonts w:ascii="黑体" w:eastAsia="黑体" w:hAnsi="黑体" w:cs="黑体" w:hint="eastAsia"/>
          <w:bCs/>
          <w:spacing w:val="12"/>
          <w:w w:val="95"/>
          <w:sz w:val="32"/>
          <w:szCs w:val="32"/>
        </w:rPr>
        <w:t>附件</w:t>
      </w:r>
      <w:r>
        <w:rPr>
          <w:rFonts w:ascii="黑体" w:eastAsia="黑体" w:hAnsi="黑体" w:cs="黑体"/>
          <w:bCs/>
          <w:spacing w:val="12"/>
          <w:w w:val="95"/>
          <w:sz w:val="32"/>
          <w:szCs w:val="32"/>
        </w:rPr>
        <w:t>2</w:t>
      </w:r>
    </w:p>
    <w:p w:rsidR="00803CB0" w:rsidRDefault="00803CB0">
      <w:pPr>
        <w:widowControl/>
        <w:spacing w:line="600" w:lineRule="exact"/>
        <w:rPr>
          <w:rFonts w:ascii="仿宋_GB2312" w:eastAsia="仿宋_GB2312"/>
          <w:sz w:val="32"/>
          <w:szCs w:val="32"/>
        </w:rPr>
      </w:pPr>
    </w:p>
    <w:p w:rsidR="00803CB0" w:rsidRDefault="00803CB0">
      <w:pPr>
        <w:rPr>
          <w:rFonts w:ascii="方正小标宋简体" w:eastAsia="方正小标宋简体" w:hAnsi="宋体"/>
          <w:sz w:val="52"/>
          <w:szCs w:val="52"/>
        </w:rPr>
      </w:pPr>
    </w:p>
    <w:p w:rsidR="00803CB0" w:rsidRDefault="00803CB0">
      <w:pPr>
        <w:jc w:val="center"/>
        <w:rPr>
          <w:rFonts w:ascii="方正小标宋简体" w:eastAsia="方正小标宋简体" w:hAnsi="黑体" w:cs="黑体"/>
          <w:spacing w:val="12"/>
          <w:w w:val="95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pacing w:val="12"/>
          <w:w w:val="95"/>
          <w:sz w:val="44"/>
          <w:szCs w:val="44"/>
        </w:rPr>
        <w:t>漳平市级家庭农场优质场</w:t>
      </w:r>
    </w:p>
    <w:p w:rsidR="00803CB0" w:rsidRDefault="00803CB0" w:rsidP="00255C66">
      <w:pPr>
        <w:spacing w:line="240" w:lineRule="exact"/>
        <w:ind w:firstLineChars="500" w:firstLine="31680"/>
        <w:rPr>
          <w:rFonts w:ascii="黑体" w:eastAsia="黑体" w:hAnsi="黑体" w:cs="黑体"/>
          <w:sz w:val="72"/>
          <w:szCs w:val="72"/>
        </w:rPr>
      </w:pPr>
    </w:p>
    <w:p w:rsidR="00803CB0" w:rsidRDefault="00803CB0" w:rsidP="00255C66">
      <w:pPr>
        <w:spacing w:line="240" w:lineRule="exact"/>
        <w:ind w:firstLineChars="500" w:firstLine="31680"/>
        <w:rPr>
          <w:rFonts w:ascii="黑体" w:eastAsia="黑体" w:hAnsi="黑体" w:cs="黑体"/>
          <w:sz w:val="72"/>
          <w:szCs w:val="72"/>
        </w:rPr>
      </w:pPr>
    </w:p>
    <w:p w:rsidR="00803CB0" w:rsidRDefault="00803CB0">
      <w:pPr>
        <w:spacing w:line="2200" w:lineRule="exact"/>
        <w:jc w:val="center"/>
        <w:rPr>
          <w:rFonts w:ascii="方正小标宋简体" w:eastAsia="方正小标宋简体" w:hAnsi="黑体" w:cs="黑体"/>
          <w:bCs/>
          <w:w w:val="11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w w:val="110"/>
          <w:sz w:val="44"/>
          <w:szCs w:val="44"/>
        </w:rPr>
        <w:t>申</w:t>
      </w:r>
    </w:p>
    <w:p w:rsidR="00803CB0" w:rsidRDefault="00803CB0">
      <w:pPr>
        <w:spacing w:line="2200" w:lineRule="exact"/>
        <w:jc w:val="center"/>
        <w:rPr>
          <w:rFonts w:ascii="方正小标宋简体" w:eastAsia="方正小标宋简体" w:hAnsi="黑体" w:cs="黑体"/>
          <w:bCs/>
          <w:w w:val="11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w w:val="110"/>
          <w:sz w:val="44"/>
          <w:szCs w:val="44"/>
        </w:rPr>
        <w:t>报</w:t>
      </w:r>
    </w:p>
    <w:p w:rsidR="00803CB0" w:rsidRDefault="00803CB0">
      <w:pPr>
        <w:spacing w:line="2200" w:lineRule="exact"/>
        <w:jc w:val="center"/>
        <w:rPr>
          <w:rFonts w:ascii="方正小标宋简体" w:eastAsia="方正小标宋简体" w:hAnsi="GungsuhChe"/>
          <w:w w:val="11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w w:val="110"/>
          <w:sz w:val="44"/>
          <w:szCs w:val="44"/>
        </w:rPr>
        <w:t>表</w:t>
      </w:r>
    </w:p>
    <w:p w:rsidR="00803CB0" w:rsidRDefault="00803CB0" w:rsidP="00255C66">
      <w:pPr>
        <w:spacing w:line="240" w:lineRule="exact"/>
        <w:ind w:firstLineChars="200" w:firstLine="31680"/>
        <w:rPr>
          <w:rFonts w:ascii="楷体_GB2312" w:eastAsia="楷体_GB2312" w:hAnsi="GungsuhChe"/>
          <w:sz w:val="36"/>
          <w:szCs w:val="36"/>
        </w:rPr>
      </w:pPr>
    </w:p>
    <w:p w:rsidR="00803CB0" w:rsidRDefault="00803CB0" w:rsidP="00255C66">
      <w:pPr>
        <w:spacing w:line="240" w:lineRule="exact"/>
        <w:ind w:firstLineChars="200" w:firstLine="31680"/>
        <w:rPr>
          <w:rFonts w:ascii="楷体_GB2312" w:eastAsia="楷体_GB2312" w:hAnsi="GungsuhChe"/>
          <w:sz w:val="36"/>
          <w:szCs w:val="36"/>
        </w:rPr>
      </w:pPr>
    </w:p>
    <w:p w:rsidR="00803CB0" w:rsidRDefault="00803CB0" w:rsidP="00255C66">
      <w:pPr>
        <w:spacing w:line="240" w:lineRule="exact"/>
        <w:ind w:firstLineChars="200" w:firstLine="31680"/>
        <w:rPr>
          <w:rFonts w:ascii="楷体_GB2312" w:eastAsia="楷体_GB2312" w:hAnsi="GungsuhChe"/>
          <w:sz w:val="36"/>
          <w:szCs w:val="36"/>
        </w:rPr>
      </w:pPr>
    </w:p>
    <w:p w:rsidR="00803CB0" w:rsidRDefault="00803CB0" w:rsidP="00255C66">
      <w:pPr>
        <w:spacing w:line="600" w:lineRule="exact"/>
        <w:ind w:firstLineChars="200" w:firstLine="31680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农场名称：</w:t>
      </w:r>
      <w:r>
        <w:rPr>
          <w:rFonts w:ascii="仿宋_GB2312" w:eastAsia="仿宋_GB2312" w:hAnsi="黑体"/>
          <w:sz w:val="32"/>
          <w:szCs w:val="32"/>
          <w:u w:val="single"/>
        </w:rPr>
        <w:t xml:space="preserve">                           </w:t>
      </w:r>
    </w:p>
    <w:p w:rsidR="00803CB0" w:rsidRDefault="00803CB0" w:rsidP="00255C66">
      <w:pPr>
        <w:spacing w:beforeLines="100" w:line="600" w:lineRule="exact"/>
        <w:ind w:firstLineChars="200" w:firstLine="31680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申报日期：</w:t>
      </w:r>
      <w:r>
        <w:rPr>
          <w:rFonts w:ascii="仿宋_GB2312" w:eastAsia="仿宋_GB2312" w:hAnsi="黑体"/>
          <w:sz w:val="32"/>
          <w:szCs w:val="32"/>
          <w:u w:val="single"/>
        </w:rPr>
        <w:t xml:space="preserve">                           </w:t>
      </w:r>
    </w:p>
    <w:p w:rsidR="00803CB0" w:rsidRDefault="00803CB0" w:rsidP="00255C66">
      <w:pPr>
        <w:pStyle w:val="BodyTextFirstIndent2"/>
        <w:ind w:left="31680" w:firstLine="31680"/>
      </w:pPr>
    </w:p>
    <w:p w:rsidR="00803CB0" w:rsidRDefault="00803CB0" w:rsidP="00255C66">
      <w:pPr>
        <w:pStyle w:val="BodyTextFirstIndent2"/>
        <w:ind w:left="31680" w:firstLine="31680"/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4"/>
        <w:gridCol w:w="900"/>
        <w:gridCol w:w="64"/>
        <w:gridCol w:w="879"/>
        <w:gridCol w:w="1230"/>
        <w:gridCol w:w="210"/>
        <w:gridCol w:w="1757"/>
        <w:gridCol w:w="424"/>
        <w:gridCol w:w="2261"/>
      </w:tblGrid>
      <w:tr w:rsidR="00803CB0">
        <w:trPr>
          <w:trHeight w:val="615"/>
          <w:jc w:val="center"/>
        </w:trPr>
        <w:tc>
          <w:tcPr>
            <w:tcW w:w="2268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家庭农场名称</w:t>
            </w:r>
          </w:p>
        </w:tc>
        <w:tc>
          <w:tcPr>
            <w:tcW w:w="6761" w:type="dxa"/>
            <w:gridSpan w:val="6"/>
            <w:vAlign w:val="center"/>
          </w:tcPr>
          <w:p w:rsidR="00803CB0" w:rsidRDefault="00803CB0">
            <w:pPr>
              <w:widowControl/>
              <w:spacing w:line="300" w:lineRule="exact"/>
              <w:ind w:firstLine="56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615"/>
          <w:jc w:val="center"/>
        </w:trPr>
        <w:tc>
          <w:tcPr>
            <w:tcW w:w="2268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家庭农场地址</w:t>
            </w:r>
          </w:p>
        </w:tc>
        <w:tc>
          <w:tcPr>
            <w:tcW w:w="6761" w:type="dxa"/>
            <w:gridSpan w:val="6"/>
            <w:vAlign w:val="center"/>
          </w:tcPr>
          <w:p w:rsidR="00803CB0" w:rsidRDefault="00803CB0">
            <w:pPr>
              <w:widowControl/>
              <w:spacing w:line="300" w:lineRule="exact"/>
              <w:ind w:firstLine="56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615"/>
          <w:jc w:val="center"/>
        </w:trPr>
        <w:tc>
          <w:tcPr>
            <w:tcW w:w="2268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家庭农场类型</w:t>
            </w:r>
          </w:p>
        </w:tc>
        <w:tc>
          <w:tcPr>
            <w:tcW w:w="6761" w:type="dxa"/>
            <w:gridSpan w:val="6"/>
            <w:vAlign w:val="center"/>
          </w:tcPr>
          <w:p w:rsidR="00803CB0" w:rsidRDefault="00803CB0">
            <w:pPr>
              <w:widowControl/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种植业□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畜牧业□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林业□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渔业□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种养结合□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其他□</w:t>
            </w:r>
          </w:p>
        </w:tc>
      </w:tr>
      <w:tr w:rsidR="00803CB0">
        <w:trPr>
          <w:trHeight w:val="615"/>
          <w:jc w:val="center"/>
        </w:trPr>
        <w:tc>
          <w:tcPr>
            <w:tcW w:w="2268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工商登记时间</w:t>
            </w:r>
          </w:p>
        </w:tc>
        <w:tc>
          <w:tcPr>
            <w:tcW w:w="2319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ind w:firstLine="5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工商登记类型</w:t>
            </w:r>
          </w:p>
        </w:tc>
        <w:tc>
          <w:tcPr>
            <w:tcW w:w="2685" w:type="dxa"/>
            <w:gridSpan w:val="2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607"/>
          <w:jc w:val="center"/>
        </w:trPr>
        <w:tc>
          <w:tcPr>
            <w:tcW w:w="2268" w:type="dxa"/>
            <w:gridSpan w:val="3"/>
          </w:tcPr>
          <w:p w:rsidR="00803CB0" w:rsidRDefault="00803CB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注册号或统一社会</w:t>
            </w:r>
          </w:p>
          <w:p w:rsidR="00803CB0" w:rsidRDefault="00803CB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信用代码</w:t>
            </w:r>
          </w:p>
        </w:tc>
        <w:tc>
          <w:tcPr>
            <w:tcW w:w="6761" w:type="dxa"/>
            <w:gridSpan w:val="6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600"/>
          <w:jc w:val="center"/>
        </w:trPr>
        <w:tc>
          <w:tcPr>
            <w:tcW w:w="2268" w:type="dxa"/>
            <w:gridSpan w:val="3"/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法人姓名</w:t>
            </w:r>
          </w:p>
        </w:tc>
        <w:tc>
          <w:tcPr>
            <w:tcW w:w="2109" w:type="dxa"/>
            <w:gridSpan w:val="2"/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联系电话（手机）</w:t>
            </w:r>
          </w:p>
        </w:tc>
        <w:tc>
          <w:tcPr>
            <w:tcW w:w="2261" w:type="dxa"/>
            <w:vAlign w:val="center"/>
          </w:tcPr>
          <w:p w:rsidR="00803CB0" w:rsidRDefault="00803CB0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600"/>
          <w:jc w:val="center"/>
        </w:trPr>
        <w:tc>
          <w:tcPr>
            <w:tcW w:w="2268" w:type="dxa"/>
            <w:gridSpan w:val="3"/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主营产品</w:t>
            </w:r>
            <w:r>
              <w:rPr>
                <w:rFonts w:ascii="仿宋_GB2312" w:eastAsia="仿宋_GB2312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  <w:kern w:val="0"/>
                <w:sz w:val="24"/>
              </w:rPr>
              <w:t>业务</w:t>
            </w:r>
          </w:p>
        </w:tc>
        <w:tc>
          <w:tcPr>
            <w:tcW w:w="2109" w:type="dxa"/>
            <w:gridSpan w:val="2"/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经营规模</w:t>
            </w:r>
          </w:p>
        </w:tc>
        <w:tc>
          <w:tcPr>
            <w:tcW w:w="2261" w:type="dxa"/>
            <w:vAlign w:val="center"/>
          </w:tcPr>
          <w:p w:rsidR="00803CB0" w:rsidRDefault="00803CB0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600"/>
          <w:jc w:val="center"/>
        </w:trPr>
        <w:tc>
          <w:tcPr>
            <w:tcW w:w="2268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家庭从业人数</w:t>
            </w:r>
          </w:p>
        </w:tc>
        <w:tc>
          <w:tcPr>
            <w:tcW w:w="2109" w:type="dxa"/>
            <w:gridSpan w:val="2"/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</w:t>
            </w:r>
          </w:p>
        </w:tc>
        <w:tc>
          <w:tcPr>
            <w:tcW w:w="2391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常年雇工人数</w:t>
            </w:r>
          </w:p>
        </w:tc>
        <w:tc>
          <w:tcPr>
            <w:tcW w:w="2261" w:type="dxa"/>
            <w:vAlign w:val="center"/>
          </w:tcPr>
          <w:p w:rsidR="00803CB0" w:rsidRDefault="00803CB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</w:p>
        </w:tc>
      </w:tr>
      <w:tr w:rsidR="00803CB0">
        <w:trPr>
          <w:trHeight w:val="600"/>
          <w:jc w:val="center"/>
        </w:trPr>
        <w:tc>
          <w:tcPr>
            <w:tcW w:w="2268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土地流转规模</w:t>
            </w:r>
          </w:p>
        </w:tc>
        <w:tc>
          <w:tcPr>
            <w:tcW w:w="2109" w:type="dxa"/>
            <w:gridSpan w:val="2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产品“三品一标”</w:t>
            </w:r>
          </w:p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2261" w:type="dxa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600"/>
          <w:jc w:val="center"/>
        </w:trPr>
        <w:tc>
          <w:tcPr>
            <w:tcW w:w="2268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流转期限</w:t>
            </w:r>
          </w:p>
        </w:tc>
        <w:tc>
          <w:tcPr>
            <w:tcW w:w="2109" w:type="dxa"/>
            <w:gridSpan w:val="2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获品牌、荣誉等</w:t>
            </w:r>
          </w:p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证书情况</w:t>
            </w:r>
          </w:p>
        </w:tc>
        <w:tc>
          <w:tcPr>
            <w:tcW w:w="2261" w:type="dxa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600"/>
          <w:jc w:val="center"/>
        </w:trPr>
        <w:tc>
          <w:tcPr>
            <w:tcW w:w="2268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上年度家庭农场</w:t>
            </w:r>
          </w:p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经营净收入</w:t>
            </w:r>
          </w:p>
        </w:tc>
        <w:tc>
          <w:tcPr>
            <w:tcW w:w="2109" w:type="dxa"/>
            <w:gridSpan w:val="2"/>
            <w:vAlign w:val="center"/>
          </w:tcPr>
          <w:p w:rsidR="00803CB0" w:rsidRDefault="00803CB0">
            <w:pPr>
              <w:widowControl/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上年度家庭总收入</w:t>
            </w:r>
          </w:p>
        </w:tc>
        <w:tc>
          <w:tcPr>
            <w:tcW w:w="2261" w:type="dxa"/>
            <w:vAlign w:val="center"/>
          </w:tcPr>
          <w:p w:rsidR="00803CB0" w:rsidRDefault="00803CB0" w:rsidP="00803CB0">
            <w:pPr>
              <w:widowControl/>
              <w:spacing w:line="300" w:lineRule="exact"/>
              <w:ind w:firstLineChars="150" w:firstLine="3168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600"/>
          <w:jc w:val="center"/>
        </w:trPr>
        <w:tc>
          <w:tcPr>
            <w:tcW w:w="2268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上年度家庭农场</w:t>
            </w:r>
          </w:p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人均纯收入</w:t>
            </w:r>
          </w:p>
        </w:tc>
        <w:tc>
          <w:tcPr>
            <w:tcW w:w="2109" w:type="dxa"/>
            <w:gridSpan w:val="2"/>
            <w:vAlign w:val="center"/>
          </w:tcPr>
          <w:p w:rsidR="00803CB0" w:rsidRDefault="00803CB0">
            <w:pPr>
              <w:widowControl/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当地城镇居民人均</w:t>
            </w:r>
          </w:p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可支配收入</w:t>
            </w:r>
          </w:p>
        </w:tc>
        <w:tc>
          <w:tcPr>
            <w:tcW w:w="2261" w:type="dxa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</w:t>
            </w:r>
          </w:p>
        </w:tc>
      </w:tr>
      <w:tr w:rsidR="00803CB0">
        <w:trPr>
          <w:trHeight w:val="555"/>
          <w:jc w:val="center"/>
        </w:trPr>
        <w:tc>
          <w:tcPr>
            <w:tcW w:w="1304" w:type="dxa"/>
            <w:vMerge w:val="restart"/>
            <w:vAlign w:val="center"/>
          </w:tcPr>
          <w:p w:rsidR="00803CB0" w:rsidRDefault="00803CB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家庭农场</w:t>
            </w:r>
          </w:p>
          <w:p w:rsidR="00803CB0" w:rsidRDefault="00803CB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成员信息</w:t>
            </w:r>
          </w:p>
        </w:tc>
        <w:tc>
          <w:tcPr>
            <w:tcW w:w="1843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与农场主关系</w:t>
            </w:r>
          </w:p>
        </w:tc>
        <w:tc>
          <w:tcPr>
            <w:tcW w:w="1230" w:type="dxa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2391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2261" w:type="dxa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文化程度</w:t>
            </w:r>
          </w:p>
        </w:tc>
      </w:tr>
      <w:tr w:rsidR="00803CB0">
        <w:trPr>
          <w:trHeight w:val="555"/>
          <w:jc w:val="center"/>
        </w:trPr>
        <w:tc>
          <w:tcPr>
            <w:tcW w:w="1304" w:type="dxa"/>
            <w:vMerge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农场主</w:t>
            </w:r>
          </w:p>
        </w:tc>
        <w:tc>
          <w:tcPr>
            <w:tcW w:w="1230" w:type="dxa"/>
            <w:vAlign w:val="center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1" w:type="dxa"/>
            <w:vAlign w:val="center"/>
          </w:tcPr>
          <w:p w:rsidR="00803CB0" w:rsidRDefault="00803CB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555"/>
          <w:jc w:val="center"/>
        </w:trPr>
        <w:tc>
          <w:tcPr>
            <w:tcW w:w="1304" w:type="dxa"/>
            <w:vMerge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</w:tcPr>
          <w:p w:rsidR="00803CB0" w:rsidRDefault="00803CB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0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1" w:type="dxa"/>
          </w:tcPr>
          <w:p w:rsidR="00803CB0" w:rsidRDefault="00803CB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555"/>
          <w:jc w:val="center"/>
        </w:trPr>
        <w:tc>
          <w:tcPr>
            <w:tcW w:w="1304" w:type="dxa"/>
            <w:vMerge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</w:tcPr>
          <w:p w:rsidR="00803CB0" w:rsidRDefault="00803CB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0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1" w:type="dxa"/>
          </w:tcPr>
          <w:p w:rsidR="00803CB0" w:rsidRDefault="00803CB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555"/>
          <w:jc w:val="center"/>
        </w:trPr>
        <w:tc>
          <w:tcPr>
            <w:tcW w:w="1304" w:type="dxa"/>
            <w:vMerge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</w:tcPr>
          <w:p w:rsidR="00803CB0" w:rsidRDefault="00803CB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0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1" w:type="dxa"/>
          </w:tcPr>
          <w:p w:rsidR="00803CB0" w:rsidRDefault="00803CB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555"/>
          <w:jc w:val="center"/>
        </w:trPr>
        <w:tc>
          <w:tcPr>
            <w:tcW w:w="1304" w:type="dxa"/>
            <w:vMerge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0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1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555"/>
          <w:jc w:val="center"/>
        </w:trPr>
        <w:tc>
          <w:tcPr>
            <w:tcW w:w="1304" w:type="dxa"/>
            <w:vMerge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0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1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555"/>
          <w:jc w:val="center"/>
        </w:trPr>
        <w:tc>
          <w:tcPr>
            <w:tcW w:w="1304" w:type="dxa"/>
            <w:vMerge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0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1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555"/>
          <w:jc w:val="center"/>
        </w:trPr>
        <w:tc>
          <w:tcPr>
            <w:tcW w:w="1304" w:type="dxa"/>
            <w:vMerge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0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1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555"/>
          <w:jc w:val="center"/>
        </w:trPr>
        <w:tc>
          <w:tcPr>
            <w:tcW w:w="1304" w:type="dxa"/>
            <w:vMerge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0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1" w:type="dxa"/>
            <w:gridSpan w:val="3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1" w:type="dxa"/>
          </w:tcPr>
          <w:p w:rsidR="00803CB0" w:rsidRDefault="00803CB0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3CB0">
        <w:trPr>
          <w:trHeight w:val="929"/>
          <w:jc w:val="center"/>
        </w:trPr>
        <w:tc>
          <w:tcPr>
            <w:tcW w:w="9029" w:type="dxa"/>
            <w:gridSpan w:val="9"/>
            <w:vAlign w:val="center"/>
          </w:tcPr>
          <w:p w:rsidR="00803CB0" w:rsidRDefault="00803CB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家庭农场基本经营情况</w:t>
            </w:r>
          </w:p>
        </w:tc>
      </w:tr>
      <w:tr w:rsidR="00803CB0">
        <w:trPr>
          <w:trHeight w:val="2100"/>
          <w:jc w:val="center"/>
        </w:trPr>
        <w:tc>
          <w:tcPr>
            <w:tcW w:w="2204" w:type="dxa"/>
            <w:gridSpan w:val="2"/>
            <w:vAlign w:val="center"/>
          </w:tcPr>
          <w:p w:rsidR="00803CB0" w:rsidRDefault="00803CB0"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经营项目以及规模</w:t>
            </w:r>
          </w:p>
        </w:tc>
        <w:tc>
          <w:tcPr>
            <w:tcW w:w="6825" w:type="dxa"/>
            <w:gridSpan w:val="7"/>
            <w:vAlign w:val="center"/>
          </w:tcPr>
          <w:p w:rsidR="00803CB0" w:rsidRDefault="00803CB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803CB0">
        <w:trPr>
          <w:trHeight w:val="2100"/>
          <w:jc w:val="center"/>
        </w:trPr>
        <w:tc>
          <w:tcPr>
            <w:tcW w:w="2204" w:type="dxa"/>
            <w:gridSpan w:val="2"/>
            <w:vAlign w:val="center"/>
          </w:tcPr>
          <w:p w:rsidR="00803CB0" w:rsidRDefault="00803CB0"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品种优良情况</w:t>
            </w:r>
          </w:p>
        </w:tc>
        <w:tc>
          <w:tcPr>
            <w:tcW w:w="6825" w:type="dxa"/>
            <w:gridSpan w:val="7"/>
            <w:vAlign w:val="center"/>
          </w:tcPr>
          <w:p w:rsidR="00803CB0" w:rsidRDefault="00803CB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803CB0">
        <w:trPr>
          <w:trHeight w:val="2100"/>
          <w:jc w:val="center"/>
        </w:trPr>
        <w:tc>
          <w:tcPr>
            <w:tcW w:w="2204" w:type="dxa"/>
            <w:gridSpan w:val="2"/>
            <w:vAlign w:val="center"/>
          </w:tcPr>
          <w:p w:rsidR="00803CB0" w:rsidRDefault="00803CB0"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技术先进情况</w:t>
            </w:r>
          </w:p>
        </w:tc>
        <w:tc>
          <w:tcPr>
            <w:tcW w:w="6825" w:type="dxa"/>
            <w:gridSpan w:val="7"/>
            <w:vAlign w:val="center"/>
          </w:tcPr>
          <w:p w:rsidR="00803CB0" w:rsidRDefault="00803CB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803CB0">
        <w:trPr>
          <w:trHeight w:val="2100"/>
          <w:jc w:val="center"/>
        </w:trPr>
        <w:tc>
          <w:tcPr>
            <w:tcW w:w="2204" w:type="dxa"/>
            <w:gridSpan w:val="2"/>
            <w:vAlign w:val="center"/>
          </w:tcPr>
          <w:p w:rsidR="00803CB0" w:rsidRDefault="00803CB0"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设施设备情况</w:t>
            </w:r>
          </w:p>
        </w:tc>
        <w:tc>
          <w:tcPr>
            <w:tcW w:w="6825" w:type="dxa"/>
            <w:gridSpan w:val="7"/>
            <w:vAlign w:val="center"/>
          </w:tcPr>
          <w:p w:rsidR="00803CB0" w:rsidRDefault="00803CB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803CB0">
        <w:trPr>
          <w:trHeight w:val="2100"/>
          <w:jc w:val="center"/>
        </w:trPr>
        <w:tc>
          <w:tcPr>
            <w:tcW w:w="2204" w:type="dxa"/>
            <w:gridSpan w:val="2"/>
            <w:vAlign w:val="center"/>
          </w:tcPr>
          <w:p w:rsidR="00803CB0" w:rsidRDefault="00803CB0"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0"/>
              </w:rPr>
              <w:t>示范带动情况</w:t>
            </w:r>
          </w:p>
        </w:tc>
        <w:tc>
          <w:tcPr>
            <w:tcW w:w="6825" w:type="dxa"/>
            <w:gridSpan w:val="7"/>
            <w:vAlign w:val="center"/>
          </w:tcPr>
          <w:p w:rsidR="00803CB0" w:rsidRDefault="00803CB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</w:tbl>
    <w:p w:rsidR="00803CB0" w:rsidRDefault="00803CB0" w:rsidP="00803CB0">
      <w:pPr>
        <w:spacing w:line="100" w:lineRule="exact"/>
        <w:ind w:firstLineChars="200" w:firstLine="31680"/>
        <w:rPr>
          <w:rFonts w:ascii="宋体" w:cs="宋体"/>
          <w:kern w:val="0"/>
          <w:szCs w:val="21"/>
        </w:rPr>
      </w:pPr>
    </w:p>
    <w:p w:rsidR="00803CB0" w:rsidRDefault="00803CB0" w:rsidP="00255C66">
      <w:pPr>
        <w:spacing w:line="400" w:lineRule="exact"/>
        <w:ind w:leftChars="-150" w:left="31680" w:rightChars="-150" w:right="31680" w:firstLineChars="200" w:firstLine="31680"/>
        <w:rPr>
          <w:rStyle w:val="con"/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kern w:val="0"/>
          <w:sz w:val="24"/>
        </w:rPr>
        <w:t>备注：</w:t>
      </w:r>
      <w:r>
        <w:rPr>
          <w:rFonts w:ascii="仿宋_GB2312" w:eastAsia="仿宋_GB2312"/>
          <w:kern w:val="0"/>
          <w:sz w:val="24"/>
        </w:rPr>
        <w:t>1.</w:t>
      </w:r>
      <w:r>
        <w:rPr>
          <w:rFonts w:ascii="仿宋_GB2312" w:eastAsia="仿宋_GB2312" w:hint="eastAsia"/>
          <w:kern w:val="0"/>
          <w:sz w:val="24"/>
        </w:rPr>
        <w:t>家庭农场基本经营情况可附佐证材料；</w:t>
      </w:r>
      <w:r>
        <w:rPr>
          <w:rFonts w:ascii="仿宋_GB2312" w:eastAsia="仿宋_GB2312"/>
          <w:kern w:val="0"/>
          <w:sz w:val="24"/>
        </w:rPr>
        <w:t>2.</w:t>
      </w:r>
      <w:r>
        <w:rPr>
          <w:rFonts w:ascii="仿宋_GB2312" w:eastAsia="仿宋_GB2312" w:hint="eastAsia"/>
          <w:kern w:val="0"/>
          <w:sz w:val="24"/>
        </w:rPr>
        <w:t>家庭总收入指调查户中生活在一起的所有家庭成员在调查期得到的</w:t>
      </w:r>
      <w:hyperlink r:id="rId6" w:history="1">
        <w:r>
          <w:rPr>
            <w:rFonts w:ascii="仿宋_GB2312" w:eastAsia="仿宋_GB2312" w:hint="eastAsia"/>
            <w:kern w:val="0"/>
            <w:sz w:val="24"/>
          </w:rPr>
          <w:t>工资性收入</w:t>
        </w:r>
      </w:hyperlink>
      <w:r>
        <w:rPr>
          <w:rFonts w:ascii="仿宋_GB2312" w:eastAsia="仿宋_GB2312" w:hint="eastAsia"/>
          <w:kern w:val="0"/>
          <w:sz w:val="24"/>
        </w:rPr>
        <w:t>、经营净收入、</w:t>
      </w:r>
      <w:hyperlink r:id="rId7" w:history="1">
        <w:r>
          <w:rPr>
            <w:rFonts w:ascii="仿宋_GB2312" w:eastAsia="仿宋_GB2312" w:hint="eastAsia"/>
            <w:kern w:val="0"/>
            <w:sz w:val="24"/>
          </w:rPr>
          <w:t>财产性收入</w:t>
        </w:r>
      </w:hyperlink>
      <w:r>
        <w:rPr>
          <w:rFonts w:ascii="仿宋_GB2312" w:eastAsia="仿宋_GB2312" w:hint="eastAsia"/>
          <w:kern w:val="0"/>
          <w:sz w:val="24"/>
        </w:rPr>
        <w:t>、转移性收入的总和，不包括出售财物和借贷收入；</w:t>
      </w:r>
      <w:r>
        <w:rPr>
          <w:rFonts w:ascii="仿宋_GB2312" w:eastAsia="仿宋_GB2312"/>
          <w:kern w:val="0"/>
          <w:sz w:val="24"/>
        </w:rPr>
        <w:t>3.</w:t>
      </w:r>
      <w:r>
        <w:rPr>
          <w:rFonts w:ascii="仿宋_GB2312" w:eastAsia="仿宋_GB2312" w:hint="eastAsia"/>
          <w:kern w:val="0"/>
          <w:sz w:val="24"/>
        </w:rPr>
        <w:t>当地城镇居民人均可支配收入查县级统计局资料。</w:t>
      </w:r>
    </w:p>
    <w:p w:rsidR="00803CB0" w:rsidRDefault="00803CB0">
      <w:pPr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40"/>
      </w:tblGrid>
      <w:tr w:rsidR="00803CB0">
        <w:trPr>
          <w:trHeight w:val="3947"/>
          <w:jc w:val="center"/>
        </w:trPr>
        <w:tc>
          <w:tcPr>
            <w:tcW w:w="9540" w:type="dxa"/>
          </w:tcPr>
          <w:p w:rsidR="00803CB0" w:rsidRDefault="00803CB0">
            <w:pPr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4"/>
                <w:szCs w:val="24"/>
              </w:rPr>
              <w:t>所在地行政村</w:t>
            </w:r>
            <w:r>
              <w:rPr>
                <w:rFonts w:ascii="仿宋_GB2312" w:eastAsia="仿宋_GB2312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宋体" w:hint="eastAsia"/>
                <w:color w:val="333333"/>
                <w:kern w:val="0"/>
                <w:sz w:val="24"/>
                <w:szCs w:val="24"/>
              </w:rPr>
              <w:t>社区</w:t>
            </w:r>
            <w:r>
              <w:rPr>
                <w:rFonts w:ascii="仿宋_GB2312" w:eastAsia="仿宋_GB2312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宋体" w:hint="eastAsia"/>
                <w:color w:val="333333"/>
                <w:kern w:val="0"/>
                <w:sz w:val="24"/>
                <w:szCs w:val="24"/>
              </w:rPr>
              <w:t>村民委员会意见：</w:t>
            </w: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 w:rsidP="00803CB0">
            <w:pPr>
              <w:ind w:firstLineChars="2600" w:firstLine="316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（盖章）</w:t>
            </w: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</w:t>
            </w: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4"/>
                <w:szCs w:val="24"/>
              </w:rPr>
              <w:t>负责人签名：</w:t>
            </w:r>
            <w:r>
              <w:rPr>
                <w:rFonts w:ascii="仿宋_GB2312" w:eastAsia="仿宋_GB2312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" w:cs="Calibri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03CB0">
        <w:trPr>
          <w:trHeight w:val="4072"/>
          <w:jc w:val="center"/>
        </w:trPr>
        <w:tc>
          <w:tcPr>
            <w:tcW w:w="9540" w:type="dxa"/>
          </w:tcPr>
          <w:p w:rsidR="00803CB0" w:rsidRDefault="00803CB0">
            <w:pPr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4"/>
                <w:szCs w:val="24"/>
              </w:rPr>
              <w:t>乡镇人民政府（街道办事处）审查意见：</w:t>
            </w:r>
          </w:p>
          <w:p w:rsidR="00803CB0" w:rsidRDefault="00803CB0">
            <w:pPr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 w:rsidP="00803CB0">
            <w:pPr>
              <w:widowControl/>
              <w:spacing w:line="360" w:lineRule="auto"/>
              <w:ind w:firstLineChars="800" w:firstLine="31680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经办人：</w:t>
            </w:r>
          </w:p>
          <w:p w:rsidR="00803CB0" w:rsidRDefault="00803CB0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</w:p>
          <w:p w:rsidR="00803CB0" w:rsidRDefault="00803CB0" w:rsidP="00803CB0">
            <w:pPr>
              <w:widowControl/>
              <w:spacing w:line="360" w:lineRule="auto"/>
              <w:ind w:firstLineChars="800" w:firstLine="31680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负责人：</w:t>
            </w:r>
            <w:r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803CB0">
        <w:trPr>
          <w:trHeight w:val="4030"/>
          <w:jc w:val="center"/>
        </w:trPr>
        <w:tc>
          <w:tcPr>
            <w:tcW w:w="9540" w:type="dxa"/>
          </w:tcPr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333333"/>
                <w:kern w:val="0"/>
                <w:sz w:val="24"/>
                <w:szCs w:val="24"/>
              </w:rPr>
              <w:t>市农业农村局评定意见：</w:t>
            </w:r>
          </w:p>
          <w:p w:rsidR="00803CB0" w:rsidRDefault="00803CB0">
            <w:pPr>
              <w:rPr>
                <w:rFonts w:ascii="仿宋_GB2312" w:eastAsia="仿宋_GB2312" w:cs="宋体"/>
                <w:color w:val="333333"/>
                <w:kern w:val="0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03CB0" w:rsidRDefault="00803CB0" w:rsidP="00803CB0">
            <w:pPr>
              <w:widowControl/>
              <w:spacing w:line="360" w:lineRule="auto"/>
              <w:ind w:firstLineChars="800" w:firstLine="31680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　　　　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:rsidR="00803CB0" w:rsidRDefault="00803CB0">
            <w:pPr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 w:rsidP="002365A8">
      <w:pPr>
        <w:spacing w:beforeLines="50"/>
        <w:rPr>
          <w:rFonts w:ascii="仿宋_GB2312" w:eastAsia="仿宋_GB2312"/>
          <w:sz w:val="24"/>
          <w:szCs w:val="24"/>
        </w:rPr>
      </w:pPr>
    </w:p>
    <w:p w:rsidR="00803CB0" w:rsidRDefault="00803CB0">
      <w:pPr>
        <w:rPr>
          <w:rFonts w:ascii="仿宋_GB2312" w:eastAsia="仿宋_GB2312"/>
          <w:sz w:val="32"/>
          <w:szCs w:val="32"/>
        </w:rPr>
      </w:pPr>
    </w:p>
    <w:p w:rsidR="00803CB0" w:rsidRDefault="00803CB0">
      <w:pPr>
        <w:rPr>
          <w:rFonts w:ascii="仿宋_GB2312" w:eastAsia="仿宋_GB2312"/>
          <w:sz w:val="32"/>
          <w:szCs w:val="32"/>
        </w:rPr>
      </w:pPr>
    </w:p>
    <w:p w:rsidR="00803CB0" w:rsidRDefault="00803CB0">
      <w:pPr>
        <w:rPr>
          <w:rFonts w:ascii="仿宋_GB2312" w:eastAsia="仿宋_GB2312"/>
          <w:sz w:val="32"/>
          <w:szCs w:val="32"/>
        </w:rPr>
      </w:pPr>
    </w:p>
    <w:p w:rsidR="00803CB0" w:rsidRDefault="00803CB0" w:rsidP="00255C66">
      <w:pPr>
        <w:pStyle w:val="BodyTextFirstIndent2"/>
        <w:ind w:left="31680" w:firstLine="31680"/>
        <w:rPr>
          <w:rFonts w:ascii="仿宋_GB2312" w:eastAsia="仿宋_GB2312"/>
          <w:sz w:val="32"/>
          <w:szCs w:val="32"/>
        </w:rPr>
      </w:pPr>
    </w:p>
    <w:p w:rsidR="00803CB0" w:rsidRDefault="00803CB0"/>
    <w:p w:rsidR="00803CB0" w:rsidRDefault="00803CB0"/>
    <w:p w:rsidR="00803CB0" w:rsidRDefault="00803CB0">
      <w:pPr>
        <w:pBdr>
          <w:top w:val="single" w:sz="4" w:space="0" w:color="auto"/>
          <w:bottom w:val="single" w:sz="4" w:space="0" w:color="auto"/>
        </w:pBdr>
        <w:spacing w:line="58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漳平市农业农村局综合股</w:t>
      </w:r>
      <w:r>
        <w:rPr>
          <w:rFonts w:ascii="仿宋_GB2312" w:eastAsia="仿宋_GB2312"/>
          <w:sz w:val="32"/>
          <w:szCs w:val="32"/>
        </w:rPr>
        <w:t xml:space="preserve">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25"/>
        </w:smartTagPr>
        <w:r>
          <w:rPr>
            <w:rFonts w:ascii="仿宋_GB2312" w:eastAsia="仿宋_GB2312"/>
            <w:sz w:val="32"/>
            <w:szCs w:val="32"/>
          </w:rPr>
          <w:t>2025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6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30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印发</w:t>
      </w:r>
    </w:p>
    <w:sectPr w:rsidR="00803CB0" w:rsidSect="005F3E77">
      <w:footerReference w:type="default" r:id="rId8"/>
      <w:pgSz w:w="11906" w:h="16838"/>
      <w:pgMar w:top="1701" w:right="1531" w:bottom="158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B0" w:rsidRDefault="00803CB0" w:rsidP="005F3E77">
      <w:r>
        <w:separator/>
      </w:r>
    </w:p>
  </w:endnote>
  <w:endnote w:type="continuationSeparator" w:id="0">
    <w:p w:rsidR="00803CB0" w:rsidRDefault="00803CB0" w:rsidP="005F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B0" w:rsidRDefault="00803CB0">
    <w:pPr>
      <w:pStyle w:val="Footer"/>
      <w:jc w:val="center"/>
    </w:pPr>
    <w:fldSimple w:instr=" PAGE   \* MERGEFORMAT ">
      <w:r w:rsidRPr="00255C66">
        <w:rPr>
          <w:noProof/>
          <w:lang w:val="zh-CN"/>
        </w:rPr>
        <w:t>2</w:t>
      </w:r>
    </w:fldSimple>
  </w:p>
  <w:p w:rsidR="00803CB0" w:rsidRDefault="00803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B0" w:rsidRDefault="00803CB0" w:rsidP="005F3E77">
      <w:r>
        <w:separator/>
      </w:r>
    </w:p>
  </w:footnote>
  <w:footnote w:type="continuationSeparator" w:id="0">
    <w:p w:rsidR="00803CB0" w:rsidRDefault="00803CB0" w:rsidP="005F3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I3YzkyZmU0OGM2MmZkZGM0NmRmMjkxMzE0OWRiMTQifQ=="/>
  </w:docVars>
  <w:rsids>
    <w:rsidRoot w:val="00C239D3"/>
    <w:rsid w:val="F7B6BA18"/>
    <w:rsid w:val="FEAB9F58"/>
    <w:rsid w:val="0001573A"/>
    <w:rsid w:val="00030CD8"/>
    <w:rsid w:val="00030F65"/>
    <w:rsid w:val="000339A3"/>
    <w:rsid w:val="000460D6"/>
    <w:rsid w:val="000510E8"/>
    <w:rsid w:val="000562D2"/>
    <w:rsid w:val="000564E3"/>
    <w:rsid w:val="00071B15"/>
    <w:rsid w:val="00084280"/>
    <w:rsid w:val="000930EB"/>
    <w:rsid w:val="00095F39"/>
    <w:rsid w:val="000A1862"/>
    <w:rsid w:val="000A26D5"/>
    <w:rsid w:val="000A7698"/>
    <w:rsid w:val="000A78FB"/>
    <w:rsid w:val="000C38C7"/>
    <w:rsid w:val="000D4781"/>
    <w:rsid w:val="000D47B1"/>
    <w:rsid w:val="000D754F"/>
    <w:rsid w:val="000F72A8"/>
    <w:rsid w:val="00102D25"/>
    <w:rsid w:val="00103706"/>
    <w:rsid w:val="0010664E"/>
    <w:rsid w:val="00112E62"/>
    <w:rsid w:val="00114372"/>
    <w:rsid w:val="00132680"/>
    <w:rsid w:val="00153711"/>
    <w:rsid w:val="00177669"/>
    <w:rsid w:val="00185506"/>
    <w:rsid w:val="001956EA"/>
    <w:rsid w:val="001B0DFC"/>
    <w:rsid w:val="001B6011"/>
    <w:rsid w:val="001C0575"/>
    <w:rsid w:val="001C2520"/>
    <w:rsid w:val="001C6657"/>
    <w:rsid w:val="001E565D"/>
    <w:rsid w:val="001E7336"/>
    <w:rsid w:val="001F10C3"/>
    <w:rsid w:val="001F4288"/>
    <w:rsid w:val="001F44A1"/>
    <w:rsid w:val="001F7F00"/>
    <w:rsid w:val="00204469"/>
    <w:rsid w:val="00204A47"/>
    <w:rsid w:val="002208A0"/>
    <w:rsid w:val="00225335"/>
    <w:rsid w:val="00235485"/>
    <w:rsid w:val="002365A8"/>
    <w:rsid w:val="00240724"/>
    <w:rsid w:val="00252466"/>
    <w:rsid w:val="00255C66"/>
    <w:rsid w:val="0025612C"/>
    <w:rsid w:val="0026046D"/>
    <w:rsid w:val="002608D8"/>
    <w:rsid w:val="0026120C"/>
    <w:rsid w:val="0026554C"/>
    <w:rsid w:val="0027143C"/>
    <w:rsid w:val="00271B78"/>
    <w:rsid w:val="00277866"/>
    <w:rsid w:val="00285969"/>
    <w:rsid w:val="00287AE0"/>
    <w:rsid w:val="0029294F"/>
    <w:rsid w:val="002B2198"/>
    <w:rsid w:val="002B6C63"/>
    <w:rsid w:val="002C6BA8"/>
    <w:rsid w:val="002C7663"/>
    <w:rsid w:val="002F1B03"/>
    <w:rsid w:val="002F5204"/>
    <w:rsid w:val="002F7ECB"/>
    <w:rsid w:val="002F7F5E"/>
    <w:rsid w:val="00300D1A"/>
    <w:rsid w:val="003106BB"/>
    <w:rsid w:val="00315836"/>
    <w:rsid w:val="003308B2"/>
    <w:rsid w:val="00350C63"/>
    <w:rsid w:val="00351F56"/>
    <w:rsid w:val="00364FF2"/>
    <w:rsid w:val="0037430F"/>
    <w:rsid w:val="00393A6E"/>
    <w:rsid w:val="00397A59"/>
    <w:rsid w:val="003A2C4E"/>
    <w:rsid w:val="003A76ED"/>
    <w:rsid w:val="003B2638"/>
    <w:rsid w:val="003B355B"/>
    <w:rsid w:val="003C6452"/>
    <w:rsid w:val="003C78B8"/>
    <w:rsid w:val="003E5199"/>
    <w:rsid w:val="003E7F4E"/>
    <w:rsid w:val="00423BEE"/>
    <w:rsid w:val="0043736F"/>
    <w:rsid w:val="004376B1"/>
    <w:rsid w:val="00462DC9"/>
    <w:rsid w:val="0046398E"/>
    <w:rsid w:val="00466A4C"/>
    <w:rsid w:val="00473261"/>
    <w:rsid w:val="004838F3"/>
    <w:rsid w:val="00485449"/>
    <w:rsid w:val="0049227D"/>
    <w:rsid w:val="004929F0"/>
    <w:rsid w:val="004B00FC"/>
    <w:rsid w:val="004B749B"/>
    <w:rsid w:val="004C6FEB"/>
    <w:rsid w:val="004D370D"/>
    <w:rsid w:val="004D574C"/>
    <w:rsid w:val="004E230D"/>
    <w:rsid w:val="004E5DBE"/>
    <w:rsid w:val="004F688A"/>
    <w:rsid w:val="005039E0"/>
    <w:rsid w:val="00505F98"/>
    <w:rsid w:val="00515D04"/>
    <w:rsid w:val="00531272"/>
    <w:rsid w:val="005412BC"/>
    <w:rsid w:val="00541B8B"/>
    <w:rsid w:val="00544324"/>
    <w:rsid w:val="00554059"/>
    <w:rsid w:val="005846D2"/>
    <w:rsid w:val="005874FF"/>
    <w:rsid w:val="00587DD4"/>
    <w:rsid w:val="005A3DE5"/>
    <w:rsid w:val="005B2165"/>
    <w:rsid w:val="005B2D53"/>
    <w:rsid w:val="005D4457"/>
    <w:rsid w:val="005E3EAB"/>
    <w:rsid w:val="005F128D"/>
    <w:rsid w:val="005F3E77"/>
    <w:rsid w:val="005F585E"/>
    <w:rsid w:val="005F5F7E"/>
    <w:rsid w:val="00623192"/>
    <w:rsid w:val="00635F9B"/>
    <w:rsid w:val="006573F2"/>
    <w:rsid w:val="00674861"/>
    <w:rsid w:val="00675B9E"/>
    <w:rsid w:val="0068562A"/>
    <w:rsid w:val="00695DD2"/>
    <w:rsid w:val="00697371"/>
    <w:rsid w:val="006A0120"/>
    <w:rsid w:val="006A6BC6"/>
    <w:rsid w:val="006B0CBD"/>
    <w:rsid w:val="006C1B9B"/>
    <w:rsid w:val="006C3024"/>
    <w:rsid w:val="006C4894"/>
    <w:rsid w:val="006E3D8C"/>
    <w:rsid w:val="006F1805"/>
    <w:rsid w:val="00700773"/>
    <w:rsid w:val="00712787"/>
    <w:rsid w:val="007277AF"/>
    <w:rsid w:val="00736086"/>
    <w:rsid w:val="00766342"/>
    <w:rsid w:val="007714CD"/>
    <w:rsid w:val="007832CA"/>
    <w:rsid w:val="00792A93"/>
    <w:rsid w:val="007A18BA"/>
    <w:rsid w:val="007D1820"/>
    <w:rsid w:val="007D5C4A"/>
    <w:rsid w:val="007D6437"/>
    <w:rsid w:val="007F4451"/>
    <w:rsid w:val="007F7752"/>
    <w:rsid w:val="00801CD8"/>
    <w:rsid w:val="00803CB0"/>
    <w:rsid w:val="00813AE3"/>
    <w:rsid w:val="008276F7"/>
    <w:rsid w:val="00856929"/>
    <w:rsid w:val="00886E66"/>
    <w:rsid w:val="008A28A0"/>
    <w:rsid w:val="008B3373"/>
    <w:rsid w:val="008B3576"/>
    <w:rsid w:val="008B392E"/>
    <w:rsid w:val="008B4DE6"/>
    <w:rsid w:val="008E2273"/>
    <w:rsid w:val="008F5DF7"/>
    <w:rsid w:val="008F7C30"/>
    <w:rsid w:val="00920A64"/>
    <w:rsid w:val="00922F9C"/>
    <w:rsid w:val="009238BA"/>
    <w:rsid w:val="00925660"/>
    <w:rsid w:val="0094231E"/>
    <w:rsid w:val="009542DF"/>
    <w:rsid w:val="009574AB"/>
    <w:rsid w:val="00966A6A"/>
    <w:rsid w:val="00982E4F"/>
    <w:rsid w:val="0099236F"/>
    <w:rsid w:val="009A77B5"/>
    <w:rsid w:val="009B6BC8"/>
    <w:rsid w:val="009C76E3"/>
    <w:rsid w:val="009D3114"/>
    <w:rsid w:val="009D6D02"/>
    <w:rsid w:val="009E399B"/>
    <w:rsid w:val="009E3EFB"/>
    <w:rsid w:val="00A11CC9"/>
    <w:rsid w:val="00A11E9A"/>
    <w:rsid w:val="00A13EAA"/>
    <w:rsid w:val="00A2370E"/>
    <w:rsid w:val="00A629B0"/>
    <w:rsid w:val="00A830EA"/>
    <w:rsid w:val="00A83E95"/>
    <w:rsid w:val="00A84055"/>
    <w:rsid w:val="00A87AF1"/>
    <w:rsid w:val="00AA39AD"/>
    <w:rsid w:val="00AB50F0"/>
    <w:rsid w:val="00AC52D6"/>
    <w:rsid w:val="00AD1C84"/>
    <w:rsid w:val="00AF5997"/>
    <w:rsid w:val="00AF6873"/>
    <w:rsid w:val="00B12511"/>
    <w:rsid w:val="00B16D75"/>
    <w:rsid w:val="00B17936"/>
    <w:rsid w:val="00B24B49"/>
    <w:rsid w:val="00B42C48"/>
    <w:rsid w:val="00B438F1"/>
    <w:rsid w:val="00B5209C"/>
    <w:rsid w:val="00B576C7"/>
    <w:rsid w:val="00B60593"/>
    <w:rsid w:val="00B80110"/>
    <w:rsid w:val="00B86472"/>
    <w:rsid w:val="00B9062A"/>
    <w:rsid w:val="00B952B7"/>
    <w:rsid w:val="00BC096D"/>
    <w:rsid w:val="00BE3D8D"/>
    <w:rsid w:val="00C04991"/>
    <w:rsid w:val="00C11F6F"/>
    <w:rsid w:val="00C2030D"/>
    <w:rsid w:val="00C239D3"/>
    <w:rsid w:val="00C36126"/>
    <w:rsid w:val="00C44169"/>
    <w:rsid w:val="00C45CF3"/>
    <w:rsid w:val="00C80559"/>
    <w:rsid w:val="00CA0697"/>
    <w:rsid w:val="00CB3667"/>
    <w:rsid w:val="00CB6510"/>
    <w:rsid w:val="00CC1C2A"/>
    <w:rsid w:val="00CC54AD"/>
    <w:rsid w:val="00CF0A16"/>
    <w:rsid w:val="00CF12F8"/>
    <w:rsid w:val="00D11821"/>
    <w:rsid w:val="00D1650D"/>
    <w:rsid w:val="00D23394"/>
    <w:rsid w:val="00D26AB1"/>
    <w:rsid w:val="00D340EE"/>
    <w:rsid w:val="00D37305"/>
    <w:rsid w:val="00D802FF"/>
    <w:rsid w:val="00D816F9"/>
    <w:rsid w:val="00D8709C"/>
    <w:rsid w:val="00DA3C07"/>
    <w:rsid w:val="00DC3777"/>
    <w:rsid w:val="00DD39F7"/>
    <w:rsid w:val="00DE057D"/>
    <w:rsid w:val="00DF50B5"/>
    <w:rsid w:val="00DF745B"/>
    <w:rsid w:val="00E00617"/>
    <w:rsid w:val="00E10BC2"/>
    <w:rsid w:val="00E2318C"/>
    <w:rsid w:val="00E279CC"/>
    <w:rsid w:val="00E3478A"/>
    <w:rsid w:val="00E409A3"/>
    <w:rsid w:val="00E546CD"/>
    <w:rsid w:val="00E57846"/>
    <w:rsid w:val="00E66608"/>
    <w:rsid w:val="00E7708C"/>
    <w:rsid w:val="00E9371E"/>
    <w:rsid w:val="00E95287"/>
    <w:rsid w:val="00E96494"/>
    <w:rsid w:val="00EA0F6C"/>
    <w:rsid w:val="00EB6779"/>
    <w:rsid w:val="00ED1B13"/>
    <w:rsid w:val="00ED32CE"/>
    <w:rsid w:val="00EF3052"/>
    <w:rsid w:val="00F017AD"/>
    <w:rsid w:val="00F0700C"/>
    <w:rsid w:val="00F20BC0"/>
    <w:rsid w:val="00F21F5D"/>
    <w:rsid w:val="00F30BE0"/>
    <w:rsid w:val="00F321B3"/>
    <w:rsid w:val="00F47B9A"/>
    <w:rsid w:val="00F579F2"/>
    <w:rsid w:val="00F775E0"/>
    <w:rsid w:val="00F92FC4"/>
    <w:rsid w:val="00F95A0A"/>
    <w:rsid w:val="00FC13D9"/>
    <w:rsid w:val="00FD6A65"/>
    <w:rsid w:val="00FE545A"/>
    <w:rsid w:val="00FF0481"/>
    <w:rsid w:val="00FF53D2"/>
    <w:rsid w:val="08100CDB"/>
    <w:rsid w:val="11CA3FB5"/>
    <w:rsid w:val="12BE7065"/>
    <w:rsid w:val="13A11E4A"/>
    <w:rsid w:val="145E283D"/>
    <w:rsid w:val="1991248D"/>
    <w:rsid w:val="1A12583A"/>
    <w:rsid w:val="1AF5774F"/>
    <w:rsid w:val="21BE5BEE"/>
    <w:rsid w:val="24BA6F7E"/>
    <w:rsid w:val="26643DE9"/>
    <w:rsid w:val="270C2011"/>
    <w:rsid w:val="2BD51D3D"/>
    <w:rsid w:val="2C8970AD"/>
    <w:rsid w:val="2D5D579E"/>
    <w:rsid w:val="2E5D78C9"/>
    <w:rsid w:val="387D73C0"/>
    <w:rsid w:val="38F57205"/>
    <w:rsid w:val="3C8E4C81"/>
    <w:rsid w:val="3E09053D"/>
    <w:rsid w:val="43210E8C"/>
    <w:rsid w:val="466104A3"/>
    <w:rsid w:val="478E1306"/>
    <w:rsid w:val="48ED519A"/>
    <w:rsid w:val="4CE950BA"/>
    <w:rsid w:val="4EC32613"/>
    <w:rsid w:val="504849CF"/>
    <w:rsid w:val="51D02A62"/>
    <w:rsid w:val="597E3D46"/>
    <w:rsid w:val="5A7A222E"/>
    <w:rsid w:val="5B81379E"/>
    <w:rsid w:val="5BED775E"/>
    <w:rsid w:val="5D762872"/>
    <w:rsid w:val="5D812332"/>
    <w:rsid w:val="697A0609"/>
    <w:rsid w:val="6A1B7A20"/>
    <w:rsid w:val="6FCC154F"/>
    <w:rsid w:val="6FDF74A1"/>
    <w:rsid w:val="7ACB6560"/>
    <w:rsid w:val="7BF11E6E"/>
    <w:rsid w:val="7C57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locked="1" w:uiPriority="0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5F3E7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Header"/>
    <w:link w:val="BodyTextIndentChar"/>
    <w:uiPriority w:val="99"/>
    <w:semiHidden/>
    <w:rsid w:val="005F3E77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F3E77"/>
    <w:rPr>
      <w:rFonts w:ascii="Calibri" w:hAnsi="Calibri" w:cs="Times New Roman"/>
      <w:kern w:val="2"/>
      <w:sz w:val="22"/>
      <w:szCs w:val="22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5F3E77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F3E77"/>
    <w:rPr>
      <w:rFonts w:eastAsia="宋体"/>
    </w:rPr>
  </w:style>
  <w:style w:type="paragraph" w:styleId="Header">
    <w:name w:val="header"/>
    <w:basedOn w:val="Normal"/>
    <w:link w:val="HeaderChar"/>
    <w:uiPriority w:val="99"/>
    <w:semiHidden/>
    <w:rsid w:val="005F3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3E77"/>
    <w:rPr>
      <w:sz w:val="18"/>
    </w:rPr>
  </w:style>
  <w:style w:type="paragraph" w:styleId="Index6">
    <w:name w:val="index 6"/>
    <w:basedOn w:val="Normal"/>
    <w:next w:val="Normal"/>
    <w:uiPriority w:val="99"/>
    <w:semiHidden/>
    <w:rsid w:val="005F3E77"/>
    <w:pPr>
      <w:ind w:leftChars="1000" w:left="1000"/>
    </w:pPr>
  </w:style>
  <w:style w:type="paragraph" w:styleId="BodyText">
    <w:name w:val="Body Text"/>
    <w:basedOn w:val="Normal"/>
    <w:link w:val="BodyTextChar"/>
    <w:uiPriority w:val="99"/>
    <w:rsid w:val="005F3E77"/>
    <w:rPr>
      <w:rFonts w:ascii="Times New Roman" w:eastAsia="仿宋_GB2312" w:hAnsi="Times New Roman"/>
      <w:kern w:val="0"/>
      <w:sz w:val="3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3E77"/>
    <w:rPr>
      <w:rFonts w:ascii="Times New Roman" w:eastAsia="仿宋_GB2312" w:hAnsi="Times New Roman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rsid w:val="005F3E7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F3E77"/>
    <w:rPr>
      <w:rFonts w:ascii="Calibri" w:hAnsi="Calibri" w:cs="Times New Roman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F3E77"/>
    <w:rPr>
      <w:rFonts w:ascii="Times New Roman" w:hAnsi="Times New Roman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E77"/>
    <w:rPr>
      <w:sz w:val="2"/>
    </w:rPr>
  </w:style>
  <w:style w:type="paragraph" w:styleId="Footer">
    <w:name w:val="footer"/>
    <w:basedOn w:val="Normal"/>
    <w:link w:val="FooterChar"/>
    <w:uiPriority w:val="99"/>
    <w:rsid w:val="005F3E7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3E77"/>
    <w:rPr>
      <w:sz w:val="18"/>
    </w:rPr>
  </w:style>
  <w:style w:type="paragraph" w:styleId="NormalWeb">
    <w:name w:val="Normal (Web)"/>
    <w:basedOn w:val="Normal"/>
    <w:uiPriority w:val="99"/>
    <w:semiHidden/>
    <w:rsid w:val="005F3E77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locked/>
    <w:rsid w:val="005F3E7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F3E77"/>
    <w:rPr>
      <w:rFonts w:cs="Times New Roman"/>
    </w:rPr>
  </w:style>
  <w:style w:type="character" w:styleId="Hyperlink">
    <w:name w:val="Hyperlink"/>
    <w:basedOn w:val="DefaultParagraphFont"/>
    <w:uiPriority w:val="99"/>
    <w:rsid w:val="005F3E77"/>
    <w:rPr>
      <w:rFonts w:cs="Times New Roman"/>
      <w:color w:val="0000FF"/>
      <w:u w:val="single"/>
    </w:rPr>
  </w:style>
  <w:style w:type="paragraph" w:customStyle="1" w:styleId="New">
    <w:name w:val="正文 New"/>
    <w:uiPriority w:val="99"/>
    <w:rsid w:val="005F3E77"/>
    <w:pPr>
      <w:widowControl w:val="0"/>
      <w:jc w:val="both"/>
    </w:pPr>
    <w:rPr>
      <w:szCs w:val="24"/>
    </w:rPr>
  </w:style>
  <w:style w:type="character" w:customStyle="1" w:styleId="con">
    <w:name w:val="con"/>
    <w:basedOn w:val="DefaultParagraphFont"/>
    <w:uiPriority w:val="99"/>
    <w:rsid w:val="005F3E77"/>
    <w:rPr>
      <w:rFonts w:cs="Times New Roman"/>
    </w:rPr>
  </w:style>
  <w:style w:type="character" w:customStyle="1" w:styleId="NormalCharacter">
    <w:name w:val="NormalCharacter"/>
    <w:uiPriority w:val="99"/>
    <w:semiHidden/>
    <w:rsid w:val="005F3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8%B4%A2%E4%BA%A7%E6%80%A7%E6%94%B6%E5%85%A5/27919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B7%A5%E8%B5%84%E6%80%A7%E6%94%B6%E5%85%A5/31515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300</Words>
  <Characters>1714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</dc:creator>
  <cp:keywords/>
  <dc:description/>
  <cp:lastModifiedBy>微软用户</cp:lastModifiedBy>
  <cp:revision>2</cp:revision>
  <cp:lastPrinted>2025-06-30T03:12:00Z</cp:lastPrinted>
  <dcterms:created xsi:type="dcterms:W3CDTF">2025-06-30T07:41:00Z</dcterms:created>
  <dcterms:modified xsi:type="dcterms:W3CDTF">2025-06-30T07:41:00Z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D6A0CCD1396A4598A20BCC0C0A0E8DF6_13</vt:lpwstr>
  </property>
  <property fmtid="{D5CDD505-2E9C-101B-9397-08002B2CF9AE}" pid="4" name="KSOTemplateDocerSaveRecord">
    <vt:lpwstr>eyJoZGlkIjoiMmJiNWNlMjc5NzQ4YmYzMzM2NjQ5MzEwNWQxNTQ4MDkiLCJ1c2VySWQiOiIxNTUzNTMwNzk5In0=</vt:lpwstr>
  </property>
</Properties>
</file>